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3F3" w:rsidRPr="008F5EE2" w:rsidRDefault="006E33F3" w:rsidP="006E33F3">
      <w:pPr>
        <w:pStyle w:val="Akti"/>
        <w:keepNext w:val="0"/>
        <w:rPr>
          <w:lang w:val="it-IT"/>
        </w:rPr>
      </w:pPr>
      <w:bookmarkStart w:id="0" w:name="_GoBack"/>
      <w:bookmarkEnd w:id="0"/>
      <w:r w:rsidRPr="008F5EE2">
        <w:rPr>
          <w:lang w:val="it-IT"/>
        </w:rPr>
        <w:t>VENDIM</w:t>
      </w:r>
    </w:p>
    <w:p w:rsidR="006E33F3" w:rsidRPr="008F5EE2" w:rsidRDefault="006E33F3" w:rsidP="006E33F3">
      <w:pPr>
        <w:pStyle w:val="NumriData"/>
        <w:keepNext w:val="0"/>
        <w:rPr>
          <w:lang w:val="it-IT"/>
        </w:rPr>
      </w:pPr>
      <w:r w:rsidRPr="008F5EE2">
        <w:rPr>
          <w:lang w:val="it-IT"/>
        </w:rPr>
        <w:t>Nr.548, datë 29.8.2007</w:t>
      </w:r>
    </w:p>
    <w:p w:rsidR="006E33F3" w:rsidRDefault="006E33F3" w:rsidP="006E33F3">
      <w:pPr>
        <w:pStyle w:val="Paragrafi"/>
        <w:rPr>
          <w:lang w:val="it-IT"/>
        </w:rPr>
      </w:pPr>
    </w:p>
    <w:p w:rsidR="006E33F3" w:rsidRPr="008F5EE2" w:rsidRDefault="006E33F3" w:rsidP="006E33F3">
      <w:pPr>
        <w:pStyle w:val="Titulli"/>
        <w:keepNext w:val="0"/>
        <w:rPr>
          <w:lang w:val="it-IT"/>
        </w:rPr>
      </w:pPr>
      <w:r w:rsidRPr="008F5EE2">
        <w:rPr>
          <w:lang w:val="it-IT"/>
        </w:rPr>
        <w:t>PËR DISA SHTESA DHE NDRYSHIME NË VENDIMIN NR.96, DATË 21.2.1</w:t>
      </w:r>
      <w:r>
        <w:rPr>
          <w:lang w:val="it-IT"/>
        </w:rPr>
        <w:t>995</w:t>
      </w:r>
      <w:r w:rsidRPr="008F5EE2">
        <w:rPr>
          <w:lang w:val="it-IT"/>
        </w:rPr>
        <w:t xml:space="preserve"> TË KËSHILLIT TË MINISTRAVE “PËR KRIJIMIN E DREJTORISË SË PËRGJITHSHME TË AVIACIONIT CIVIL”, TË NDRYSHUAR</w:t>
      </w:r>
    </w:p>
    <w:p w:rsidR="006E33F3" w:rsidRPr="008F5EE2" w:rsidRDefault="006E33F3" w:rsidP="006E33F3">
      <w:pPr>
        <w:pStyle w:val="Paragrafi"/>
        <w:jc w:val="center"/>
      </w:pPr>
    </w:p>
    <w:p w:rsidR="006E33F3" w:rsidRPr="006E33F3" w:rsidRDefault="006E33F3" w:rsidP="006E33F3">
      <w:pPr>
        <w:pStyle w:val="Paragrafi"/>
      </w:pPr>
      <w:r w:rsidRPr="006E33F3">
        <w:t>Në mbështetje të nenit 100 të Kushtetutës, të nenit 7 të ligjit nr.7877, datë 30.11.1994 “Për Aviacionin Civil Shqiptar”, të neneve 3, 13, pika 2, paragrafi i parë, si dhe të nenit 2, pika 1, paragrafi i katërt i shtojcës V, “Protokolli i parë”, “Marrëveshjet e përkohshme, ndërmjet Komunitetit Europian dhe shteteve anëtare të KE-së nga njëra anë dhe Republikës së Shqipërisë nga ana tjetër” dhe të ligjit nr.9658, datë 18.12.2006 “Për ratifikimin e marrëveshjes shumëpalëshe, ndërmjet Komunitetit Europian dhe shteteve anëtare të tij,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Kombeve të Bashkuara në Kosovë, për krijimin e një zone të përbashkët të Aviacionit Europian”, me propozimin e Ministrit të Punëve Publike, Transportit dhe Telekomunikacionit, Këshilli i Ministrave</w:t>
      </w:r>
    </w:p>
    <w:p w:rsidR="006E33F3" w:rsidRPr="006E33F3" w:rsidRDefault="006E33F3" w:rsidP="006E33F3">
      <w:pPr>
        <w:pStyle w:val="Paragrafi"/>
      </w:pPr>
    </w:p>
    <w:p w:rsidR="006E33F3" w:rsidRPr="006E33F3" w:rsidRDefault="006E33F3" w:rsidP="006E33F3">
      <w:pPr>
        <w:pStyle w:val="VENDOSI"/>
        <w:keepNext w:val="0"/>
        <w:rPr>
          <w:lang w:val="en-US"/>
        </w:rPr>
      </w:pPr>
      <w:r w:rsidRPr="006E33F3">
        <w:rPr>
          <w:lang w:val="en-US"/>
        </w:rPr>
        <w:t>VENDOSI:</w:t>
      </w:r>
    </w:p>
    <w:p w:rsidR="006E33F3" w:rsidRPr="006E33F3" w:rsidRDefault="006E33F3" w:rsidP="006E33F3">
      <w:pPr>
        <w:pStyle w:val="Paragrafi"/>
      </w:pPr>
    </w:p>
    <w:p w:rsidR="006E33F3" w:rsidRPr="006E33F3" w:rsidRDefault="006E33F3" w:rsidP="006E33F3">
      <w:pPr>
        <w:pStyle w:val="Paragrafi"/>
      </w:pPr>
      <w:r w:rsidRPr="006E33F3">
        <w:t>Në vendimin nr.96, datë 21.2.1995 të Këshillit të Ministrave, të ndryshuar, të bëhen këto shtesa dhe ndryshime:</w:t>
      </w:r>
    </w:p>
    <w:p w:rsidR="006E33F3" w:rsidRPr="006E33F3" w:rsidRDefault="006E33F3" w:rsidP="006E33F3">
      <w:pPr>
        <w:pStyle w:val="Paragrafi"/>
      </w:pPr>
      <w:r w:rsidRPr="006E33F3">
        <w:t>1. Pas paragrafit të parë të pikës 1, shtohet paragrafi me këtë përmbajtje:</w:t>
      </w:r>
    </w:p>
    <w:p w:rsidR="006E33F3" w:rsidRPr="006E33F3" w:rsidRDefault="006E33F3" w:rsidP="006E33F3">
      <w:pPr>
        <w:pStyle w:val="Paragrafi"/>
      </w:pPr>
      <w:r w:rsidRPr="006E33F3">
        <w:t>“Drejtoria e Përgjithshme e Aviacionit Civil është autoriteti rregullator kombëtar, i cili konfirmon pavarësinë, në nivel funksional, nga siguruesit e shërbimit të trafikut ajror, në përputhje me kërkesat normative të KE-së, për krijimin e “Qiellit të vetëm europian”.”.</w:t>
      </w:r>
    </w:p>
    <w:p w:rsidR="006E33F3" w:rsidRPr="006E33F3" w:rsidRDefault="006E33F3" w:rsidP="006E33F3">
      <w:pPr>
        <w:pStyle w:val="Paragrafi"/>
      </w:pPr>
      <w:r w:rsidRPr="006E33F3">
        <w:t>2. Pas paragrafit të parë të pikës 2, shtohet paragrafi me këtë përmbajtje:</w:t>
      </w:r>
    </w:p>
    <w:p w:rsidR="006E33F3" w:rsidRPr="006E33F3" w:rsidRDefault="006E33F3" w:rsidP="006E33F3">
      <w:pPr>
        <w:pStyle w:val="Paragrafi"/>
      </w:pPr>
      <w:r w:rsidRPr="006E33F3">
        <w:t>“Objekti i veprimtarisë së Drejtorisë së Përgjithshme të Aviacionit Civil të jetë edhe mbikëqyrja e sigurisë dhe monitorimi e programimi, në nivel kombëtar, i zbatimit të praktikave të shërbimit të trafikut ajror.”.</w:t>
      </w:r>
    </w:p>
    <w:p w:rsidR="006E33F3" w:rsidRPr="006E33F3" w:rsidRDefault="006E33F3" w:rsidP="006E33F3">
      <w:pPr>
        <w:pStyle w:val="Paragrafi"/>
      </w:pPr>
      <w:r w:rsidRPr="006E33F3">
        <w:t>3. Pika 6 ndryshohet, si më poshtë vijon:</w:t>
      </w:r>
    </w:p>
    <w:p w:rsidR="006E33F3" w:rsidRPr="006E33F3" w:rsidRDefault="006E33F3" w:rsidP="006E33F3">
      <w:pPr>
        <w:pStyle w:val="Paragrafi"/>
      </w:pPr>
      <w:r w:rsidRPr="006E33F3">
        <w:t>“6. Drejtoria e Përgjithshme e Aviacionit Civil ngarkohet për propozimin e rregullores së punës, planifikimin e programit zbatues të kërkesave rregullative të eurokontrollit për sigurinë në Aviacionin Civil Shqiptar (KRRSE/ESARR), propozimin e manualit të punës së mbikëqyrjes kombëtare të praktikave të shërbimit të trafikut ajror dhe listës së auditëve të sigurisë.</w:t>
      </w:r>
    </w:p>
    <w:p w:rsidR="006E33F3" w:rsidRPr="006E33F3" w:rsidRDefault="006E33F3" w:rsidP="006E33F3">
      <w:pPr>
        <w:pStyle w:val="Paragrafi"/>
      </w:pPr>
      <w:r w:rsidRPr="006E33F3">
        <w:t>Ministri i Punëve Publike, Transportit dhe Telekomunikacionit miraton rregulloren e punës së Drejtorisë së Përgjithshme të Aviacionit Civil, programin e planifikuar për zbatimin e kërkesave rregullative të eurokontrollit për sigurinë në Aviacionin Civil Shqiptar (KRRSE/ESARR), manualin e punës së mbikëqyrjes kombëtare të praktikave të shërbimit të trafikut ajror, si dhe listën e auditëve të sigurisë.”.</w:t>
      </w:r>
    </w:p>
    <w:p w:rsidR="006E33F3" w:rsidRDefault="006E33F3" w:rsidP="006E33F3">
      <w:pPr>
        <w:pStyle w:val="Paragrafi"/>
        <w:rPr>
          <w:lang w:val="it-IT"/>
        </w:rPr>
      </w:pPr>
      <w:r>
        <w:rPr>
          <w:lang w:val="it-IT"/>
        </w:rPr>
        <w:t>4. Ngarkohet M</w:t>
      </w:r>
      <w:r w:rsidRPr="00A6181E">
        <w:rPr>
          <w:lang w:val="it-IT"/>
        </w:rPr>
        <w:t>inistri i Punëve Publike, Transportit dhe Telekomunikacionit</w:t>
      </w:r>
      <w:r>
        <w:rPr>
          <w:lang w:val="it-IT"/>
        </w:rPr>
        <w:t xml:space="preserve"> për zbatimin e këtij vendimi.</w:t>
      </w:r>
    </w:p>
    <w:p w:rsidR="006E33F3" w:rsidRDefault="006E33F3" w:rsidP="006E33F3">
      <w:pPr>
        <w:pStyle w:val="Paragrafi"/>
        <w:rPr>
          <w:lang w:val="it-IT"/>
        </w:rPr>
      </w:pPr>
      <w:r w:rsidRPr="00A6181E">
        <w:rPr>
          <w:lang w:val="it-IT"/>
        </w:rPr>
        <w:t>Ky vendim hyn në fuqi pas b</w:t>
      </w:r>
      <w:r>
        <w:rPr>
          <w:lang w:val="it-IT"/>
        </w:rPr>
        <w:t>otimit në Fletoren Zyrtare.</w:t>
      </w:r>
    </w:p>
    <w:p w:rsidR="006E33F3" w:rsidRDefault="006E33F3" w:rsidP="006E33F3">
      <w:pPr>
        <w:pStyle w:val="Paragrafi"/>
        <w:rPr>
          <w:lang w:val="it-IT"/>
        </w:rPr>
      </w:pPr>
    </w:p>
    <w:p w:rsidR="006E33F3" w:rsidRPr="00E26ED7" w:rsidRDefault="006E33F3" w:rsidP="006E33F3">
      <w:pPr>
        <w:pStyle w:val="Autoriteti"/>
        <w:keepNext w:val="0"/>
        <w:rPr>
          <w:lang w:val="it-IT"/>
        </w:rPr>
      </w:pPr>
      <w:r w:rsidRPr="00E26ED7">
        <w:rPr>
          <w:lang w:val="it-IT"/>
        </w:rPr>
        <w:t>KRYEM</w:t>
      </w:r>
      <w:r>
        <w:rPr>
          <w:lang w:val="it-IT"/>
        </w:rPr>
        <w:t>i</w:t>
      </w:r>
      <w:r w:rsidRPr="00E26ED7">
        <w:rPr>
          <w:lang w:val="it-IT"/>
        </w:rPr>
        <w:t>NISTRI</w:t>
      </w:r>
    </w:p>
    <w:p w:rsidR="006E33F3" w:rsidRPr="00E26ED7" w:rsidRDefault="006E33F3" w:rsidP="006E33F3">
      <w:pPr>
        <w:pStyle w:val="AutoritetiEmer"/>
        <w:rPr>
          <w:lang w:val="it-IT"/>
        </w:rPr>
      </w:pPr>
      <w:r w:rsidRPr="00E26ED7">
        <w:rPr>
          <w:lang w:val="it-IT"/>
        </w:rPr>
        <w:t>Sali Berisha</w:t>
      </w:r>
    </w:p>
    <w:p w:rsidR="006E33F3" w:rsidRDefault="006E33F3" w:rsidP="006E33F3">
      <w:pPr>
        <w:pStyle w:val="Paragrafi"/>
        <w:rPr>
          <w:lang w:val="it-IT"/>
        </w:rPr>
      </w:pPr>
    </w:p>
    <w:p w:rsidR="006E33F3" w:rsidRPr="00A6181E" w:rsidRDefault="006E33F3" w:rsidP="006E33F3">
      <w:pPr>
        <w:pStyle w:val="Paragrafi"/>
        <w:rPr>
          <w:lang w:val="it-IT"/>
        </w:rPr>
      </w:pPr>
    </w:p>
    <w:p w:rsidR="006E33F3" w:rsidRDefault="006E33F3" w:rsidP="006E33F3">
      <w:pPr>
        <w:pStyle w:val="Paragrafi"/>
        <w:rPr>
          <w:lang w:val="it-IT"/>
        </w:rPr>
      </w:pPr>
    </w:p>
    <w:p w:rsidR="006E33F3" w:rsidRDefault="006E33F3" w:rsidP="006E33F3">
      <w:pPr>
        <w:pStyle w:val="Paragrafi"/>
        <w:rPr>
          <w:lang w:val="it-IT"/>
        </w:rPr>
      </w:pPr>
    </w:p>
    <w:p w:rsidR="006E33F3" w:rsidRDefault="006E33F3" w:rsidP="006E33F3">
      <w:pPr>
        <w:pStyle w:val="Akti"/>
        <w:keepNext w:val="0"/>
      </w:pPr>
    </w:p>
    <w:p w:rsidR="006E33F3" w:rsidRDefault="00C57754" w:rsidP="006E33F3">
      <w:pPr>
        <w:pStyle w:val="Akti"/>
        <w:keepNext w:val="0"/>
      </w:pPr>
      <w:r w:rsidRPr="00510205">
        <w:rPr>
          <w:b w:val="0"/>
          <w:caps w:val="0"/>
          <w:noProof/>
          <w:lang w:eastAsia="en-GB"/>
        </w:rPr>
        <w:lastRenderedPageBreak/>
        <w:drawing>
          <wp:inline distT="0" distB="0" distL="0" distR="0">
            <wp:extent cx="5829300" cy="868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29300" cy="8686800"/>
                    </a:xfrm>
                    <a:prstGeom prst="rect">
                      <a:avLst/>
                    </a:prstGeom>
                    <a:noFill/>
                    <a:ln>
                      <a:noFill/>
                    </a:ln>
                  </pic:spPr>
                </pic:pic>
              </a:graphicData>
            </a:graphic>
          </wp:inline>
        </w:drawing>
      </w:r>
    </w:p>
    <w:p w:rsidR="006E33F3" w:rsidRDefault="006E33F3" w:rsidP="006E33F3">
      <w:pPr>
        <w:pStyle w:val="Akti"/>
        <w:keepNext w:val="0"/>
      </w:pPr>
    </w:p>
    <w:p w:rsidR="006E33F3" w:rsidRDefault="00C57754" w:rsidP="006E33F3">
      <w:pPr>
        <w:pStyle w:val="Akti"/>
        <w:keepNext w:val="0"/>
      </w:pPr>
      <w:r w:rsidRPr="00510205">
        <w:rPr>
          <w:b w:val="0"/>
          <w:caps w:val="0"/>
          <w:noProof/>
          <w:lang w:eastAsia="en-GB"/>
        </w:rPr>
        <w:lastRenderedPageBreak/>
        <w:drawing>
          <wp:inline distT="0" distB="0" distL="0" distR="0">
            <wp:extent cx="5753100" cy="843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8439150"/>
                    </a:xfrm>
                    <a:prstGeom prst="rect">
                      <a:avLst/>
                    </a:prstGeom>
                    <a:noFill/>
                    <a:ln>
                      <a:noFill/>
                    </a:ln>
                  </pic:spPr>
                </pic:pic>
              </a:graphicData>
            </a:graphic>
          </wp:inline>
        </w:drawing>
      </w:r>
    </w:p>
    <w:p w:rsidR="006E33F3" w:rsidRDefault="006E33F3" w:rsidP="006E33F3">
      <w:pPr>
        <w:pStyle w:val="Akti"/>
        <w:keepNext w:val="0"/>
      </w:pPr>
    </w:p>
    <w:p w:rsidR="006E33F3" w:rsidRDefault="006E33F3" w:rsidP="006E33F3">
      <w:pPr>
        <w:pStyle w:val="Akti"/>
        <w:keepNext w:val="0"/>
      </w:pPr>
    </w:p>
    <w:sectPr w:rsidR="006E33F3"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E33F3"/>
    <w:rsid w:val="000178C2"/>
    <w:rsid w:val="006E33F3"/>
    <w:rsid w:val="00C57754"/>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4AEF7A8-4B6B-44AB-ABB2-EE95C8E22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E33F3"/>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6E33F3"/>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6E33F3"/>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6E33F3"/>
    <w:rPr>
      <w:rFonts w:ascii="CG Times" w:hAnsi="CG Times"/>
      <w:b/>
      <w:sz w:val="22"/>
      <w:szCs w:val="22"/>
      <w:lang w:val="en-GB" w:eastAsia="en-US" w:bidi="ar-SA"/>
    </w:rPr>
  </w:style>
  <w:style w:type="paragraph" w:customStyle="1" w:styleId="NumriData">
    <w:name w:val="Numri_Data"/>
    <w:next w:val="Normal"/>
    <w:rsid w:val="006E33F3"/>
    <w:pPr>
      <w:keepNext/>
      <w:widowControl w:val="0"/>
      <w:jc w:val="center"/>
      <w:outlineLvl w:val="0"/>
    </w:pPr>
    <w:rPr>
      <w:rFonts w:ascii="CG Times" w:hAnsi="CG Times"/>
      <w:b/>
      <w:sz w:val="22"/>
      <w:lang w:eastAsia="en-US"/>
    </w:rPr>
  </w:style>
  <w:style w:type="paragraph" w:customStyle="1" w:styleId="Paragrafi">
    <w:name w:val="Paragrafi"/>
    <w:rsid w:val="006E33F3"/>
    <w:pPr>
      <w:widowControl w:val="0"/>
      <w:ind w:firstLine="720"/>
      <w:jc w:val="both"/>
    </w:pPr>
    <w:rPr>
      <w:rFonts w:ascii="CG Times" w:hAnsi="CG Times"/>
      <w:sz w:val="22"/>
      <w:lang w:val="en-US" w:eastAsia="en-US"/>
    </w:rPr>
  </w:style>
  <w:style w:type="paragraph" w:customStyle="1" w:styleId="Titulli">
    <w:name w:val="Titulli"/>
    <w:next w:val="Normal"/>
    <w:link w:val="TitulliChar"/>
    <w:rsid w:val="006E33F3"/>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6E33F3"/>
    <w:rPr>
      <w:rFonts w:ascii="CG Times" w:hAnsi="CG Times"/>
      <w:b/>
      <w:caps/>
      <w:sz w:val="22"/>
      <w:szCs w:val="22"/>
      <w:lang w:val="en-GB" w:eastAsia="en-US" w:bidi="ar-SA"/>
    </w:rPr>
  </w:style>
  <w:style w:type="paragraph" w:customStyle="1" w:styleId="VENDOSI">
    <w:name w:val="VENDOSI"/>
    <w:next w:val="Normal"/>
    <w:link w:val="VENDOSIChar"/>
    <w:rsid w:val="006E33F3"/>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6E33F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2019-03-16T15:23:00Z</dcterms:created>
  <dcterms:modified xsi:type="dcterms:W3CDTF">2019-03-16T15:23:00Z</dcterms:modified>
</cp:coreProperties>
</file>