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3E" w:rsidRPr="00D7693E" w:rsidRDefault="00D7693E" w:rsidP="00D7693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5E5592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5E5592">
        <w:rPr>
          <w:rFonts w:ascii="CG Times" w:eastAsia="MS Mincho" w:hAnsi="CG Times" w:cs="Times New Roman"/>
          <w:b/>
          <w:szCs w:val="20"/>
          <w:lang w:val="it-IT"/>
        </w:rPr>
        <w:t>Nr.585, datë 5.9.2007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5E5592">
        <w:rPr>
          <w:rFonts w:ascii="CG Times" w:eastAsia="MS Mincho" w:hAnsi="CG Times" w:cs="Times New Roman"/>
          <w:b/>
          <w:caps/>
          <w:lang w:val="it-IT"/>
        </w:rPr>
        <w:t>Për miratimin e marrëveshjes, ndërmjet Këshillit të Ministrave të republikës së Shqipërisë dhe Qeverisë së Republikës së Sllovenisë, për bashkëpunimin për zhvillim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Në mbështetje të nenit 100 të Kushtetutës dhe të neneve 17 e 23 të ligjit nr.8371, datë 9.7.1998 “Për lidhjen e traktateve dhe marrëveshjeve ndërkombëtare”, me propozimin e Ministrit të Punëve të Jashtme, Këshilli i Ministrave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5E5592">
        <w:rPr>
          <w:rFonts w:ascii="CG Times" w:eastAsia="MS Mincho" w:hAnsi="CG Times" w:cs="Times New Roman"/>
          <w:caps/>
          <w:lang w:val="it-IT"/>
        </w:rPr>
        <w:br/>
        <w:t>Vendosi: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Miratimin e marrëveshjes, ndërmjet Këshillit të Ministrave të Republikës së Shqipërisë dhe Qeverisë së Republikës së Sllovenisë, për bashkëpunimin për zhvillim.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Ky vendim hyn në fuqi menjëherë.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5E5592">
        <w:rPr>
          <w:rFonts w:ascii="CG Times" w:eastAsia="MS Mincho" w:hAnsi="CG Times" w:cs="Times New Roman"/>
          <w:caps/>
          <w:lang w:val="it-IT"/>
        </w:rPr>
        <w:t>Kryeministri</w:t>
      </w:r>
    </w:p>
    <w:p w:rsidR="005E5592" w:rsidRPr="005E5592" w:rsidRDefault="005E5592" w:rsidP="005E5592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5E5592">
        <w:rPr>
          <w:rFonts w:ascii="CG Times" w:eastAsia="MS Mincho" w:hAnsi="CG Times" w:cs="Times New Roman"/>
          <w:b/>
          <w:lang w:val="it-IT"/>
        </w:rPr>
        <w:t>Sali Berisha</w:t>
      </w:r>
    </w:p>
    <w:p w:rsid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E90EA0" w:rsidRDefault="00E90EA0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E90EA0" w:rsidRPr="005E5592" w:rsidRDefault="00E90EA0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bookmarkStart w:id="0" w:name="_GoBack"/>
      <w:bookmarkEnd w:id="0"/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caps/>
          <w:lang w:val="it-IT"/>
        </w:rPr>
      </w:pPr>
      <w:r w:rsidRPr="005E5592">
        <w:rPr>
          <w:rFonts w:ascii="CG Times" w:eastAsia="MS Mincho" w:hAnsi="CG Times" w:cs="Times New Roman"/>
          <w:b/>
          <w:caps/>
          <w:lang w:val="en-GB"/>
        </w:rPr>
        <w:t>Marrëveshje</w:t>
      </w:r>
      <w:r w:rsidRPr="005E5592">
        <w:rPr>
          <w:rFonts w:ascii="CG Times" w:eastAsia="MS Mincho" w:hAnsi="CG Times" w:cs="Times New Roman"/>
          <w:caps/>
          <w:lang w:val="it-IT"/>
        </w:rPr>
        <w:t xml:space="preserve"> 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caps/>
          <w:lang w:val="it-IT"/>
        </w:rPr>
      </w:pPr>
      <w:r w:rsidRPr="005E5592">
        <w:rPr>
          <w:rFonts w:ascii="CG Times" w:eastAsia="MS Mincho" w:hAnsi="CG Times" w:cs="Times New Roman"/>
          <w:caps/>
          <w:lang w:val="it-IT"/>
        </w:rPr>
        <w:t>mbi bashkëpunimin për zhvillim ndërmjet Këshillit të Ministrave të Republikës së Shqipërisë dhe Qeverisë së Republikës së Sllovenisë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Këshilli i Ministrave i Republikës së Shqipërisë dhe Qeveria e Republikës së Sllovenisë, këtu të quajtura “Palët”,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i/>
          <w:szCs w:val="20"/>
          <w:lang w:val="it-IT"/>
        </w:rPr>
        <w:t>duke marrë</w:t>
      </w:r>
      <w:r w:rsidRPr="005E5592">
        <w:rPr>
          <w:rFonts w:ascii="CG Times" w:eastAsia="MS Mincho" w:hAnsi="CG Times" w:cs="Times New Roman"/>
          <w:szCs w:val="20"/>
          <w:lang w:val="it-IT"/>
        </w:rPr>
        <w:t xml:space="preserve"> parasysh udhëzimet e Komitetit të Asistencës për Zhvillim të OECD-së (DAC), marrëdhëniet bashkëpunuese të Bashkimit Europian dhe shteteve të Ballkanit Perëndimor dhe Europës Lindore (këtu quhen “Rajoni”) dhe marrëveshjet kuadër ekzistuese, dhe duke riafirmuar përpjekjet e komunitetit ndërkombëtar në zonë,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i/>
          <w:szCs w:val="20"/>
          <w:lang w:val="it-IT"/>
        </w:rPr>
        <w:t>duke vënë</w:t>
      </w:r>
      <w:r w:rsidRPr="005E5592">
        <w:rPr>
          <w:rFonts w:ascii="CG Times" w:eastAsia="MS Mincho" w:hAnsi="CG Times" w:cs="Times New Roman"/>
          <w:szCs w:val="20"/>
          <w:lang w:val="it-IT"/>
        </w:rPr>
        <w:t xml:space="preserve"> re rëndësinë e një qëndrimi rajonal për zhvillimin, duke synuar në kontributin për paqe, siguri, përparim dhe stabilitet në rajon,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i/>
          <w:szCs w:val="20"/>
          <w:lang w:val="it-IT"/>
        </w:rPr>
        <w:t>duke synuar</w:t>
      </w:r>
      <w:r w:rsidRPr="005E5592">
        <w:rPr>
          <w:rFonts w:ascii="CG Times" w:eastAsia="MS Mincho" w:hAnsi="CG Times" w:cs="Times New Roman"/>
          <w:szCs w:val="20"/>
          <w:lang w:val="it-IT"/>
        </w:rPr>
        <w:t xml:space="preserve"> themelimin e një marrëdhënieje kontraktuale ndërmjet Republikës së Shqipërisë dhe Republikës së Sllovenisë, bazuar në partneritet dhe transparencën e bashkëpunimit për zhvillimin, me objektivin e kontributit për zhvillimin ekonomik dhe orientimit europian të Republikës së Shqipërisë,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kanë rënë dakord si më poshtë: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Neni 1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5E5592">
        <w:rPr>
          <w:rFonts w:ascii="CG Times" w:eastAsia="MS Mincho" w:hAnsi="CG Times" w:cs="Times New Roman"/>
          <w:b/>
          <w:szCs w:val="20"/>
          <w:lang w:val="it-IT"/>
        </w:rPr>
        <w:t>Objektivat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Fushat e synuara të bashkëpunimit për zhvillimin janë si më poshtë: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a)Modernizimi i infrastrukturës, rehabilitimi, përmirësimi dhe mbrojtja e ambientit, dhe aftësi e përmirësuar për të vepruar në raste të fatkeqësive natyrore dhe të tjera;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b) Nxitja e investimeve prodhuese;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c) Modernizimi i administratës publike dhe vetëqeverisja lokale;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d) Mbështetja për ndërtimin e institucioneve demokratike;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r w:rsidRPr="005E5592">
        <w:rPr>
          <w:rFonts w:ascii="CG Times" w:eastAsia="MS Mincho" w:hAnsi="CG Times" w:cs="Times New Roman"/>
          <w:szCs w:val="20"/>
        </w:rPr>
        <w:t>e) Mbështetja për shtetin ligjor;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r w:rsidRPr="005E5592">
        <w:rPr>
          <w:rFonts w:ascii="CG Times" w:eastAsia="MS Mincho" w:hAnsi="CG Times" w:cs="Times New Roman"/>
          <w:szCs w:val="20"/>
        </w:rPr>
        <w:t>f) Mbështetje për përmirësimet në politikën sociale;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r w:rsidRPr="005E5592">
        <w:rPr>
          <w:rFonts w:ascii="CG Times" w:eastAsia="MS Mincho" w:hAnsi="CG Times" w:cs="Times New Roman"/>
          <w:szCs w:val="20"/>
        </w:rPr>
        <w:t>g) Inkurajim i zhvillimit ekonomik;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lastRenderedPageBreak/>
        <w:t>h) Mbështetje për arsimin dhe trajnimin profesional të potencialeve administrative dhe shkencore;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i) Dhënia e bursave;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j) Mbështetje për zhvillimin në fushën e arsimit, trajnimit dhe çështjeve të rinisë, veçanërisht në kuadrin e programeve multilaterale të bashkëpunimit;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k) Trajnimi dhe edukimi i burimeve njerëzore, administrative dhe shkencore për pjesëmarrjen në kërkimet europiane dhe programet e zhvillimit, veçanërisht në programet e Programit Kuadër të 6-të të BE-së;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l) Pjesëmarrje në projektet e përbashkëta, të regjistruara nga organizatat sllovene brenda kuadrit të kërkimeve europiane dhe programeve, me theks të veçantë mbi trajnimin dhe punën kërkimore dhe në Slloveni,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m) Mbështetje për trajnimin e personelit të administratës shtetërore me qëllim përafrimin me BE-në;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n) Reforma në financat publike.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5E5592">
        <w:rPr>
          <w:rFonts w:ascii="CG Times" w:eastAsia="MS Mincho" w:hAnsi="CG Times" w:cs="Times New Roman"/>
          <w:sz w:val="21"/>
          <w:szCs w:val="21"/>
          <w:lang w:val="it-IT"/>
        </w:rPr>
        <w:t>Format e veçanta të bashkëpunimit për zhvillimin që bazohen në këtë marrëveshje përfundohen në memorandume bashkëpunimi që përfundon ndërmjet zotëruesve ose kontraktorëve të projekteve dhe programeve dhe përfituesit në Republikën e Shqipërisë.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Neni 2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5E5592">
        <w:rPr>
          <w:rFonts w:ascii="CG Times" w:eastAsia="MS Mincho" w:hAnsi="CG Times" w:cs="Times New Roman"/>
          <w:b/>
          <w:szCs w:val="20"/>
          <w:lang w:val="it-IT"/>
        </w:rPr>
        <w:t>Fondet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Brenda kuadrit të bashkëpunimit të zhvillimit, Republika e Sllovenisë i jep Republikës së Shqipërisë asistencë për zhvillimin që përcaktohet nga vlera e programeve dhe projekteve të planifikuara në bazë të memorandumeve që përmenden në nenin 1 të saj.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Iniciativa për ekzekutimin e një programi ose projekti të veçantë merret ose nga Komiteti i Përbashkët i përmendur në nenin 6 të këtushëm ose nga zotëruesit apo kontraktorët individualë të një aktiviteti ose projekti të caktuar zhvillimi.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Neni 3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5E5592">
        <w:rPr>
          <w:rFonts w:ascii="CG Times" w:eastAsia="MS Mincho" w:hAnsi="CG Times" w:cs="Times New Roman"/>
          <w:b/>
          <w:szCs w:val="20"/>
          <w:lang w:val="it-IT"/>
        </w:rPr>
        <w:t>Vlerësimi dhe monitorimi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Në vlerësimin dhe monitorimin e programeve dhe projekteve të zhvillimit, Palët përmbushin kriteret dhe procedurat e zbatuara nga Bashkimi Europian.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Neni 4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5E5592">
        <w:rPr>
          <w:rFonts w:ascii="CG Times" w:eastAsia="MS Mincho" w:hAnsi="CG Times" w:cs="Times New Roman"/>
          <w:b/>
          <w:szCs w:val="20"/>
          <w:lang w:val="it-IT"/>
        </w:rPr>
        <w:t>Përputhshmëria  me politikat e Komunitetin Europian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 xml:space="preserve">Në zbatimin e kësaj marrëveshjeje, Republika e Sllovenisë respekton detyrimet e saj që rrjedhin nga </w:t>
      </w:r>
      <w:r w:rsidRPr="005E5592">
        <w:rPr>
          <w:rFonts w:ascii="CG Times" w:eastAsia="MS Mincho" w:hAnsi="CG Times" w:cs="Times New Roman"/>
          <w:i/>
          <w:szCs w:val="20"/>
          <w:lang w:val="it-IT"/>
        </w:rPr>
        <w:t>acqui-s</w:t>
      </w:r>
      <w:r w:rsidRPr="005E5592">
        <w:rPr>
          <w:rFonts w:ascii="CG Times" w:eastAsia="MS Mincho" w:hAnsi="CG Times" w:cs="Times New Roman"/>
          <w:szCs w:val="20"/>
          <w:lang w:val="it-IT"/>
        </w:rPr>
        <w:t xml:space="preserve"> e Bashkimit Europian.</w:t>
      </w:r>
    </w:p>
    <w:p w:rsidR="005E5592" w:rsidRPr="005E5592" w:rsidRDefault="005E5592" w:rsidP="00E90EA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Projektet dhe aktivitetet e financuara në bazë të programit të asistencës për zhvillimin përputhen me politikat e Bashkimit Europian, duke përfshirë ato në lidhje me mbrojtjen e ambientit, barazinë gjinore, transportin, rrjetet transeuropiane (TREN) konkurrencën, si dhe prokurimin publik.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Neni 5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5E5592">
        <w:rPr>
          <w:rFonts w:ascii="CG Times" w:eastAsia="MS Mincho" w:hAnsi="CG Times" w:cs="Times New Roman"/>
          <w:b/>
          <w:szCs w:val="20"/>
          <w:lang w:val="it-IT"/>
        </w:rPr>
        <w:t>Bashkërendimi me donatorë të tjerë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0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 xml:space="preserve">Palët bien dakord që vende të tjera dhe/ose organizata ndërkombëtare si nga sistemi i zhvillimit të OKB-së dhe të tjera, si dhe institucione të tjera bashkëpunimit rajonal mund të marrin pjesë në </w:t>
      </w:r>
      <w:r w:rsidRPr="005E5592">
        <w:rPr>
          <w:rFonts w:ascii="CG Times" w:eastAsia="MS Mincho" w:hAnsi="CG Times" w:cs="Times New Roman"/>
          <w:szCs w:val="20"/>
          <w:lang w:val="it-IT"/>
        </w:rPr>
        <w:lastRenderedPageBreak/>
        <w:t>mbështetjen financuese për zbatimin e projekteve dhe aktiviteteve në bazë të kësaj Marrëveshjeje.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Mbështetja financiare nga partnerët e tjerë nuk kalon 90 për qind të vlerës së përgjithshme të projektit.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6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Neni 6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5E5592">
        <w:rPr>
          <w:rFonts w:ascii="CG Times" w:eastAsia="MS Mincho" w:hAnsi="CG Times" w:cs="Times New Roman"/>
          <w:b/>
          <w:szCs w:val="20"/>
          <w:lang w:val="it-IT"/>
        </w:rPr>
        <w:t>Komiteti i përbashkët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6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Një Komitet i Përbashkët ngrihet për të propozuar prioritetet, programet dhe projektet e bashkëpunimit ndërkombëtar të zhvillimit, duke marrë parasysh vlerësimin e projekteve dhe programeve të bashkëpunimit për zhvillimin që tashmë janë përfunduar. Komiteti i Përbashkët përbëhet nga dy anëtarë nga secila Palë.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Për Qeverinë e Republikës së Sllovenisë, anëtarët e Komitetit të Përbashkët emërohen nga Ministri i Punëve të Jashtme dhe për Këshillin e Ministrave të Republikës së Shqipërisë nga Ministri i Financave dhe Ministri i Ekonomisë, Tregtisë dhe Energjetikës.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6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Neni 7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5E5592">
        <w:rPr>
          <w:rFonts w:ascii="CG Times" w:eastAsia="MS Mincho" w:hAnsi="CG Times" w:cs="Times New Roman"/>
          <w:b/>
          <w:szCs w:val="20"/>
          <w:lang w:val="it-IT"/>
        </w:rPr>
        <w:t>Pengesat dhe forca madhore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8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Në rastin e pengesave në zbatimin e kësaj Marrëveshjeje për shkak të forcës madhore, të njohur nga Palët, (si lufta, trazira civile ose fatkeqësi natyrore), palët mund të bien dakord për pezullimin e përkohshëm të programeve dhe projekteve që po zbatohen.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Neni 8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5E5592">
        <w:rPr>
          <w:rFonts w:ascii="CG Times" w:eastAsia="MS Mincho" w:hAnsi="CG Times" w:cs="Times New Roman"/>
          <w:b/>
          <w:szCs w:val="20"/>
          <w:lang w:val="it-IT"/>
        </w:rPr>
        <w:t>Zgjidhja e mosmarrëveshjeve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Mosmarrëveshjet në lidhje me zbatimin e kësaj Marrëveshjeje zgjidhen nëpërmjet kanaleve diplomatike.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en-GB"/>
        </w:rPr>
      </w:pPr>
      <w:r w:rsidRPr="005E5592">
        <w:rPr>
          <w:rFonts w:ascii="CG Times" w:eastAsia="MS Mincho" w:hAnsi="CG Times" w:cs="Times New Roman"/>
          <w:szCs w:val="20"/>
          <w:lang w:val="en-GB"/>
        </w:rPr>
        <w:t>Neni 9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en-GB"/>
        </w:rPr>
      </w:pPr>
      <w:r w:rsidRPr="005E5592">
        <w:rPr>
          <w:rFonts w:ascii="CG Times" w:eastAsia="MS Mincho" w:hAnsi="CG Times" w:cs="Times New Roman"/>
          <w:b/>
          <w:szCs w:val="20"/>
          <w:lang w:val="en-GB"/>
        </w:rPr>
        <w:t>Amendimet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proofErr w:type="gramStart"/>
      <w:r w:rsidRPr="005E5592">
        <w:rPr>
          <w:rFonts w:ascii="CG Times" w:eastAsia="MS Mincho" w:hAnsi="CG Times" w:cs="Times New Roman"/>
          <w:szCs w:val="20"/>
        </w:rPr>
        <w:t>Palët mund të amendojnë këtë Marrëveshje.</w:t>
      </w:r>
      <w:proofErr w:type="gramEnd"/>
      <w:r w:rsidRPr="005E5592">
        <w:rPr>
          <w:rFonts w:ascii="CG Times" w:eastAsia="MS Mincho" w:hAnsi="CG Times" w:cs="Times New Roman"/>
          <w:szCs w:val="20"/>
        </w:rPr>
        <w:t xml:space="preserve"> </w:t>
      </w:r>
      <w:r w:rsidRPr="005E5592">
        <w:rPr>
          <w:rFonts w:ascii="CG Times" w:eastAsia="MS Mincho" w:hAnsi="CG Times" w:cs="Times New Roman"/>
          <w:szCs w:val="20"/>
          <w:lang w:val="it-IT"/>
        </w:rPr>
        <w:t>Çdo amendim i tillë hyn në fuqi në pajtim me procedurën e parashikuar në nenin 10, paragrafi 1.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Neni 10</w:t>
      </w:r>
    </w:p>
    <w:p w:rsidR="005E5592" w:rsidRPr="005E5592" w:rsidRDefault="005E5592" w:rsidP="005E5592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5E5592">
        <w:rPr>
          <w:rFonts w:ascii="CG Times" w:eastAsia="MS Mincho" w:hAnsi="CG Times" w:cs="Times New Roman"/>
          <w:b/>
          <w:szCs w:val="20"/>
          <w:lang w:val="it-IT"/>
        </w:rPr>
        <w:t>Hyrja në fuqi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Kjo Marrëveshje hyn në fuqi me marrjen e njoftimit të fundit nga dy njoftimet me të cilat Palët njoftojnë njëra-tjetrën që procedurat e tyre të brendshme që kërkohen për hyrjen e saj në fuqi janë përfunduar.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Kjo marrëveshje lidhet për një periudhë të pacaktuar kohe, nëse një Palë nuk e prish atë me njoftim me shkrim nëpërmjet kanaleve diplomatike. Marrëveshja pushon së zbatuari gjashtë muaj pas marrjes së një njoftimi të tillë.</w:t>
      </w:r>
    </w:p>
    <w:p w:rsidR="005E5592" w:rsidRPr="005E5592" w:rsidRDefault="005E5592" w:rsidP="005E5592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5E5592">
        <w:rPr>
          <w:rFonts w:ascii="CG Times" w:eastAsia="MS Mincho" w:hAnsi="CG Times" w:cs="Times New Roman"/>
          <w:szCs w:val="20"/>
          <w:lang w:val="it-IT"/>
        </w:rPr>
        <w:t>Bërë në _______ në dy kopje origjinale në gjuhën angleze.</w:t>
      </w:r>
    </w:p>
    <w:p w:rsidR="00B52339" w:rsidRPr="008C32F2" w:rsidRDefault="00B52339" w:rsidP="008C32F2"/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10101"/>
    <w:rsid w:val="001C2483"/>
    <w:rsid w:val="001F3D82"/>
    <w:rsid w:val="003A4510"/>
    <w:rsid w:val="004A3049"/>
    <w:rsid w:val="004A4899"/>
    <w:rsid w:val="0051739A"/>
    <w:rsid w:val="005E42E9"/>
    <w:rsid w:val="005E5592"/>
    <w:rsid w:val="006818A5"/>
    <w:rsid w:val="0074098C"/>
    <w:rsid w:val="00895C05"/>
    <w:rsid w:val="008B6023"/>
    <w:rsid w:val="008C32F2"/>
    <w:rsid w:val="00903820"/>
    <w:rsid w:val="009B0747"/>
    <w:rsid w:val="009D3EE0"/>
    <w:rsid w:val="00AE7B02"/>
    <w:rsid w:val="00B52339"/>
    <w:rsid w:val="00BB015F"/>
    <w:rsid w:val="00D47BC9"/>
    <w:rsid w:val="00D7693E"/>
    <w:rsid w:val="00DA7D90"/>
    <w:rsid w:val="00DC5AF3"/>
    <w:rsid w:val="00E21054"/>
    <w:rsid w:val="00E90EA0"/>
    <w:rsid w:val="00ED4E65"/>
    <w:rsid w:val="00F45C85"/>
    <w:rsid w:val="00F569A8"/>
    <w:rsid w:val="00F82900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3</cp:revision>
  <cp:lastPrinted>2018-12-12T14:11:00Z</cp:lastPrinted>
  <dcterms:created xsi:type="dcterms:W3CDTF">2018-12-12T14:11:00Z</dcterms:created>
  <dcterms:modified xsi:type="dcterms:W3CDTF">2018-12-12T14:11:00Z</dcterms:modified>
</cp:coreProperties>
</file>