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8B" w:rsidRPr="0013278B" w:rsidRDefault="0013278B" w:rsidP="002C332C">
      <w:pPr>
        <w:widowControl w:val="0"/>
        <w:spacing w:after="0" w:line="240" w:lineRule="auto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bookmarkStart w:id="0" w:name="_GoBack"/>
      <w:bookmarkEnd w:id="0"/>
    </w:p>
    <w:p w:rsidR="003146F0" w:rsidRPr="003146F0" w:rsidRDefault="003146F0" w:rsidP="003146F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3146F0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3146F0" w:rsidRPr="003146F0" w:rsidRDefault="003146F0" w:rsidP="003146F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3146F0">
        <w:rPr>
          <w:rFonts w:ascii="CG Times" w:eastAsia="MS Mincho" w:hAnsi="CG Times" w:cs="Times New Roman"/>
          <w:b/>
          <w:lang w:val="it-IT"/>
        </w:rPr>
        <w:t>Nr.596, datë 5.9.2007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3146F0" w:rsidRPr="003146F0" w:rsidRDefault="003146F0" w:rsidP="003146F0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3146F0">
        <w:rPr>
          <w:rFonts w:ascii="CG Times" w:eastAsia="MS Mincho" w:hAnsi="CG Times" w:cs="Times New Roman"/>
          <w:b/>
          <w:caps/>
          <w:lang w:val="it-IT"/>
        </w:rPr>
        <w:t>Për ngritjen e strukturave dhe përcaktimin e autoriteteve e të përgjegjësive për zbatimin e instrumentit të parazgjerimit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Në mbështetje të nenit 100 të Kushtetutës dhe të ligjit nr.9000, datë 30.1.2003 “Për organizimin dhe funksionimin e Këshillit të Ministrave”, me propozimin e Ministrit të Integrimit dhe të Ministrit të Financave, Këshilli i Ministrave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3146F0" w:rsidRPr="003146F0" w:rsidRDefault="003146F0" w:rsidP="003146F0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3146F0">
        <w:rPr>
          <w:rFonts w:ascii="CG Times" w:eastAsia="MS Mincho" w:hAnsi="CG Times" w:cs="Times New Roman"/>
          <w:caps/>
          <w:lang w:val="it-IT"/>
        </w:rPr>
        <w:t>Vendosi: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1.Strukturat, autoritetet dhe përgjegjësitë për zbatimin e Instrumentit të Parazgjerimit (IPA) janë, si më poshtë vijon: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a) Ministri i Integrimit caktohet Koordinator Kombëtar i Instrumentit të Parazgjerimit (IPA) dhe do të udhëheqë procesin e programimit të fondeve të Bashkimit Europian.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b) Ministri i Financave caktohet zyrtar përgjegjës akreditues dhe është përgjegjës për monitorimin e plotësimit të kërkesave për akreditimin e zyrtarit kombëtar të autorizuar dhe të fondit kombëtar.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c) Zëvendësministri i Financave caktohet zyrtar kombëtar i autorizuar dhe njëkohësisht, është edhe kryetar i fondit kombëtar.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ç) Sekretari i Përgjithshëm i Ministrisë së Financave caktohet  zyrtar i autorizuar i programit.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d) Njësia e financimeve dhe e kontraktimeve, në Ministrinë e Financave, shërben si njësi qendrore për financim dhe kontraktim.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dh) Drejtoria e Përgjithshme e Thesarit shërben si fond kombëtar dhe është përgjegjëse për menaxhimin financiar të asistencës së programit IPA.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e) Drejtoria e Përgjithshme e Auditimit shërben si autoriteti i auditimit dhe është përgjegjëse për verifikimin e funksionimit efektiv të sistemit të kontrollit dhe menaxhimit të zbatimit të programit IPA.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2. Ministria e Integrimit identifikon përparësitë për financim nga programi IPA, në bashkëpunim me ministritë e linjës dhe institucionet e tjera qendrore. Për përparësitë e identifikuara bëhen këshillime me Departamentin e Bashkërendimit të Strategjive dhe Koordinimit të Ndihmës së Huaj dhe Ministrinë e Financave dhe më pas i paraqiten për miratim Komitetit të Planifikimit Strategjik. Ministria e Integrimit u përcjell Shërbimeve të Komisionit Europian përparësitë, të miratuara për financim nga Komiteti i Planifikimit Strategjik.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3. Njësia e menaxhimit të projekteve për programin e zhvillimit të komuniteteve vendore, në varësi të Ministritë së Integrimit, transferohet në Ministrinë e Financave. Kjo njësi ristrukturohet, në përputhje me rolin e funksionet e njësisë qendrore për financim dhe kontraktim.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4. Zbatimi i programit të zhvillimit të komuniteteve vendore do të bëhet sipas strukturave dhe autoriteteve të përcaktuara në këtë vendim, për zbatimin e Instrumentit të Parazgjerimit (IPA).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5. Ngarkohet Ministria e Integrimit, nëpërmjet Fondit Shqiptar të Zhvillimit, të kryejë programimin e fondeve të Bashkimit Europian, për programin e zhvillimit të komuniteteve vendore.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6. Ngarkohen Ministria e Integrimit dhe Ministria e Financave për zbatimin e këtij vendimi.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7. Urdhri nr.154, datë 13.7.2006 i Kryeministrit “Për caktimin e koordinatorit kombëtar në programin “Instrumenti i Ndihmës së Paraaderimit” të Bashkimit Europian”, shfuqizohet.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3146F0">
        <w:rPr>
          <w:rFonts w:ascii="CG Times" w:eastAsia="MS Mincho" w:hAnsi="CG Times" w:cs="Times New Roman"/>
          <w:lang w:val="it-IT"/>
        </w:rPr>
        <w:t>Ky vendim hyn në fuqi menjëherë.</w:t>
      </w:r>
    </w:p>
    <w:p w:rsidR="003146F0" w:rsidRPr="003146F0" w:rsidRDefault="003146F0" w:rsidP="003146F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3146F0" w:rsidRPr="003146F0" w:rsidRDefault="003146F0" w:rsidP="003146F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3146F0">
        <w:rPr>
          <w:rFonts w:ascii="CG Times" w:eastAsia="MS Mincho" w:hAnsi="CG Times" w:cs="Times New Roman"/>
          <w:caps/>
          <w:lang w:val="it-IT"/>
        </w:rPr>
        <w:t>Kryeministri</w:t>
      </w:r>
    </w:p>
    <w:p w:rsidR="003146F0" w:rsidRPr="003146F0" w:rsidRDefault="003146F0" w:rsidP="003146F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3146F0">
        <w:rPr>
          <w:rFonts w:ascii="CG Times" w:eastAsia="MS Mincho" w:hAnsi="CG Times" w:cs="Times New Roman"/>
          <w:b/>
          <w:lang w:val="it-IT"/>
        </w:rPr>
        <w:t>Sali Berisha</w:t>
      </w:r>
    </w:p>
    <w:p w:rsidR="001C2483" w:rsidRPr="0013278B" w:rsidRDefault="001C2483" w:rsidP="0013278B">
      <w:pPr>
        <w:widowControl w:val="0"/>
        <w:spacing w:after="0" w:line="240" w:lineRule="auto"/>
        <w:outlineLvl w:val="0"/>
        <w:rPr>
          <w:rFonts w:ascii="CG Times" w:eastAsia="MS Mincho" w:hAnsi="CG Times" w:cs="Times New Roman"/>
          <w:b/>
          <w:caps/>
          <w:color w:val="000000"/>
          <w:lang w:val="en-GB"/>
        </w:rPr>
      </w:pPr>
    </w:p>
    <w:sectPr w:rsidR="001C2483" w:rsidRPr="00132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13278B"/>
    <w:rsid w:val="001C2483"/>
    <w:rsid w:val="002C332C"/>
    <w:rsid w:val="003146F0"/>
    <w:rsid w:val="00CC55BA"/>
    <w:rsid w:val="00D10AF5"/>
    <w:rsid w:val="00D87C5A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3</cp:revision>
  <cp:lastPrinted>2018-12-12T12:30:00Z</cp:lastPrinted>
  <dcterms:created xsi:type="dcterms:W3CDTF">2018-12-12T12:30:00Z</dcterms:created>
  <dcterms:modified xsi:type="dcterms:W3CDTF">2018-12-12T12:31:00Z</dcterms:modified>
</cp:coreProperties>
</file>