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9D3" w:rsidRDefault="007319D3" w:rsidP="007319D3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VENDIM</w:t>
      </w:r>
    </w:p>
    <w:p w:rsidR="007319D3" w:rsidRPr="009067B5" w:rsidRDefault="007319D3" w:rsidP="007319D3">
      <w:pPr>
        <w:pStyle w:val="NumriData"/>
        <w:keepNext w:val="0"/>
        <w:rPr>
          <w:lang w:val="it-IT"/>
        </w:rPr>
      </w:pPr>
      <w:r>
        <w:rPr>
          <w:lang w:val="it-IT"/>
        </w:rPr>
        <w:t>N</w:t>
      </w:r>
      <w:r w:rsidRPr="009067B5">
        <w:rPr>
          <w:lang w:val="it-IT"/>
        </w:rPr>
        <w:t>r.606, datë 12.9.2007</w:t>
      </w:r>
    </w:p>
    <w:p w:rsidR="007319D3" w:rsidRDefault="007319D3" w:rsidP="007319D3">
      <w:pPr>
        <w:pStyle w:val="Titulli"/>
        <w:keepNext w:val="0"/>
        <w:rPr>
          <w:lang w:val="it-IT"/>
        </w:rPr>
      </w:pPr>
      <w:r w:rsidRPr="009067B5">
        <w:rPr>
          <w:lang w:val="it-IT"/>
        </w:rPr>
        <w:br/>
      </w:r>
      <w:r w:rsidRPr="0054762D">
        <w:rPr>
          <w:lang w:val="it-IT"/>
        </w:rPr>
        <w:t>PËR NJË SHTESË FONDI NË BUXHETIN E VITIT 2007, MIRATUAR PËR KOMISIONIN QENDROR TË ZGJEDHJEVE, PËR FINANCIMIN E ZGJEDHJEVE TË PJESSHME PARLAMENTARE NË ZONËN ZGJEDHORE NR.31, TIRANË, MË 23 SHTATOR 2007</w:t>
      </w:r>
    </w:p>
    <w:p w:rsidR="007319D3" w:rsidRDefault="007319D3" w:rsidP="007319D3">
      <w:pPr>
        <w:pStyle w:val="Titulli"/>
        <w:keepNext w:val="0"/>
        <w:rPr>
          <w:lang w:val="it-IT"/>
        </w:rPr>
      </w:pPr>
    </w:p>
    <w:p w:rsidR="007319D3" w:rsidRPr="009549C8" w:rsidRDefault="007319D3" w:rsidP="007319D3">
      <w:pPr>
        <w:pStyle w:val="Paragrafi"/>
        <w:rPr>
          <w:lang w:val="it-IT"/>
        </w:rPr>
      </w:pPr>
      <w:r w:rsidRPr="009549C8">
        <w:rPr>
          <w:lang w:val="it-IT"/>
        </w:rPr>
        <w:t>Në mbështetje të nenit 100 të Kushtetutës, të neneve 21 e 2</w:t>
      </w:r>
      <w:r>
        <w:rPr>
          <w:lang w:val="it-IT"/>
        </w:rPr>
        <w:t>7</w:t>
      </w:r>
      <w:r w:rsidRPr="009549C8">
        <w:rPr>
          <w:lang w:val="it-IT"/>
        </w:rPr>
        <w:t xml:space="preserve"> të</w:t>
      </w:r>
      <w:r>
        <w:rPr>
          <w:lang w:val="it-IT"/>
        </w:rPr>
        <w:t xml:space="preserve"> ligjit nr.8379, datë 29.7.1998 “Për hartimin dhe zbatimin e Buxhetit të S</w:t>
      </w:r>
      <w:r w:rsidRPr="009549C8">
        <w:rPr>
          <w:lang w:val="it-IT"/>
        </w:rPr>
        <w:t>htetit të Republikës së Shqipërisë”</w:t>
      </w:r>
      <w:r>
        <w:rPr>
          <w:lang w:val="it-IT"/>
        </w:rPr>
        <w:t>, të ndryshuar, dhe të nenit 12</w:t>
      </w:r>
      <w:r w:rsidRPr="009549C8">
        <w:rPr>
          <w:lang w:val="it-IT"/>
        </w:rPr>
        <w:t xml:space="preserve"> të </w:t>
      </w:r>
      <w:r>
        <w:rPr>
          <w:lang w:val="it-IT"/>
        </w:rPr>
        <w:t>ligjit nr.9645, datë 27.11.2006 “Për Buxhetin e Shtetit</w:t>
      </w:r>
      <w:r w:rsidRPr="009549C8">
        <w:rPr>
          <w:lang w:val="it-IT"/>
        </w:rPr>
        <w:t xml:space="preserve"> të vitit 2007”, të ndryshuar, me propozimin e Ministrit të Financave, Këshilli i Ministrave</w:t>
      </w:r>
    </w:p>
    <w:p w:rsidR="007319D3" w:rsidRPr="00622C66" w:rsidRDefault="007319D3" w:rsidP="007319D3">
      <w:pPr>
        <w:pStyle w:val="VENDOSI"/>
        <w:keepNext w:val="0"/>
        <w:rPr>
          <w:lang w:val="it-IT"/>
        </w:rPr>
      </w:pPr>
      <w:r w:rsidRPr="00622C66">
        <w:rPr>
          <w:lang w:val="it-IT"/>
        </w:rPr>
        <w:t>VENDOSI:</w:t>
      </w:r>
    </w:p>
    <w:p w:rsidR="007319D3" w:rsidRPr="007319D3" w:rsidRDefault="007319D3" w:rsidP="007319D3">
      <w:pPr>
        <w:pStyle w:val="Paragrafi"/>
        <w:rPr>
          <w:lang w:val="it-IT"/>
        </w:rPr>
      </w:pPr>
    </w:p>
    <w:p w:rsidR="007319D3" w:rsidRPr="00622C66" w:rsidRDefault="007319D3" w:rsidP="007319D3">
      <w:pPr>
        <w:pStyle w:val="Paragrafi"/>
        <w:rPr>
          <w:lang w:val="it-IT"/>
        </w:rPr>
      </w:pPr>
      <w:r w:rsidRPr="00622C66">
        <w:rPr>
          <w:lang w:val="it-IT"/>
        </w:rPr>
        <w:t>1.  Komisionit Qendror të Zgjedhjeve, në buxhetin e miratuar për vitin 2007, t’i shtohet fondi 4 500 000 (katër milionë e pesëqind mijë) lekë, për financimin e zgjedhjeve të pjesshme parlamentare, në zonën zgjedhore nr.31, Tiranë, më 23 shtator 2007.</w:t>
      </w:r>
    </w:p>
    <w:p w:rsidR="007319D3" w:rsidRPr="00622C66" w:rsidRDefault="007319D3" w:rsidP="007319D3">
      <w:pPr>
        <w:pStyle w:val="Paragrafi"/>
        <w:rPr>
          <w:lang w:val="it-IT"/>
        </w:rPr>
      </w:pPr>
      <w:r w:rsidRPr="00622C66">
        <w:rPr>
          <w:lang w:val="it-IT"/>
        </w:rPr>
        <w:t>2. Ky fond të përballohet nga fondi rezervë i Këshillit të Ministrave.</w:t>
      </w:r>
    </w:p>
    <w:p w:rsidR="007319D3" w:rsidRPr="00622C66" w:rsidRDefault="007319D3" w:rsidP="007319D3">
      <w:pPr>
        <w:pStyle w:val="Paragrafi"/>
        <w:rPr>
          <w:lang w:val="it-IT"/>
        </w:rPr>
      </w:pPr>
      <w:r w:rsidRPr="00622C66">
        <w:rPr>
          <w:lang w:val="it-IT"/>
        </w:rPr>
        <w:t>3. Ngarkohen Ministria e Financave dhe Komisioni Qendror i Zgjedhjeve për zbatimin e këtij vendimi.</w:t>
      </w:r>
    </w:p>
    <w:p w:rsidR="007319D3" w:rsidRPr="00622C66" w:rsidRDefault="007319D3" w:rsidP="007319D3">
      <w:pPr>
        <w:pStyle w:val="Paragrafi"/>
        <w:rPr>
          <w:lang w:val="it-IT"/>
        </w:rPr>
      </w:pPr>
      <w:r w:rsidRPr="00622C66">
        <w:rPr>
          <w:lang w:val="it-IT"/>
        </w:rPr>
        <w:t>Ky vendim hyn në fuqi pas botimit në Fletoren Zyrtare.</w:t>
      </w:r>
    </w:p>
    <w:p w:rsidR="007319D3" w:rsidRPr="00622C66" w:rsidRDefault="007319D3" w:rsidP="007319D3">
      <w:pPr>
        <w:pStyle w:val="Autoriteti"/>
        <w:keepNext w:val="0"/>
        <w:rPr>
          <w:lang w:val="it-IT"/>
        </w:rPr>
      </w:pPr>
      <w:r w:rsidRPr="00622C66">
        <w:rPr>
          <w:lang w:val="it-IT"/>
        </w:rPr>
        <w:br/>
        <w:t>KRYEMINISTRI</w:t>
      </w:r>
    </w:p>
    <w:p w:rsidR="007319D3" w:rsidRPr="00622C66" w:rsidRDefault="007319D3" w:rsidP="007319D3">
      <w:pPr>
        <w:pStyle w:val="AutoritetiEmer"/>
        <w:rPr>
          <w:lang w:val="it-IT"/>
        </w:rPr>
      </w:pPr>
      <w:r w:rsidRPr="00622C66">
        <w:rPr>
          <w:lang w:val="it-IT"/>
        </w:rPr>
        <w:t>Sali  Berisha</w:t>
      </w:r>
    </w:p>
    <w:p w:rsidR="000178C2" w:rsidRPr="00C84B66" w:rsidRDefault="000178C2" w:rsidP="007319D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19D3"/>
    <w:rsid w:val="000178C2"/>
    <w:rsid w:val="007319D3"/>
    <w:rsid w:val="00C84B66"/>
    <w:rsid w:val="00D4690D"/>
    <w:rsid w:val="00D9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E6B268-C37C-4D98-A4D9-D0DB378F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319D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319D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