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5B7" w:rsidRDefault="007765B7" w:rsidP="007765B7">
      <w:pPr>
        <w:pStyle w:val="Paragrafi"/>
        <w:rPr>
          <w:lang w:val="it-IT"/>
        </w:rPr>
      </w:pPr>
      <w:bookmarkStart w:id="0" w:name="_GoBack"/>
      <w:bookmarkEnd w:id="0"/>
    </w:p>
    <w:p w:rsidR="007765B7" w:rsidRPr="001237A9" w:rsidRDefault="007765B7" w:rsidP="007765B7">
      <w:pPr>
        <w:pStyle w:val="Akti"/>
        <w:keepNext w:val="0"/>
        <w:rPr>
          <w:lang w:val="it-IT"/>
        </w:rPr>
      </w:pPr>
      <w:r w:rsidRPr="001237A9">
        <w:rPr>
          <w:lang w:val="it-IT"/>
        </w:rPr>
        <w:t>VENDIM</w:t>
      </w:r>
    </w:p>
    <w:p w:rsidR="007765B7" w:rsidRPr="001237A9" w:rsidRDefault="007765B7" w:rsidP="007765B7">
      <w:pPr>
        <w:pStyle w:val="NumriData"/>
        <w:keepNext w:val="0"/>
        <w:rPr>
          <w:lang w:val="it-IT"/>
        </w:rPr>
      </w:pPr>
      <w:r w:rsidRPr="001237A9">
        <w:rPr>
          <w:lang w:val="it-IT"/>
        </w:rPr>
        <w:t>Nr.609, datë 12.9.2007</w:t>
      </w:r>
    </w:p>
    <w:p w:rsidR="007765B7" w:rsidRPr="001237A9" w:rsidRDefault="007765B7" w:rsidP="007765B7">
      <w:pPr>
        <w:pStyle w:val="Titulli"/>
        <w:keepNext w:val="0"/>
        <w:rPr>
          <w:lang w:val="it-IT"/>
        </w:rPr>
      </w:pPr>
      <w:r w:rsidRPr="001237A9">
        <w:rPr>
          <w:lang w:val="it-IT"/>
        </w:rPr>
        <w:br/>
        <w:t>PËR MIRATIMIN E KONTRATËS</w:t>
      </w:r>
      <w:r>
        <w:rPr>
          <w:lang w:val="it-IT"/>
        </w:rPr>
        <w:t xml:space="preserve"> SË KONCESIONIT TË FORMËS “BOT”</w:t>
      </w:r>
      <w:r w:rsidRPr="001237A9">
        <w:rPr>
          <w:lang w:val="it-IT"/>
        </w:rPr>
        <w:t xml:space="preserve"> NDËRMJET MINISTRISË SË EKONOMISË, TREGTISË DHE EN</w:t>
      </w:r>
      <w:r>
        <w:rPr>
          <w:lang w:val="it-IT"/>
        </w:rPr>
        <w:t>ERGJETIKËS DHE SHOQËRISË “REMI”</w:t>
      </w:r>
      <w:r w:rsidRPr="001237A9">
        <w:rPr>
          <w:lang w:val="it-IT"/>
        </w:rPr>
        <w:t xml:space="preserve"> SH</w:t>
      </w:r>
      <w:r>
        <w:rPr>
          <w:lang w:val="it-IT"/>
        </w:rPr>
        <w:t>.</w:t>
      </w:r>
      <w:r w:rsidRPr="001237A9">
        <w:rPr>
          <w:lang w:val="it-IT"/>
        </w:rPr>
        <w:t>P</w:t>
      </w:r>
      <w:r>
        <w:rPr>
          <w:lang w:val="it-IT"/>
        </w:rPr>
        <w:t>.</w:t>
      </w:r>
      <w:r w:rsidRPr="001237A9">
        <w:rPr>
          <w:lang w:val="it-IT"/>
        </w:rPr>
        <w:t>K</w:t>
      </w:r>
      <w:r>
        <w:rPr>
          <w:lang w:val="it-IT"/>
        </w:rPr>
        <w:t>.</w:t>
      </w:r>
      <w:r w:rsidRPr="001237A9">
        <w:rPr>
          <w:lang w:val="it-IT"/>
        </w:rPr>
        <w:t>, PËR NDËRTIMIN E HIDROCENTRALIT “EGNATIA”</w:t>
      </w:r>
    </w:p>
    <w:p w:rsidR="007765B7" w:rsidRPr="00D30835" w:rsidRDefault="007765B7" w:rsidP="007765B7">
      <w:pPr>
        <w:pStyle w:val="Paragrafi"/>
        <w:rPr>
          <w:lang w:val="it-IT"/>
        </w:rPr>
      </w:pPr>
    </w:p>
    <w:p w:rsidR="007765B7" w:rsidRPr="00CA7A91" w:rsidRDefault="007765B7" w:rsidP="007765B7">
      <w:pPr>
        <w:pStyle w:val="Paragrafi"/>
        <w:rPr>
          <w:lang w:val="it-IT"/>
        </w:rPr>
      </w:pPr>
      <w:r w:rsidRPr="00CA7A91">
        <w:rPr>
          <w:lang w:val="it-IT"/>
        </w:rPr>
        <w:t>Në mbështetje të nenit 100 të Kushte</w:t>
      </w:r>
      <w:r>
        <w:rPr>
          <w:lang w:val="it-IT"/>
        </w:rPr>
        <w:t>tutës dhe  të neneve 21, pika 4 e 27</w:t>
      </w:r>
      <w:r w:rsidRPr="00CA7A91">
        <w:rPr>
          <w:lang w:val="it-IT"/>
        </w:rPr>
        <w:t xml:space="preserve"> të </w:t>
      </w:r>
      <w:r>
        <w:rPr>
          <w:lang w:val="it-IT"/>
        </w:rPr>
        <w:t>ligjit nr.9663, datë 18.12.2006</w:t>
      </w:r>
      <w:r w:rsidRPr="00CA7A91">
        <w:rPr>
          <w:lang w:val="it-IT"/>
        </w:rPr>
        <w:t xml:space="preserve"> “Për koncesionet”, me propozimin e Ministrit të Ekonomisë, Tregtisë dhe Energjetikës, Këshilli i Ministrave</w:t>
      </w:r>
    </w:p>
    <w:p w:rsidR="007765B7" w:rsidRPr="001237A9" w:rsidRDefault="007765B7" w:rsidP="007765B7">
      <w:pPr>
        <w:pStyle w:val="VENDOSI"/>
        <w:keepNext w:val="0"/>
        <w:rPr>
          <w:lang w:val="it-IT"/>
        </w:rPr>
      </w:pPr>
      <w:r w:rsidRPr="001237A9">
        <w:rPr>
          <w:lang w:val="it-IT"/>
        </w:rPr>
        <w:t>VENDOSI:</w:t>
      </w:r>
    </w:p>
    <w:p w:rsidR="007765B7" w:rsidRPr="001237A9" w:rsidRDefault="007765B7" w:rsidP="007765B7">
      <w:pPr>
        <w:pStyle w:val="Paragrafi"/>
        <w:rPr>
          <w:lang w:val="it-IT"/>
        </w:rPr>
      </w:pPr>
    </w:p>
    <w:p w:rsidR="007765B7" w:rsidRPr="001237A9" w:rsidRDefault="007765B7" w:rsidP="007765B7">
      <w:pPr>
        <w:pStyle w:val="Paragrafi"/>
        <w:rPr>
          <w:lang w:val="it-IT"/>
        </w:rPr>
      </w:pPr>
      <w:r w:rsidRPr="001237A9">
        <w:rPr>
          <w:lang w:val="it-IT"/>
        </w:rPr>
        <w:t xml:space="preserve">1. Miratimin e kontratës së koncesionit të </w:t>
      </w:r>
      <w:r>
        <w:rPr>
          <w:lang w:val="it-IT"/>
        </w:rPr>
        <w:t>formës “BOT”, (ndërtim-shfrytëzim-t</w:t>
      </w:r>
      <w:r w:rsidRPr="001237A9">
        <w:rPr>
          <w:lang w:val="it-IT"/>
        </w:rPr>
        <w:t>ransferim) ndërmjet Ministrisë së Ekonomisë, Tregtisë dhe Energjetikës dhe shoqërisë “REMI”, sh</w:t>
      </w:r>
      <w:r>
        <w:rPr>
          <w:lang w:val="it-IT"/>
        </w:rPr>
        <w:t>.</w:t>
      </w:r>
      <w:r w:rsidRPr="001237A9">
        <w:rPr>
          <w:lang w:val="it-IT"/>
        </w:rPr>
        <w:t>p</w:t>
      </w:r>
      <w:r>
        <w:rPr>
          <w:lang w:val="it-IT"/>
        </w:rPr>
        <w:t>.</w:t>
      </w:r>
      <w:r w:rsidRPr="001237A9">
        <w:rPr>
          <w:lang w:val="it-IT"/>
        </w:rPr>
        <w:t>k</w:t>
      </w:r>
      <w:r>
        <w:rPr>
          <w:lang w:val="it-IT"/>
        </w:rPr>
        <w:t>.</w:t>
      </w:r>
      <w:r w:rsidRPr="001237A9">
        <w:rPr>
          <w:lang w:val="it-IT"/>
        </w:rPr>
        <w:t>, për ndërtimin e hidrocentralit “EGNATIA”, sipas tekstit  dhe aneksit, që i bashkëlidhen këtij vendimi.</w:t>
      </w:r>
    </w:p>
    <w:p w:rsidR="007765B7" w:rsidRPr="001237A9" w:rsidRDefault="007765B7" w:rsidP="007765B7">
      <w:pPr>
        <w:pStyle w:val="Paragrafi"/>
        <w:rPr>
          <w:lang w:val="it-IT"/>
        </w:rPr>
      </w:pPr>
      <w:r w:rsidRPr="001237A9">
        <w:rPr>
          <w:lang w:val="it-IT"/>
        </w:rPr>
        <w:t xml:space="preserve">2. Ngarkohen Ministria e Ekonomisë, Tregtisë dhe Energjetikës dhe Këshilli i Basenit Ujëmbledhës, </w:t>
      </w:r>
      <w:r>
        <w:rPr>
          <w:lang w:val="it-IT"/>
        </w:rPr>
        <w:t xml:space="preserve"> </w:t>
      </w:r>
      <w:r w:rsidRPr="001237A9">
        <w:rPr>
          <w:lang w:val="it-IT"/>
        </w:rPr>
        <w:t>Shkumbin, për zbatimin e këtij vendimi.</w:t>
      </w:r>
    </w:p>
    <w:p w:rsidR="007765B7" w:rsidRPr="001237A9" w:rsidRDefault="007765B7" w:rsidP="007765B7">
      <w:pPr>
        <w:pStyle w:val="Paragrafi"/>
        <w:rPr>
          <w:lang w:val="it-IT"/>
        </w:rPr>
      </w:pPr>
      <w:r w:rsidRPr="001237A9">
        <w:rPr>
          <w:lang w:val="it-IT"/>
        </w:rPr>
        <w:t>Ky vendim hyn në fuqi pas botimit në Fletoren Zyrtare.</w:t>
      </w:r>
    </w:p>
    <w:p w:rsidR="007765B7" w:rsidRPr="001237A9" w:rsidRDefault="007765B7" w:rsidP="007765B7">
      <w:pPr>
        <w:pStyle w:val="Autoriteti"/>
        <w:keepNext w:val="0"/>
        <w:rPr>
          <w:lang w:val="it-IT"/>
        </w:rPr>
      </w:pPr>
      <w:r w:rsidRPr="001237A9">
        <w:rPr>
          <w:lang w:val="it-IT"/>
        </w:rPr>
        <w:br/>
        <w:t>KRYEMINISTRI</w:t>
      </w:r>
    </w:p>
    <w:p w:rsidR="007765B7" w:rsidRDefault="007765B7" w:rsidP="007765B7">
      <w:pPr>
        <w:pStyle w:val="AutoritetiEmer"/>
        <w:rPr>
          <w:lang w:val="it-IT"/>
        </w:rPr>
      </w:pPr>
      <w:r w:rsidRPr="001237A9">
        <w:rPr>
          <w:lang w:val="it-IT"/>
        </w:rPr>
        <w:t>Sali Berisha</w:t>
      </w:r>
    </w:p>
    <w:p w:rsidR="007765B7" w:rsidRDefault="007765B7" w:rsidP="007765B7">
      <w:pPr>
        <w:pStyle w:val="Paragrafi"/>
      </w:pPr>
    </w:p>
    <w:p w:rsidR="007765B7" w:rsidRDefault="007765B7" w:rsidP="007765B7">
      <w:pPr>
        <w:pStyle w:val="Paragrafi"/>
      </w:pPr>
    </w:p>
    <w:p w:rsidR="007765B7" w:rsidRDefault="007765B7" w:rsidP="007765B7">
      <w:pPr>
        <w:pStyle w:val="Paragrafi"/>
      </w:pPr>
    </w:p>
    <w:p w:rsidR="007765B7" w:rsidRDefault="007765B7" w:rsidP="007765B7">
      <w:pPr>
        <w:pStyle w:val="Paragrafi"/>
        <w:ind w:left="6480"/>
        <w:jc w:val="center"/>
      </w:pPr>
      <w:r>
        <w:t>Aneks</w:t>
      </w:r>
    </w:p>
    <w:p w:rsidR="007765B7" w:rsidRDefault="007765B7" w:rsidP="007765B7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856"/>
        <w:gridCol w:w="4301"/>
        <w:gridCol w:w="2805"/>
      </w:tblGrid>
      <w:tr w:rsidR="007765B7">
        <w:trPr>
          <w:jc w:val="center"/>
        </w:trPr>
        <w:tc>
          <w:tcPr>
            <w:tcW w:w="856" w:type="dxa"/>
          </w:tcPr>
          <w:p w:rsidR="007765B7" w:rsidRDefault="007765B7" w:rsidP="007765B7">
            <w:pPr>
              <w:pStyle w:val="Tabele"/>
              <w:jc w:val="center"/>
            </w:pPr>
            <w:r>
              <w:t>Nr.</w:t>
            </w:r>
          </w:p>
        </w:tc>
        <w:tc>
          <w:tcPr>
            <w:tcW w:w="4301" w:type="dxa"/>
          </w:tcPr>
          <w:p w:rsidR="007765B7" w:rsidRDefault="007765B7" w:rsidP="007765B7">
            <w:pPr>
              <w:pStyle w:val="Tabele"/>
              <w:jc w:val="center"/>
            </w:pPr>
            <w:r>
              <w:t>Emërtimi</w:t>
            </w:r>
          </w:p>
        </w:tc>
        <w:tc>
          <w:tcPr>
            <w:tcW w:w="2805" w:type="dxa"/>
          </w:tcPr>
          <w:p w:rsidR="007765B7" w:rsidRDefault="007765B7" w:rsidP="007765B7">
            <w:pPr>
              <w:pStyle w:val="Tabele"/>
              <w:jc w:val="center"/>
            </w:pPr>
            <w:r>
              <w:t>Vlefta/lekë</w:t>
            </w:r>
          </w:p>
        </w:tc>
      </w:tr>
      <w:tr w:rsidR="007765B7">
        <w:trPr>
          <w:jc w:val="center"/>
        </w:trPr>
        <w:tc>
          <w:tcPr>
            <w:tcW w:w="856" w:type="dxa"/>
          </w:tcPr>
          <w:p w:rsidR="007765B7" w:rsidRDefault="007765B7" w:rsidP="007765B7">
            <w:pPr>
              <w:pStyle w:val="Tabele"/>
            </w:pPr>
          </w:p>
        </w:tc>
        <w:tc>
          <w:tcPr>
            <w:tcW w:w="4301" w:type="dxa"/>
          </w:tcPr>
          <w:p w:rsidR="007765B7" w:rsidRDefault="007765B7" w:rsidP="007765B7">
            <w:pPr>
              <w:pStyle w:val="Tabele"/>
            </w:pPr>
            <w:r>
              <w:t>I.Punime civile</w:t>
            </w:r>
          </w:p>
        </w:tc>
        <w:tc>
          <w:tcPr>
            <w:tcW w:w="2805" w:type="dxa"/>
          </w:tcPr>
          <w:p w:rsidR="007765B7" w:rsidRDefault="007765B7" w:rsidP="007765B7">
            <w:pPr>
              <w:pStyle w:val="Tabele"/>
            </w:pPr>
          </w:p>
        </w:tc>
      </w:tr>
      <w:tr w:rsidR="007765B7">
        <w:trPr>
          <w:jc w:val="center"/>
        </w:trPr>
        <w:tc>
          <w:tcPr>
            <w:tcW w:w="856" w:type="dxa"/>
          </w:tcPr>
          <w:p w:rsidR="007765B7" w:rsidRDefault="007765B7" w:rsidP="007765B7">
            <w:pPr>
              <w:pStyle w:val="Tabele"/>
            </w:pPr>
            <w:r>
              <w:t>1</w:t>
            </w:r>
          </w:p>
        </w:tc>
        <w:tc>
          <w:tcPr>
            <w:tcW w:w="4301" w:type="dxa"/>
          </w:tcPr>
          <w:p w:rsidR="007765B7" w:rsidRDefault="007765B7" w:rsidP="007765B7">
            <w:pPr>
              <w:pStyle w:val="Tabele"/>
            </w:pPr>
            <w:r>
              <w:t>Vepra e marrjes</w:t>
            </w:r>
          </w:p>
        </w:tc>
        <w:tc>
          <w:tcPr>
            <w:tcW w:w="2805" w:type="dxa"/>
          </w:tcPr>
          <w:p w:rsidR="007765B7" w:rsidRDefault="007765B7" w:rsidP="007765B7">
            <w:pPr>
              <w:pStyle w:val="Tabele"/>
              <w:jc w:val="center"/>
            </w:pPr>
            <w:r>
              <w:t>10,202,500</w:t>
            </w:r>
          </w:p>
        </w:tc>
      </w:tr>
      <w:tr w:rsidR="007765B7">
        <w:trPr>
          <w:jc w:val="center"/>
        </w:trPr>
        <w:tc>
          <w:tcPr>
            <w:tcW w:w="856" w:type="dxa"/>
          </w:tcPr>
          <w:p w:rsidR="007765B7" w:rsidRDefault="007765B7" w:rsidP="007765B7">
            <w:pPr>
              <w:pStyle w:val="Tabele"/>
            </w:pPr>
            <w:r>
              <w:t>2</w:t>
            </w:r>
          </w:p>
        </w:tc>
        <w:tc>
          <w:tcPr>
            <w:tcW w:w="4301" w:type="dxa"/>
          </w:tcPr>
          <w:p w:rsidR="007765B7" w:rsidRPr="00FE1540" w:rsidRDefault="007765B7" w:rsidP="007765B7">
            <w:pPr>
              <w:pStyle w:val="Tabele"/>
              <w:rPr>
                <w:lang w:val="it-IT"/>
              </w:rPr>
            </w:pPr>
            <w:r w:rsidRPr="00FE1540">
              <w:rPr>
                <w:lang w:val="it-IT"/>
              </w:rPr>
              <w:t>Tubacioni lidhës vepër marrje-basen presioni</w:t>
            </w:r>
          </w:p>
        </w:tc>
        <w:tc>
          <w:tcPr>
            <w:tcW w:w="2805" w:type="dxa"/>
          </w:tcPr>
          <w:p w:rsidR="007765B7" w:rsidRPr="00FE1540" w:rsidRDefault="007765B7" w:rsidP="007765B7">
            <w:pPr>
              <w:pStyle w:val="Tabele"/>
              <w:jc w:val="center"/>
              <w:rPr>
                <w:lang w:val="it-IT"/>
              </w:rPr>
            </w:pPr>
          </w:p>
        </w:tc>
      </w:tr>
      <w:tr w:rsidR="007765B7">
        <w:trPr>
          <w:jc w:val="center"/>
        </w:trPr>
        <w:tc>
          <w:tcPr>
            <w:tcW w:w="856" w:type="dxa"/>
          </w:tcPr>
          <w:p w:rsidR="007765B7" w:rsidRPr="00FE1540" w:rsidRDefault="007765B7" w:rsidP="007765B7">
            <w:pPr>
              <w:pStyle w:val="Tabele"/>
              <w:rPr>
                <w:lang w:val="it-IT"/>
              </w:rPr>
            </w:pPr>
          </w:p>
        </w:tc>
        <w:tc>
          <w:tcPr>
            <w:tcW w:w="4301" w:type="dxa"/>
          </w:tcPr>
          <w:p w:rsidR="007765B7" w:rsidRDefault="007765B7" w:rsidP="007765B7">
            <w:pPr>
              <w:pStyle w:val="Tabele"/>
            </w:pPr>
            <w:r>
              <w:t>D=1016/11 mm</w:t>
            </w:r>
          </w:p>
        </w:tc>
        <w:tc>
          <w:tcPr>
            <w:tcW w:w="2805" w:type="dxa"/>
          </w:tcPr>
          <w:p w:rsidR="007765B7" w:rsidRDefault="007765B7" w:rsidP="007765B7">
            <w:pPr>
              <w:pStyle w:val="Tabele"/>
              <w:jc w:val="center"/>
            </w:pPr>
            <w:r>
              <w:t>13,622,00</w:t>
            </w:r>
          </w:p>
        </w:tc>
      </w:tr>
      <w:tr w:rsidR="007765B7">
        <w:trPr>
          <w:jc w:val="center"/>
        </w:trPr>
        <w:tc>
          <w:tcPr>
            <w:tcW w:w="856" w:type="dxa"/>
          </w:tcPr>
          <w:p w:rsidR="007765B7" w:rsidRDefault="007765B7" w:rsidP="007765B7">
            <w:pPr>
              <w:pStyle w:val="Tabele"/>
            </w:pPr>
            <w:r>
              <w:t>3</w:t>
            </w:r>
          </w:p>
        </w:tc>
        <w:tc>
          <w:tcPr>
            <w:tcW w:w="4301" w:type="dxa"/>
          </w:tcPr>
          <w:p w:rsidR="007765B7" w:rsidRDefault="007765B7" w:rsidP="007765B7">
            <w:pPr>
              <w:pStyle w:val="Tabele"/>
            </w:pPr>
            <w:r>
              <w:t>Baseni i presionit</w:t>
            </w:r>
          </w:p>
        </w:tc>
        <w:tc>
          <w:tcPr>
            <w:tcW w:w="2805" w:type="dxa"/>
          </w:tcPr>
          <w:p w:rsidR="007765B7" w:rsidRDefault="007765B7" w:rsidP="007765B7">
            <w:pPr>
              <w:pStyle w:val="Tabele"/>
              <w:jc w:val="center"/>
            </w:pPr>
            <w:r>
              <w:t>18,292,100</w:t>
            </w:r>
          </w:p>
        </w:tc>
      </w:tr>
      <w:tr w:rsidR="007765B7">
        <w:trPr>
          <w:jc w:val="center"/>
        </w:trPr>
        <w:tc>
          <w:tcPr>
            <w:tcW w:w="856" w:type="dxa"/>
          </w:tcPr>
          <w:p w:rsidR="007765B7" w:rsidRDefault="007765B7" w:rsidP="007765B7">
            <w:pPr>
              <w:pStyle w:val="Tabele"/>
            </w:pPr>
            <w:r>
              <w:t>4</w:t>
            </w:r>
          </w:p>
        </w:tc>
        <w:tc>
          <w:tcPr>
            <w:tcW w:w="4301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T</w:t>
            </w:r>
            <w:r w:rsidRPr="000E165B">
              <w:rPr>
                <w:lang w:val="it-IT"/>
              </w:rPr>
              <w:t>ubacioni i turbinave D=1016/11-12.5 mm</w:t>
            </w:r>
          </w:p>
        </w:tc>
        <w:tc>
          <w:tcPr>
            <w:tcW w:w="2805" w:type="dxa"/>
          </w:tcPr>
          <w:p w:rsidR="007765B7" w:rsidRPr="000E165B" w:rsidRDefault="007765B7" w:rsidP="007765B7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71,190,000</w:t>
            </w:r>
          </w:p>
        </w:tc>
      </w:tr>
      <w:tr w:rsidR="007765B7" w:rsidRPr="000E165B">
        <w:trPr>
          <w:jc w:val="center"/>
        </w:trPr>
        <w:tc>
          <w:tcPr>
            <w:tcW w:w="856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5</w:t>
            </w:r>
          </w:p>
        </w:tc>
        <w:tc>
          <w:tcPr>
            <w:tcW w:w="4301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Godina e centralit 600 m</w:t>
            </w:r>
            <w:r w:rsidRPr="00D43C64">
              <w:rPr>
                <w:vertAlign w:val="superscript"/>
                <w:lang w:val="it-IT"/>
              </w:rPr>
              <w:t>2</w:t>
            </w:r>
          </w:p>
        </w:tc>
        <w:tc>
          <w:tcPr>
            <w:tcW w:w="2805" w:type="dxa"/>
          </w:tcPr>
          <w:p w:rsidR="007765B7" w:rsidRPr="000E165B" w:rsidRDefault="007765B7" w:rsidP="007765B7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15,000,000</w:t>
            </w:r>
          </w:p>
        </w:tc>
      </w:tr>
      <w:tr w:rsidR="007765B7" w:rsidRPr="000E165B">
        <w:trPr>
          <w:jc w:val="center"/>
        </w:trPr>
        <w:tc>
          <w:tcPr>
            <w:tcW w:w="856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6</w:t>
            </w:r>
          </w:p>
        </w:tc>
        <w:tc>
          <w:tcPr>
            <w:tcW w:w="4301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Rrugë 5 km</w:t>
            </w:r>
          </w:p>
        </w:tc>
        <w:tc>
          <w:tcPr>
            <w:tcW w:w="2805" w:type="dxa"/>
          </w:tcPr>
          <w:p w:rsidR="007765B7" w:rsidRPr="000E165B" w:rsidRDefault="007765B7" w:rsidP="007765B7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4,500,000</w:t>
            </w:r>
          </w:p>
        </w:tc>
      </w:tr>
      <w:tr w:rsidR="007765B7" w:rsidRPr="000E165B">
        <w:trPr>
          <w:jc w:val="center"/>
        </w:trPr>
        <w:tc>
          <w:tcPr>
            <w:tcW w:w="856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7</w:t>
            </w:r>
          </w:p>
        </w:tc>
        <w:tc>
          <w:tcPr>
            <w:tcW w:w="4301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N/stacioni elektrik dhe lidhja me sistemin</w:t>
            </w:r>
          </w:p>
        </w:tc>
        <w:tc>
          <w:tcPr>
            <w:tcW w:w="2805" w:type="dxa"/>
          </w:tcPr>
          <w:p w:rsidR="007765B7" w:rsidRPr="000E165B" w:rsidRDefault="007765B7" w:rsidP="007765B7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45,400,000</w:t>
            </w:r>
          </w:p>
        </w:tc>
      </w:tr>
      <w:tr w:rsidR="007765B7" w:rsidRPr="000E165B">
        <w:trPr>
          <w:jc w:val="center"/>
        </w:trPr>
        <w:tc>
          <w:tcPr>
            <w:tcW w:w="856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</w:p>
        </w:tc>
        <w:tc>
          <w:tcPr>
            <w:tcW w:w="4301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</w:p>
        </w:tc>
        <w:tc>
          <w:tcPr>
            <w:tcW w:w="2805" w:type="dxa"/>
          </w:tcPr>
          <w:p w:rsidR="007765B7" w:rsidRPr="000E165B" w:rsidRDefault="007765B7" w:rsidP="007765B7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178,206,600</w:t>
            </w:r>
          </w:p>
        </w:tc>
      </w:tr>
      <w:tr w:rsidR="007765B7" w:rsidRPr="000E165B">
        <w:trPr>
          <w:jc w:val="center"/>
        </w:trPr>
        <w:tc>
          <w:tcPr>
            <w:tcW w:w="856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</w:p>
        </w:tc>
        <w:tc>
          <w:tcPr>
            <w:tcW w:w="4301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II.Makineri e pajisje</w:t>
            </w:r>
          </w:p>
        </w:tc>
        <w:tc>
          <w:tcPr>
            <w:tcW w:w="2805" w:type="dxa"/>
          </w:tcPr>
          <w:p w:rsidR="007765B7" w:rsidRPr="000E165B" w:rsidRDefault="007765B7" w:rsidP="007765B7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143,750,000</w:t>
            </w:r>
          </w:p>
        </w:tc>
      </w:tr>
      <w:tr w:rsidR="007765B7" w:rsidRPr="000E165B">
        <w:trPr>
          <w:jc w:val="center"/>
        </w:trPr>
        <w:tc>
          <w:tcPr>
            <w:tcW w:w="856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</w:p>
        </w:tc>
        <w:tc>
          <w:tcPr>
            <w:tcW w:w="4301" w:type="dxa"/>
          </w:tcPr>
          <w:p w:rsidR="007765B7" w:rsidRDefault="007765B7" w:rsidP="007765B7">
            <w:pPr>
              <w:pStyle w:val="Tabele"/>
              <w:rPr>
                <w:lang w:val="it-IT"/>
              </w:rPr>
            </w:pPr>
          </w:p>
        </w:tc>
        <w:tc>
          <w:tcPr>
            <w:tcW w:w="2805" w:type="dxa"/>
          </w:tcPr>
          <w:p w:rsidR="007765B7" w:rsidRDefault="007765B7" w:rsidP="007765B7">
            <w:pPr>
              <w:pStyle w:val="Tabele"/>
              <w:jc w:val="center"/>
              <w:rPr>
                <w:lang w:val="it-IT"/>
              </w:rPr>
            </w:pPr>
          </w:p>
        </w:tc>
      </w:tr>
      <w:tr w:rsidR="007765B7" w:rsidRPr="000E165B">
        <w:trPr>
          <w:jc w:val="center"/>
        </w:trPr>
        <w:tc>
          <w:tcPr>
            <w:tcW w:w="856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</w:p>
        </w:tc>
        <w:tc>
          <w:tcPr>
            <w:tcW w:w="4301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Totali</w:t>
            </w:r>
          </w:p>
        </w:tc>
        <w:tc>
          <w:tcPr>
            <w:tcW w:w="2805" w:type="dxa"/>
          </w:tcPr>
          <w:p w:rsidR="007765B7" w:rsidRPr="000E165B" w:rsidRDefault="007765B7" w:rsidP="007765B7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321,956,600</w:t>
            </w:r>
          </w:p>
        </w:tc>
      </w:tr>
      <w:tr w:rsidR="007765B7" w:rsidRPr="000E165B">
        <w:trPr>
          <w:jc w:val="center"/>
        </w:trPr>
        <w:tc>
          <w:tcPr>
            <w:tcW w:w="856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</w:p>
        </w:tc>
        <w:tc>
          <w:tcPr>
            <w:tcW w:w="4301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</w:p>
        </w:tc>
        <w:tc>
          <w:tcPr>
            <w:tcW w:w="2805" w:type="dxa"/>
          </w:tcPr>
          <w:p w:rsidR="007765B7" w:rsidRPr="000E165B" w:rsidRDefault="007765B7" w:rsidP="007765B7">
            <w:pPr>
              <w:pStyle w:val="Tabele"/>
              <w:rPr>
                <w:lang w:val="it-IT"/>
              </w:rPr>
            </w:pPr>
          </w:p>
        </w:tc>
      </w:tr>
    </w:tbl>
    <w:p w:rsidR="007765B7" w:rsidRPr="000E165B" w:rsidRDefault="007765B7" w:rsidP="007765B7">
      <w:pPr>
        <w:pStyle w:val="Paragrafi"/>
        <w:rPr>
          <w:lang w:val="it-IT"/>
        </w:rPr>
      </w:pPr>
    </w:p>
    <w:p w:rsidR="007765B7" w:rsidRPr="001237A9" w:rsidRDefault="007765B7" w:rsidP="007765B7">
      <w:pPr>
        <w:pStyle w:val="Paragrafi"/>
        <w:rPr>
          <w:lang w:val="it-IT"/>
        </w:rPr>
      </w:pPr>
    </w:p>
    <w:p w:rsidR="000178C2" w:rsidRPr="00C84B66" w:rsidRDefault="000178C2" w:rsidP="007765B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65B7"/>
    <w:rsid w:val="000178C2"/>
    <w:rsid w:val="000E286E"/>
    <w:rsid w:val="007765B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AE8351-186C-4AF2-A582-FC9C352E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5B7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7765B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7765B7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765B7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765B7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7765B7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765B7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abele">
    <w:name w:val="Tabele"/>
    <w:rsid w:val="007765B7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7765B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765B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765B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7765B7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7765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tiChar">
    <w:name w:val="Akti Char"/>
    <w:basedOn w:val="DefaultParagraphFont"/>
    <w:link w:val="Akti"/>
    <w:rsid w:val="007765B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7765B7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2019-04-03T13:19:00Z</dcterms:created>
  <dcterms:modified xsi:type="dcterms:W3CDTF">2019-04-03T13:19:00Z</dcterms:modified>
</cp:coreProperties>
</file>