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5F" w:rsidRPr="004B68CE" w:rsidRDefault="00B0525F" w:rsidP="00B0525F">
      <w:pPr>
        <w:pStyle w:val="Akti"/>
        <w:keepNext w:val="0"/>
      </w:pPr>
      <w:bookmarkStart w:id="0" w:name="_GoBack"/>
      <w:bookmarkEnd w:id="0"/>
      <w:r w:rsidRPr="004B68CE">
        <w:t>VENDIM</w:t>
      </w:r>
    </w:p>
    <w:p w:rsidR="00B0525F" w:rsidRPr="004B68CE" w:rsidRDefault="00B0525F" w:rsidP="00B0525F">
      <w:pPr>
        <w:pStyle w:val="NumriData"/>
        <w:keepNext w:val="0"/>
      </w:pPr>
      <w:r w:rsidRPr="004B68CE">
        <w:t xml:space="preserve">Nr.734, datë 7.11.2007 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 </w:t>
      </w:r>
    </w:p>
    <w:p w:rsidR="00B0525F" w:rsidRPr="004D1231" w:rsidRDefault="00B0525F" w:rsidP="00B0525F">
      <w:pPr>
        <w:pStyle w:val="Titulli"/>
        <w:keepNext w:val="0"/>
        <w:rPr>
          <w:lang w:val="sq-AL"/>
        </w:rPr>
      </w:pPr>
      <w:r w:rsidRPr="004D1231">
        <w:rPr>
          <w:lang w:val="sq-AL"/>
        </w:rPr>
        <w:t>PËR NJË NDRYSHIM NË VENDIMIN NR.167, DATË 29.3.2006 TË KËSHILLIT TË MINISTRAVE “PËR DISA ÇËSHTJE NË ZBATIM TË LIGJIT NR.7703, DATË 11.5.1993  “PËR SIGURIMET SHOQËRORE NË REPUBLIKËN E SHQIPËRISË”, TË NDRYSHUAR DHE TË LIGJIT NR.7870, DATË 13.10.1994 “PËR SIGURIMET SHËNDETËSORE NË REPUBLIKËN E SHQIPËRISË”, TË NDRYSHUAR”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 </w:t>
      </w:r>
    </w:p>
    <w:p w:rsidR="00B0525F" w:rsidRPr="004D1231" w:rsidRDefault="00B0525F" w:rsidP="00B0525F">
      <w:pPr>
        <w:pStyle w:val="BazLigjPropozues"/>
        <w:keepNext w:val="0"/>
        <w:rPr>
          <w:lang w:val="sq-AL"/>
        </w:rPr>
      </w:pPr>
      <w:r w:rsidRPr="004D1231">
        <w:rPr>
          <w:lang w:val="sq-AL"/>
        </w:rPr>
        <w:t xml:space="preserve">Në mbështetje të nenit 100 të Kushtetutës dhe të neneve 10 e 90, paragrafi i dytë </w:t>
      </w:r>
      <w:r>
        <w:rPr>
          <w:lang w:val="sq-AL"/>
        </w:rPr>
        <w:t xml:space="preserve">i </w:t>
      </w:r>
      <w:r w:rsidRPr="004D1231">
        <w:rPr>
          <w:lang w:val="sq-AL"/>
        </w:rPr>
        <w:t>ligjit nr.7703, datë 11.5.1993 “Për sigurimet shoqërore në Republikën e Shqipërisë”, të ndryshuar, me propozimin e Ministrit të Financave, Këshilli i Ministrave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 </w:t>
      </w:r>
    </w:p>
    <w:p w:rsidR="00B0525F" w:rsidRPr="004D1231" w:rsidRDefault="00B0525F" w:rsidP="00B0525F">
      <w:pPr>
        <w:pStyle w:val="VENDOSI"/>
        <w:keepNext w:val="0"/>
        <w:rPr>
          <w:lang w:val="sq-AL"/>
        </w:rPr>
      </w:pPr>
      <w:r w:rsidRPr="004D1231">
        <w:rPr>
          <w:lang w:val="sq-AL"/>
        </w:rPr>
        <w:t>VENDOSI: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 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Pika 6 e kapitullit III “Llojet, shuma dhe shpërndarja e kontributeve” të vendimit nr.167, datë 29.3.2006 të Këshillit të Ministrave, ndryshohet, si më poshtë vijon:</w:t>
      </w:r>
    </w:p>
    <w:p w:rsidR="00B0525F" w:rsidRPr="004B68CE" w:rsidRDefault="00B0525F" w:rsidP="00B0525F">
      <w:pPr>
        <w:pStyle w:val="Paragrafi"/>
        <w:rPr>
          <w:lang w:val="sq-AL"/>
        </w:rPr>
      </w:pPr>
      <w:r>
        <w:rPr>
          <w:lang w:val="sq-AL"/>
        </w:rPr>
        <w:t> “6. </w:t>
      </w:r>
      <w:r w:rsidRPr="004B68CE">
        <w:rPr>
          <w:lang w:val="sq-AL"/>
        </w:rPr>
        <w:t>Të vetëpunësuarit në bujqësi derdhin kontribut vjetor për sigurimet shoqërore, në masën 12 000 (dymbëdhjetë mijë) lekë, me përjashtim të të vetëpunësuarve në bujqësi, që banojnë në rrethet: Bulqizë, Dibër, Gramsh, Has, Kolonjë, Kukës, Librazhd, Malësi e Madhe, Mat, Mirditë, Pukë, Skrapar, Tepelenë dhe Tropojë, për të cilët masa e kontributit vjetor është 7 800 (shtatë mijë e tetëqind) lekë.”.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Ky vendim hyn në fuqi pas botimit në Fletoren Zyrtare.</w:t>
      </w:r>
    </w:p>
    <w:p w:rsidR="00B0525F" w:rsidRPr="004B68CE" w:rsidRDefault="00B0525F" w:rsidP="00B0525F">
      <w:pPr>
        <w:pStyle w:val="Paragrafi"/>
        <w:rPr>
          <w:lang w:val="sq-AL"/>
        </w:rPr>
      </w:pPr>
      <w:r w:rsidRPr="004B68CE">
        <w:rPr>
          <w:lang w:val="sq-AL"/>
        </w:rPr>
        <w:t> </w:t>
      </w:r>
    </w:p>
    <w:p w:rsidR="00B0525F" w:rsidRPr="004B68CE" w:rsidRDefault="00B0525F" w:rsidP="00B0525F">
      <w:pPr>
        <w:pStyle w:val="Autoriteti"/>
        <w:keepNext w:val="0"/>
      </w:pPr>
      <w:r w:rsidRPr="004D1231">
        <w:rPr>
          <w:lang w:val="sq-AL"/>
        </w:rPr>
        <w:t> </w:t>
      </w:r>
      <w:r w:rsidRPr="004B68CE">
        <w:t>KRYEMINISTRI</w:t>
      </w:r>
    </w:p>
    <w:p w:rsidR="00B0525F" w:rsidRPr="004B68CE" w:rsidRDefault="00B0525F" w:rsidP="00B0525F">
      <w:pPr>
        <w:pStyle w:val="AutoritetiEmer"/>
      </w:pPr>
      <w:r w:rsidRPr="004B68CE">
        <w:t> Sali Berisha</w:t>
      </w:r>
    </w:p>
    <w:p w:rsidR="00B0525F" w:rsidRDefault="00B0525F" w:rsidP="00B0525F">
      <w:pPr>
        <w:pStyle w:val="Paragrafi"/>
      </w:pPr>
    </w:p>
    <w:p w:rsidR="00B0525F" w:rsidRDefault="00B0525F" w:rsidP="00B0525F">
      <w:pPr>
        <w:pStyle w:val="Paragrafi"/>
      </w:pPr>
    </w:p>
    <w:p w:rsidR="000178C2" w:rsidRPr="00C84B66" w:rsidRDefault="000178C2" w:rsidP="00B0525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525F"/>
    <w:rsid w:val="000178C2"/>
    <w:rsid w:val="004948C6"/>
    <w:rsid w:val="00B0525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DE459D-8DAD-45B2-B060-83EDC2DA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05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0525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0525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0525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0525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B0525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0525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0525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0525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0525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0525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