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06D" w:rsidRPr="008013C8" w:rsidRDefault="00FD706D" w:rsidP="00FD706D">
      <w:pPr>
        <w:pStyle w:val="Akti"/>
      </w:pPr>
      <w:bookmarkStart w:id="0" w:name="_GoBack"/>
      <w:bookmarkEnd w:id="0"/>
      <w:r w:rsidRPr="008013C8">
        <w:t>VENDIM</w:t>
      </w:r>
    </w:p>
    <w:p w:rsidR="00FD706D" w:rsidRPr="008013C8" w:rsidRDefault="00FD706D" w:rsidP="00FD706D">
      <w:pPr>
        <w:pStyle w:val="NumriData"/>
      </w:pPr>
      <w:r w:rsidRPr="008013C8">
        <w:t>Nr.759, datë 14.11.2007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 </w:t>
      </w:r>
    </w:p>
    <w:p w:rsidR="00FD706D" w:rsidRPr="008013C8" w:rsidRDefault="00FD706D" w:rsidP="00FD706D">
      <w:pPr>
        <w:pStyle w:val="Titulli"/>
      </w:pPr>
      <w:r w:rsidRPr="008013C8">
        <w:t>PËR DISA NDRYSHIME NË VENDIMIN NR.478, DATË 18.7.2007 TË KËSHILLIT TË MINISTRAVE “PËR MIRATIMIN E STRUKTURËS DHE TË NIVELEVE TË PAGAVE TË NËPUNËSVE TË DISA INSTITUCIONEVE, NË VARËSI TË MINISTRAVE TË LINJËS”</w:t>
      </w:r>
    </w:p>
    <w:p w:rsidR="00FD706D" w:rsidRPr="008013C8" w:rsidRDefault="00FD706D" w:rsidP="00FD706D">
      <w:pPr>
        <w:pStyle w:val="Paragrafi"/>
        <w:rPr>
          <w:lang w:val="sq-AL"/>
        </w:rPr>
      </w:pPr>
    </w:p>
    <w:p w:rsidR="00FD706D" w:rsidRPr="00FD706D" w:rsidRDefault="00FD706D" w:rsidP="00FD706D">
      <w:pPr>
        <w:pStyle w:val="BazLigjPropozues"/>
        <w:rPr>
          <w:lang w:val="sq-AL"/>
        </w:rPr>
      </w:pPr>
      <w:r w:rsidRPr="00FD706D">
        <w:rPr>
          <w:lang w:val="sq-AL"/>
        </w:rPr>
        <w:t>Në mbështetje të nenit 100 të Kushtetutës, të nenit 5/1 të ligjit nr.8487, datë 13.5.1999 “Për kompetencat për caktimin e pagave të punës”, të ndryshuar, dhe të ligjit nr.9645, datë 27.11.2006 “Për Buxhetin e Shtetit, të vitit 2007”, me propozimin e Ministrit të Brendshëm dhe të Ministrit të Financave, Këshilli i Ministrave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 </w:t>
      </w:r>
    </w:p>
    <w:p w:rsidR="00FD706D" w:rsidRPr="00FD706D" w:rsidRDefault="00FD706D" w:rsidP="00FD706D">
      <w:pPr>
        <w:pStyle w:val="VENDOSI"/>
        <w:rPr>
          <w:lang w:val="sq-AL"/>
        </w:rPr>
      </w:pPr>
      <w:r w:rsidRPr="00FD706D">
        <w:rPr>
          <w:lang w:val="sq-AL"/>
        </w:rPr>
        <w:t>VENDOSI: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 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Në vendimin nr.478, datë 18.7.2007 të Këshillit të Ministrave, të bëhen këto ndryshime: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1. Në shkronjën “a” të pikës 1, emërtesa “Enti i Turizmit” zëvendësohet me “Agjencia Kombëtare e Turizmit”.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2. Lidhja nr.1/2 e përmendur në pikën 2/2, zëvendësohet me lidhjen me të njëjtin numër dhe titull, që i bashkëlidhet këtij vendimi dhe është pjesë përbërëse e tij. 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3. Lidhja nr.2/1-B zëvendësohet me lidhjen me të njëjtin numër dhe titull, që i bashkëlidhet këtij vendimi dhe është pjesë përbërëse e tij.</w:t>
      </w:r>
    </w:p>
    <w:p w:rsidR="00FD706D" w:rsidRPr="008013C8" w:rsidRDefault="00FD706D" w:rsidP="00FD706D">
      <w:pPr>
        <w:pStyle w:val="Paragrafi"/>
        <w:rPr>
          <w:lang w:val="sq-AL"/>
        </w:rPr>
      </w:pPr>
      <w:r w:rsidRPr="008013C8">
        <w:rPr>
          <w:lang w:val="sq-AL"/>
        </w:rPr>
        <w:t>4. Lidhja nr.3 e përmendur në pikën 4, zëvendësohet me lidhjen me të njëjtin numër dhe titull, që i bashkëlidhet këtij vendimi dhe është pjesë përbërëse e tij.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5. Efektet financiare, që rrjedhin nga zbatimi i këtij vendimi, për: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- institucionet e përcaktuara në pikën 1 të këtij vendimi, të fillojnë nga data e hyrjes në fuqi të vendimit përkatës të Këshillit të Ministrave, për krijimin e Agjencisë Kombëtare të Turizmit;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- të gjitha parashikimet e tjera, të fillojnë nga data 1 korrik 2007.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6. Efektet financiare, për vitin 2007, që rrjedhin nga zbatimi i këtij vendimi, të përballohen nga fondet e parashikuara për rritjen e pagave, në ligjin nr.9645, datë 27.11.2006 “Për Buxhetin e Shtetit të vitit 2007”.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Ky vendim hyn në fuqi pas botimit në Fletoren Zyrtare.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Përjashtimisht për periudhën nga data e emërimit për nëpunësit në Drejtorinë e Shërbimit të Kontrollit të Brendshëm të sistemit të burgjeve, në Ministrinë e Drejtësisë, deri në datën e hyrjes në fuqi të vendimit, vlera e pagës për këta nëpunës të jetë sipas vendimit nr.711, datë 27.12.2001 të Këshillit të Ministrave.</w:t>
      </w:r>
    </w:p>
    <w:p w:rsidR="00FD706D" w:rsidRPr="002754F2" w:rsidRDefault="00FD706D" w:rsidP="00FD706D">
      <w:pPr>
        <w:pStyle w:val="Paragrafi"/>
        <w:rPr>
          <w:lang w:val="sq-AL"/>
        </w:rPr>
      </w:pPr>
      <w:r w:rsidRPr="002754F2">
        <w:rPr>
          <w:lang w:val="sq-AL"/>
        </w:rPr>
        <w:t> </w:t>
      </w:r>
    </w:p>
    <w:p w:rsidR="00FD706D" w:rsidRPr="002754F2" w:rsidRDefault="00FD706D" w:rsidP="00FD706D">
      <w:pPr>
        <w:pStyle w:val="Autoriteti"/>
      </w:pPr>
      <w:r w:rsidRPr="002754F2">
        <w:t>KRYEMINISTRI</w:t>
      </w:r>
    </w:p>
    <w:p w:rsidR="00FD706D" w:rsidRPr="002754F2" w:rsidRDefault="00FD706D" w:rsidP="00FD706D">
      <w:pPr>
        <w:pStyle w:val="AutoritetiEmer"/>
      </w:pPr>
      <w:r w:rsidRPr="002754F2">
        <w:t> Sali  Berisha</w:t>
      </w: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2754F2" w:rsidRDefault="00FD706D" w:rsidP="00FD706D">
      <w:pPr>
        <w:pStyle w:val="TitulliTitull"/>
      </w:pPr>
      <w:r w:rsidRPr="002754F2">
        <w:t>Lidhja nr.1/2</w:t>
      </w:r>
    </w:p>
    <w:p w:rsidR="00FD706D" w:rsidRPr="002754F2" w:rsidRDefault="00FD706D" w:rsidP="00FD706D">
      <w:pPr>
        <w:pStyle w:val="Paragrafi"/>
        <w:rPr>
          <w:lang w:val="it-IT"/>
        </w:rPr>
      </w:pPr>
    </w:p>
    <w:p w:rsidR="00FD706D" w:rsidRPr="00FD706D" w:rsidRDefault="00FD706D" w:rsidP="00FD706D">
      <w:pPr>
        <w:pStyle w:val="TitulliTitull"/>
        <w:rPr>
          <w:lang w:val="it-IT"/>
        </w:rPr>
      </w:pPr>
      <w:r w:rsidRPr="00FD706D">
        <w:rPr>
          <w:lang w:val="it-IT"/>
        </w:rPr>
        <w:t>Struktura dhe nivelet e pagave të nëpunësve në Drejtorinë e Përgjithshme të Burgjeve</w:t>
      </w:r>
    </w:p>
    <w:p w:rsidR="00FD706D" w:rsidRPr="002754F2" w:rsidRDefault="00FD706D" w:rsidP="00FD706D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968"/>
        <w:gridCol w:w="1504"/>
        <w:gridCol w:w="959"/>
        <w:gridCol w:w="1019"/>
        <w:gridCol w:w="1193"/>
        <w:gridCol w:w="1475"/>
        <w:gridCol w:w="1169"/>
      </w:tblGrid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POZICIONI</w:t>
            </w: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  <w:r w:rsidRPr="008013C8">
              <w:t>KATEGORIA</w:t>
            </w:r>
          </w:p>
        </w:tc>
        <w:tc>
          <w:tcPr>
            <w:tcW w:w="3171" w:type="dxa"/>
            <w:gridSpan w:val="3"/>
          </w:tcPr>
          <w:p w:rsidR="00FD706D" w:rsidRPr="008013C8" w:rsidRDefault="00FD706D" w:rsidP="00FD706D">
            <w:pPr>
              <w:pStyle w:val="Tabele"/>
            </w:pPr>
            <w:r w:rsidRPr="008013C8">
              <w:t>PAGA INDIVIDUALE (PAGA BAZË)</w:t>
            </w: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E POZICIONIT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PËR KUSHTE PUNE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  <w:r w:rsidRPr="008013C8">
              <w:t>3</w:t>
            </w: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4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Paga e grupit (PG)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vjetore për vjetërsi (SHV)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për kualifikim (SHK)</w:t>
            </w: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e pozicionit (SHP)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Titullari i institucionit</w:t>
            </w: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  <w:r w:rsidRPr="008013C8">
              <w:t>II-a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100,500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10,000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Zëvendëstitullar i institucionit</w:t>
            </w:r>
          </w:p>
        </w:tc>
        <w:tc>
          <w:tcPr>
            <w:tcW w:w="1504" w:type="dxa"/>
            <w:vMerge w:val="restart"/>
          </w:tcPr>
          <w:p w:rsidR="00FD706D" w:rsidRPr="008013C8" w:rsidRDefault="00FD706D" w:rsidP="00FD706D">
            <w:pPr>
              <w:pStyle w:val="Tabele"/>
            </w:pPr>
            <w:r w:rsidRPr="008013C8">
              <w:t>II-b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84,000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8,000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Drejtor i Drejtorisë së SHKBB</w:t>
            </w:r>
          </w:p>
        </w:tc>
        <w:tc>
          <w:tcPr>
            <w:tcW w:w="1504" w:type="dxa"/>
            <w:vMerge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84,000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15,000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Drejtor Drejtorie</w:t>
            </w:r>
          </w:p>
        </w:tc>
        <w:tc>
          <w:tcPr>
            <w:tcW w:w="1504" w:type="dxa"/>
            <w:vMerge w:val="restart"/>
          </w:tcPr>
          <w:p w:rsidR="00FD706D" w:rsidRPr="008013C8" w:rsidRDefault="00FD706D" w:rsidP="00FD706D">
            <w:pPr>
              <w:pStyle w:val="Tabele"/>
            </w:pPr>
            <w:r w:rsidRPr="008013C8">
              <w:t>III-a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65,000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6,000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  <w:rPr>
                <w:lang w:val="sq-AL"/>
              </w:rPr>
            </w:pPr>
            <w:r w:rsidRPr="008013C8">
              <w:rPr>
                <w:lang w:val="sq-AL"/>
              </w:rPr>
              <w:t>Përgjegjës sektori në drejtorinë e SHKBB</w:t>
            </w:r>
          </w:p>
        </w:tc>
        <w:tc>
          <w:tcPr>
            <w:tcW w:w="1504" w:type="dxa"/>
            <w:vMerge/>
          </w:tcPr>
          <w:p w:rsidR="00FD706D" w:rsidRPr="008013C8" w:rsidRDefault="00FD706D" w:rsidP="00FD706D">
            <w:pPr>
              <w:pStyle w:val="Tabele"/>
              <w:rPr>
                <w:lang w:val="sq-AL"/>
              </w:rPr>
            </w:pP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65,000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10,000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Përgjegjës sektori</w:t>
            </w: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  <w:r w:rsidRPr="008013C8">
              <w:t>III-a/1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55,000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6,000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>
              <w:t>Përgjegjës sektori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Inspektor</w:t>
            </w:r>
          </w:p>
        </w:tc>
        <w:tc>
          <w:tcPr>
            <w:tcW w:w="1504" w:type="dxa"/>
            <w:vMerge w:val="restart"/>
          </w:tcPr>
          <w:p w:rsidR="00FD706D" w:rsidRPr="008013C8" w:rsidRDefault="00FD706D" w:rsidP="00FD706D">
            <w:pPr>
              <w:pStyle w:val="Tabele"/>
            </w:pPr>
            <w:r w:rsidRPr="008013C8">
              <w:t>III-b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49,000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0</w:t>
            </w:r>
          </w:p>
        </w:tc>
      </w:tr>
      <w:tr w:rsidR="00FD706D" w:rsidRPr="008013C8">
        <w:tc>
          <w:tcPr>
            <w:tcW w:w="1968" w:type="dxa"/>
          </w:tcPr>
          <w:p w:rsidR="00FD706D" w:rsidRPr="008013C8" w:rsidRDefault="00FD706D" w:rsidP="00FD706D">
            <w:pPr>
              <w:pStyle w:val="Tabele"/>
            </w:pPr>
            <w:r w:rsidRPr="008013C8">
              <w:t>Specialist/inspektor në drejtorinë e SHKBB</w:t>
            </w:r>
          </w:p>
        </w:tc>
        <w:tc>
          <w:tcPr>
            <w:tcW w:w="1504" w:type="dxa"/>
            <w:vMerge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49,000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10,000</w:t>
            </w:r>
          </w:p>
        </w:tc>
      </w:tr>
      <w:tr w:rsidR="00FD706D" w:rsidRPr="008013C8">
        <w:tc>
          <w:tcPr>
            <w:tcW w:w="1968" w:type="dxa"/>
            <w:vMerge w:val="restart"/>
          </w:tcPr>
          <w:p w:rsidR="00FD706D" w:rsidRPr="008013C8" w:rsidRDefault="00FD706D" w:rsidP="00FD706D">
            <w:pPr>
              <w:pStyle w:val="Tabele"/>
            </w:pPr>
            <w:r w:rsidRPr="008013C8">
              <w:t>Specialist</w:t>
            </w: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  <w:r w:rsidRPr="008013C8">
              <w:t>IV-a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37,450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5,000</w:t>
            </w:r>
          </w:p>
        </w:tc>
      </w:tr>
      <w:tr w:rsidR="00FD706D" w:rsidRPr="008013C8">
        <w:tc>
          <w:tcPr>
            <w:tcW w:w="1968" w:type="dxa"/>
            <w:vMerge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04" w:type="dxa"/>
          </w:tcPr>
          <w:p w:rsidR="00FD706D" w:rsidRPr="008013C8" w:rsidRDefault="00FD706D" w:rsidP="00FD706D">
            <w:pPr>
              <w:pStyle w:val="Tabele"/>
            </w:pPr>
            <w:r w:rsidRPr="008013C8">
              <w:t>IV-a</w:t>
            </w:r>
          </w:p>
        </w:tc>
        <w:tc>
          <w:tcPr>
            <w:tcW w:w="959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019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1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475" w:type="dxa"/>
          </w:tcPr>
          <w:p w:rsidR="00FD706D" w:rsidRPr="008013C8" w:rsidRDefault="00FD706D" w:rsidP="00FD706D">
            <w:pPr>
              <w:pStyle w:val="Tabele"/>
            </w:pPr>
            <w:r w:rsidRPr="008013C8">
              <w:t>37,450</w:t>
            </w:r>
          </w:p>
        </w:tc>
        <w:tc>
          <w:tcPr>
            <w:tcW w:w="1169" w:type="dxa"/>
          </w:tcPr>
          <w:p w:rsidR="00FD706D" w:rsidRPr="008013C8" w:rsidRDefault="00FD706D" w:rsidP="00FD706D">
            <w:pPr>
              <w:pStyle w:val="Tabele"/>
            </w:pPr>
            <w:r w:rsidRPr="008013C8">
              <w:t>0</w:t>
            </w:r>
          </w:p>
        </w:tc>
      </w:tr>
    </w:tbl>
    <w:p w:rsidR="00FD706D" w:rsidRPr="008013C8" w:rsidRDefault="00FD706D" w:rsidP="00FD706D">
      <w:pPr>
        <w:pStyle w:val="Paragrafi"/>
        <w:rPr>
          <w:lang w:val="en-GB"/>
        </w:rPr>
      </w:pPr>
    </w:p>
    <w:p w:rsidR="00FD706D" w:rsidRPr="008013C8" w:rsidRDefault="00FD706D" w:rsidP="00FD706D">
      <w:pPr>
        <w:pStyle w:val="TitulliTitull"/>
      </w:pPr>
      <w:r w:rsidRPr="008013C8">
        <w:t>Lidhja nr.2/1-B</w:t>
      </w:r>
    </w:p>
    <w:p w:rsidR="00FD706D" w:rsidRPr="008013C8" w:rsidRDefault="00FD706D" w:rsidP="00FD706D">
      <w:pPr>
        <w:pStyle w:val="TitulliTitull"/>
      </w:pPr>
    </w:p>
    <w:p w:rsidR="00FD706D" w:rsidRPr="008013C8" w:rsidRDefault="00FD706D" w:rsidP="00FD706D">
      <w:pPr>
        <w:pStyle w:val="TitulliTitull"/>
      </w:pPr>
      <w:r w:rsidRPr="008013C8">
        <w:t>Struktura dhe nivelet e pagave të punonjësve të trupës artistike në Teatrin Kombëtar, Teatrin Kombëtar të Operas, Baletit dhe Ansamblit Popullor dhe në Drejtorinë e Teatrit të Fëmijëve, në Qendrën Kombëtare të Kulturës për Fëmijë</w:t>
      </w:r>
    </w:p>
    <w:p w:rsidR="00FD706D" w:rsidRPr="008013C8" w:rsidRDefault="00FD706D" w:rsidP="00FD706D">
      <w:pPr>
        <w:pStyle w:val="Paragrafi"/>
        <w:rPr>
          <w:lang w:val="en-GB"/>
        </w:rPr>
      </w:pPr>
    </w:p>
    <w:p w:rsidR="00FD706D" w:rsidRPr="008013C8" w:rsidRDefault="00FD706D" w:rsidP="00FD706D">
      <w:pPr>
        <w:pStyle w:val="Paragrafi"/>
        <w:rPr>
          <w:lang w:val="en-GB"/>
        </w:rPr>
      </w:pPr>
      <w:r w:rsidRPr="008013C8">
        <w:rPr>
          <w:lang w:val="en-GB"/>
        </w:rPr>
        <w:t>I-Për Teatrin Kombëtar dhe Drejtorinë Artistike të Teatrit të Operas dhe Baletit, në Teatrin Kombëtar të Operas, Baletit dhe Ansamblit Popullor</w:t>
      </w:r>
    </w:p>
    <w:p w:rsidR="00FD706D" w:rsidRPr="008013C8" w:rsidRDefault="00FD706D" w:rsidP="00FD706D">
      <w:pPr>
        <w:pStyle w:val="Paragrafi"/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56"/>
        <w:gridCol w:w="5335"/>
        <w:gridCol w:w="3096"/>
      </w:tblGrid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Nr.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Pozicioni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Paga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1.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Dirigjent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Regjisor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Solist i parë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Koncertmaester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Baletmaestër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Aktor i parë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65.050 lekë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2.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Asistent dirigjent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Asistent regjisor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lastRenderedPageBreak/>
              <w:t>Solist II (spala sektori)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Aktor i dytë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lastRenderedPageBreak/>
              <w:t>59.050 lekë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lastRenderedPageBreak/>
              <w:t>3.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Orkestrant i kategorisë së parë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Korist i kategorisë së parë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Balerin i kategorisë së parë</w:t>
            </w:r>
          </w:p>
          <w:p w:rsidR="00FD706D" w:rsidRPr="002754F2" w:rsidRDefault="00FD706D" w:rsidP="00FD706D">
            <w:pPr>
              <w:pStyle w:val="Tabele"/>
              <w:rPr>
                <w:lang w:val="it-IT"/>
              </w:rPr>
            </w:pPr>
            <w:r w:rsidRPr="002754F2">
              <w:rPr>
                <w:lang w:val="it-IT"/>
              </w:rPr>
              <w:t>Aktor i tretë</w:t>
            </w:r>
          </w:p>
          <w:p w:rsidR="00FD706D" w:rsidRPr="002754F2" w:rsidRDefault="00FD706D" w:rsidP="00FD706D">
            <w:pPr>
              <w:pStyle w:val="Tabele"/>
              <w:rPr>
                <w:lang w:val="it-IT"/>
              </w:rPr>
            </w:pPr>
            <w:r w:rsidRPr="002754F2">
              <w:rPr>
                <w:lang w:val="it-IT"/>
              </w:rPr>
              <w:t>Skenograf i kategorisë së parë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47.500 lekë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4.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Orkestrant i kategorisë së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Korist i kategorisë së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Balerin i kategorisë së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Aktor i tretë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Skenograf i kategorisë së dytë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35.900 lekë</w:t>
            </w:r>
          </w:p>
        </w:tc>
      </w:tr>
    </w:tbl>
    <w:p w:rsidR="00FD706D" w:rsidRDefault="00FD706D" w:rsidP="00FD706D">
      <w:pPr>
        <w:pStyle w:val="Paragrafi"/>
        <w:rPr>
          <w:lang w:val="en-GB"/>
        </w:rPr>
      </w:pPr>
    </w:p>
    <w:p w:rsidR="00FD706D" w:rsidRPr="008013C8" w:rsidRDefault="00FD706D" w:rsidP="00FD706D">
      <w:pPr>
        <w:pStyle w:val="Paragrafi"/>
        <w:rPr>
          <w:lang w:val="en-GB"/>
        </w:rPr>
      </w:pPr>
      <w:r w:rsidRPr="008013C8">
        <w:rPr>
          <w:lang w:val="en-GB"/>
        </w:rPr>
        <w:t>II. Për Drejtorinë Artistike të Ansamblit të Këngëve dhe Valleve Popullore, në Teatrin Kombëtar të Operas, Baletit dhe Ansamblit Popullor dhe Drejtorinë e Teatrit të Fëmijëve në Qendrën Kombëtare të Kulturës për Fëmijë</w:t>
      </w:r>
    </w:p>
    <w:p w:rsidR="00FD706D" w:rsidRPr="008013C8" w:rsidRDefault="00FD706D" w:rsidP="00FD706D">
      <w:pPr>
        <w:pStyle w:val="Paragrafi"/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56"/>
        <w:gridCol w:w="5335"/>
        <w:gridCol w:w="3096"/>
      </w:tblGrid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Nr.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Pozicioni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Paga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1.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Dirigjent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Regjisor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59.050 lekë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2.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Solist i parë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Orkestrant i kategorisë së parë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Aktor i parë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Skenograf i kategorisë së parë</w:t>
            </w:r>
          </w:p>
          <w:p w:rsidR="00FD706D" w:rsidRPr="002754F2" w:rsidRDefault="00FD706D" w:rsidP="00FD706D">
            <w:pPr>
              <w:pStyle w:val="Tabele"/>
              <w:rPr>
                <w:lang w:val="it-IT"/>
              </w:rPr>
            </w:pPr>
            <w:r w:rsidRPr="002754F2">
              <w:rPr>
                <w:lang w:val="it-IT"/>
              </w:rPr>
              <w:t>Korist i kategorisë së parë</w:t>
            </w:r>
          </w:p>
          <w:p w:rsidR="00FD706D" w:rsidRPr="002754F2" w:rsidRDefault="00FD706D" w:rsidP="00FD706D">
            <w:pPr>
              <w:pStyle w:val="Tabele"/>
              <w:rPr>
                <w:lang w:val="it-IT"/>
              </w:rPr>
            </w:pPr>
            <w:r w:rsidRPr="002754F2">
              <w:rPr>
                <w:lang w:val="it-IT"/>
              </w:rPr>
              <w:t>Valltar i kategorisë së parë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47.500 lekë</w:t>
            </w:r>
          </w:p>
        </w:tc>
      </w:tr>
      <w:tr w:rsidR="00FD706D" w:rsidRPr="008013C8">
        <w:tc>
          <w:tcPr>
            <w:tcW w:w="856" w:type="dxa"/>
          </w:tcPr>
          <w:p w:rsidR="00FD706D" w:rsidRPr="008013C8" w:rsidRDefault="00FD706D" w:rsidP="00FD706D">
            <w:pPr>
              <w:pStyle w:val="Tabele"/>
            </w:pPr>
            <w:r w:rsidRPr="008013C8">
              <w:t>3.</w:t>
            </w:r>
          </w:p>
        </w:tc>
        <w:tc>
          <w:tcPr>
            <w:tcW w:w="5335" w:type="dxa"/>
          </w:tcPr>
          <w:p w:rsidR="00FD706D" w:rsidRPr="008013C8" w:rsidRDefault="00FD706D" w:rsidP="00FD706D">
            <w:pPr>
              <w:pStyle w:val="Tabele"/>
            </w:pPr>
            <w:r w:rsidRPr="008013C8">
              <w:t>Solist i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Orkestrant i kategorisë së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Aktor i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Skenograf i kategorisë së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Korist i kategorisë së dytë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Valltar i kategorisë së dytë</w:t>
            </w:r>
          </w:p>
        </w:tc>
        <w:tc>
          <w:tcPr>
            <w:tcW w:w="3096" w:type="dxa"/>
          </w:tcPr>
          <w:p w:rsidR="00FD706D" w:rsidRPr="008013C8" w:rsidRDefault="00FD706D" w:rsidP="00FD706D">
            <w:pPr>
              <w:pStyle w:val="Tabele"/>
            </w:pPr>
            <w:r w:rsidRPr="008013C8">
              <w:t>35.900 lekë</w:t>
            </w:r>
          </w:p>
        </w:tc>
      </w:tr>
    </w:tbl>
    <w:p w:rsidR="00FD706D" w:rsidRPr="008013C8" w:rsidRDefault="00FD706D" w:rsidP="00FD706D">
      <w:pPr>
        <w:pStyle w:val="Paragrafi"/>
        <w:rPr>
          <w:lang w:val="en-GB"/>
        </w:rPr>
      </w:pPr>
    </w:p>
    <w:p w:rsidR="00FD706D" w:rsidRDefault="00FD706D" w:rsidP="00FD706D">
      <w:pPr>
        <w:pStyle w:val="Paragrafi"/>
        <w:rPr>
          <w:lang w:val="en-GB"/>
        </w:rPr>
      </w:pPr>
    </w:p>
    <w:p w:rsidR="00FD706D" w:rsidRPr="008013C8" w:rsidRDefault="00FD706D" w:rsidP="00FD706D">
      <w:pPr>
        <w:pStyle w:val="TitulliTitull"/>
      </w:pPr>
      <w:r w:rsidRPr="008013C8">
        <w:t>Lidhja nr.3</w:t>
      </w:r>
    </w:p>
    <w:p w:rsidR="00FD706D" w:rsidRPr="008013C8" w:rsidRDefault="00FD706D" w:rsidP="00FD706D">
      <w:pPr>
        <w:pStyle w:val="TitulliTitull"/>
      </w:pPr>
    </w:p>
    <w:p w:rsidR="00FD706D" w:rsidRDefault="00FD706D" w:rsidP="00FD706D">
      <w:pPr>
        <w:pStyle w:val="TitulliTitull"/>
      </w:pPr>
      <w:r w:rsidRPr="008013C8">
        <w:t xml:space="preserve">Struktura dhe nivelet e pagave të nëpunësve në institucionet qendrore </w:t>
      </w:r>
    </w:p>
    <w:p w:rsidR="00FD706D" w:rsidRPr="008013C8" w:rsidRDefault="00FD706D" w:rsidP="00FD706D">
      <w:pPr>
        <w:pStyle w:val="TitulliTitull"/>
      </w:pPr>
      <w:r w:rsidRPr="008013C8">
        <w:t>të Grupit të Tretë</w:t>
      </w:r>
    </w:p>
    <w:p w:rsidR="00FD706D" w:rsidRPr="008013C8" w:rsidRDefault="00FD706D" w:rsidP="00FD706D">
      <w:pPr>
        <w:pStyle w:val="Paragrafi"/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993"/>
        <w:gridCol w:w="1538"/>
        <w:gridCol w:w="1373"/>
        <w:gridCol w:w="1390"/>
        <w:gridCol w:w="1462"/>
        <w:gridCol w:w="1531"/>
      </w:tblGrid>
      <w:tr w:rsidR="00FD706D" w:rsidRPr="008013C8">
        <w:tc>
          <w:tcPr>
            <w:tcW w:w="9287" w:type="dxa"/>
            <w:gridSpan w:val="6"/>
          </w:tcPr>
          <w:p w:rsidR="00FD706D" w:rsidRPr="008013C8" w:rsidRDefault="00FD706D" w:rsidP="00FD706D">
            <w:pPr>
              <w:pStyle w:val="Tabele"/>
            </w:pPr>
            <w:r w:rsidRPr="008013C8">
              <w:t>PAGA MUJORE</w:t>
            </w:r>
          </w:p>
        </w:tc>
      </w:tr>
      <w:tr w:rsidR="00FD706D" w:rsidRPr="008013C8">
        <w:tc>
          <w:tcPr>
            <w:tcW w:w="1993" w:type="dxa"/>
          </w:tcPr>
          <w:p w:rsidR="00FD706D" w:rsidRPr="008013C8" w:rsidRDefault="00FD706D" w:rsidP="00FD706D">
            <w:pPr>
              <w:pStyle w:val="Tabele"/>
            </w:pPr>
            <w:r w:rsidRPr="008013C8">
              <w:t>POZICIONI</w:t>
            </w: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  <w:r w:rsidRPr="008013C8">
              <w:t>KATEGORIA</w:t>
            </w:r>
          </w:p>
        </w:tc>
        <w:tc>
          <w:tcPr>
            <w:tcW w:w="4225" w:type="dxa"/>
            <w:gridSpan w:val="3"/>
          </w:tcPr>
          <w:p w:rsidR="00FD706D" w:rsidRPr="008013C8" w:rsidRDefault="00FD706D" w:rsidP="00FD706D">
            <w:pPr>
              <w:pStyle w:val="Tabele"/>
            </w:pPr>
            <w:r w:rsidRPr="008013C8">
              <w:t>PAGA INDIVIDUALE (PAGA BAZË)</w:t>
            </w: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E POZICIONIT</w:t>
            </w:r>
          </w:p>
        </w:tc>
      </w:tr>
      <w:tr w:rsidR="00FD706D" w:rsidRPr="008013C8">
        <w:tc>
          <w:tcPr>
            <w:tcW w:w="19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1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2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  <w:r w:rsidRPr="008013C8">
              <w:t>3</w:t>
            </w: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4</w:t>
            </w:r>
          </w:p>
        </w:tc>
      </w:tr>
      <w:tr w:rsidR="00FD706D" w:rsidRPr="008013C8">
        <w:tc>
          <w:tcPr>
            <w:tcW w:w="1993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Paga e grupit (PG)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vjetore për vjetërsi (SHV)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për kualifikim (SHK)</w:t>
            </w: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Shtesa e pozicionit (SHP)</w:t>
            </w:r>
          </w:p>
        </w:tc>
      </w:tr>
      <w:tr w:rsidR="00FD706D" w:rsidRPr="008013C8">
        <w:tc>
          <w:tcPr>
            <w:tcW w:w="1993" w:type="dxa"/>
          </w:tcPr>
          <w:p w:rsidR="00FD706D" w:rsidRPr="008013C8" w:rsidRDefault="00FD706D" w:rsidP="00FD706D">
            <w:pPr>
              <w:pStyle w:val="Tabele"/>
            </w:pPr>
            <w:r w:rsidRPr="008013C8">
              <w:t>Titullar i institucionit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Kapiten i përgjithshëm i kapitenerisë së përgjithshme të Porteve.</w:t>
            </w: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  <w:r w:rsidRPr="008013C8">
              <w:t>III-a</w:t>
            </w: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65.000</w:t>
            </w:r>
          </w:p>
        </w:tc>
      </w:tr>
      <w:tr w:rsidR="00FD706D" w:rsidRPr="008013C8">
        <w:tc>
          <w:tcPr>
            <w:tcW w:w="1993" w:type="dxa"/>
          </w:tcPr>
          <w:p w:rsidR="00FD706D" w:rsidRPr="008013C8" w:rsidRDefault="00FD706D" w:rsidP="00FD706D">
            <w:pPr>
              <w:pStyle w:val="Tabele"/>
            </w:pPr>
            <w:r w:rsidRPr="008013C8">
              <w:lastRenderedPageBreak/>
              <w:t>Drejtor drejtorie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Zv/kapiten i kapitenerisë së përgjithshme të porteve</w:t>
            </w: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  <w:r w:rsidRPr="008013C8">
              <w:t>III-b</w:t>
            </w: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49.000</w:t>
            </w:r>
          </w:p>
        </w:tc>
      </w:tr>
      <w:tr w:rsidR="00FD706D" w:rsidRPr="008013C8">
        <w:tc>
          <w:tcPr>
            <w:tcW w:w="1993" w:type="dxa"/>
          </w:tcPr>
          <w:p w:rsidR="00FD706D" w:rsidRPr="008013C8" w:rsidRDefault="00FD706D" w:rsidP="00FD706D">
            <w:pPr>
              <w:pStyle w:val="Tabele"/>
            </w:pPr>
            <w:r w:rsidRPr="008013C8">
              <w:t>Përgjegjës sektori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Inspektor</w:t>
            </w: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  <w:r w:rsidRPr="008013C8">
              <w:t>IV-a</w:t>
            </w: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37.450</w:t>
            </w:r>
          </w:p>
        </w:tc>
      </w:tr>
      <w:tr w:rsidR="00FD706D" w:rsidRPr="008013C8">
        <w:trPr>
          <w:trHeight w:val="225"/>
        </w:trPr>
        <w:tc>
          <w:tcPr>
            <w:tcW w:w="1993" w:type="dxa"/>
            <w:vMerge w:val="restart"/>
          </w:tcPr>
          <w:p w:rsidR="00FD706D" w:rsidRPr="008013C8" w:rsidRDefault="00FD706D" w:rsidP="00FD706D">
            <w:pPr>
              <w:pStyle w:val="Tabele"/>
            </w:pPr>
            <w:r w:rsidRPr="008013C8">
              <w:t>Specialist Restaurator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Lektor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Arkivist/Katalogist</w:t>
            </w:r>
          </w:p>
          <w:p w:rsidR="00FD706D" w:rsidRPr="008013C8" w:rsidRDefault="00FD706D" w:rsidP="00FD706D">
            <w:pPr>
              <w:pStyle w:val="Tabele"/>
            </w:pPr>
            <w:r w:rsidRPr="008013C8">
              <w:t>Historian</w:t>
            </w: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  <w:r w:rsidRPr="008013C8">
              <w:t>IV-b</w:t>
            </w: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25.850</w:t>
            </w:r>
          </w:p>
        </w:tc>
      </w:tr>
      <w:tr w:rsidR="00FD706D" w:rsidRPr="008013C8">
        <w:trPr>
          <w:trHeight w:val="1065"/>
        </w:trPr>
        <w:tc>
          <w:tcPr>
            <w:tcW w:w="1993" w:type="dxa"/>
            <w:vMerge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8" w:type="dxa"/>
          </w:tcPr>
          <w:p w:rsidR="00FD706D" w:rsidRPr="008013C8" w:rsidRDefault="00FD706D" w:rsidP="00FD706D">
            <w:pPr>
              <w:pStyle w:val="Tabele"/>
            </w:pPr>
            <w:r w:rsidRPr="008013C8">
              <w:t>IV-c</w:t>
            </w:r>
          </w:p>
        </w:tc>
        <w:tc>
          <w:tcPr>
            <w:tcW w:w="1373" w:type="dxa"/>
          </w:tcPr>
          <w:p w:rsidR="00FD706D" w:rsidRPr="008013C8" w:rsidRDefault="00FD706D" w:rsidP="00FD706D">
            <w:pPr>
              <w:pStyle w:val="Tabele"/>
            </w:pPr>
            <w:r w:rsidRPr="008013C8">
              <w:t>10,050</w:t>
            </w:r>
          </w:p>
        </w:tc>
        <w:tc>
          <w:tcPr>
            <w:tcW w:w="1390" w:type="dxa"/>
          </w:tcPr>
          <w:p w:rsidR="00FD706D" w:rsidRPr="008013C8" w:rsidRDefault="00FD706D" w:rsidP="00FD706D">
            <w:pPr>
              <w:pStyle w:val="Tabele"/>
            </w:pPr>
            <w:r w:rsidRPr="008013C8">
              <w:t>2%</w:t>
            </w:r>
          </w:p>
        </w:tc>
        <w:tc>
          <w:tcPr>
            <w:tcW w:w="1462" w:type="dxa"/>
          </w:tcPr>
          <w:p w:rsidR="00FD706D" w:rsidRPr="008013C8" w:rsidRDefault="00FD706D" w:rsidP="00FD706D">
            <w:pPr>
              <w:pStyle w:val="Tabele"/>
            </w:pPr>
          </w:p>
        </w:tc>
        <w:tc>
          <w:tcPr>
            <w:tcW w:w="1531" w:type="dxa"/>
          </w:tcPr>
          <w:p w:rsidR="00FD706D" w:rsidRPr="008013C8" w:rsidRDefault="00FD706D" w:rsidP="00FD706D">
            <w:pPr>
              <w:pStyle w:val="Tabele"/>
            </w:pPr>
            <w:r w:rsidRPr="008013C8">
              <w:t>19.900</w:t>
            </w:r>
          </w:p>
        </w:tc>
      </w:tr>
    </w:tbl>
    <w:p w:rsidR="00FD706D" w:rsidRPr="008013C8" w:rsidRDefault="00FD706D" w:rsidP="00FD706D">
      <w:pPr>
        <w:pStyle w:val="Paragrafi"/>
        <w:rPr>
          <w:lang w:val="en-GB"/>
        </w:rPr>
      </w:pPr>
    </w:p>
    <w:p w:rsidR="00FD706D" w:rsidRPr="008013C8" w:rsidRDefault="00FD706D" w:rsidP="00FD706D">
      <w:pPr>
        <w:pStyle w:val="Paragrafi"/>
        <w:rPr>
          <w:lang w:val="sq-AL"/>
        </w:rPr>
      </w:pPr>
    </w:p>
    <w:p w:rsidR="000178C2" w:rsidRPr="00C84B66" w:rsidRDefault="000178C2" w:rsidP="00FD706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706D"/>
    <w:rsid w:val="000178C2"/>
    <w:rsid w:val="002F1568"/>
    <w:rsid w:val="00C84B66"/>
    <w:rsid w:val="00F84215"/>
    <w:rsid w:val="00FD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319C72-E8BE-49FE-9E2B-2CDB67B7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6D"/>
    <w:rPr>
      <w:rFonts w:ascii="Tahoma" w:hAnsi="Tahoma"/>
      <w:sz w:val="24"/>
      <w:szCs w:val="24"/>
      <w:lang w:val="sq-AL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D706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D706D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D7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FD706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Tabele">
    <w:name w:val="Tabele"/>
    <w:rsid w:val="00FD706D"/>
    <w:rPr>
      <w:rFonts w:ascii="CG Times" w:hAnsi="CG Times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