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0AF" w:rsidRPr="009E2481" w:rsidRDefault="00F500AF" w:rsidP="00F500AF">
      <w:pPr>
        <w:pStyle w:val="Akti"/>
      </w:pPr>
      <w:bookmarkStart w:id="0" w:name="_GoBack"/>
      <w:bookmarkEnd w:id="0"/>
      <w:r w:rsidRPr="009E2481">
        <w:t>VENDIM</w:t>
      </w:r>
    </w:p>
    <w:p w:rsidR="00F500AF" w:rsidRPr="009E2481" w:rsidRDefault="00F500AF" w:rsidP="00F500AF">
      <w:pPr>
        <w:pStyle w:val="NumriData"/>
      </w:pPr>
      <w:r w:rsidRPr="009E2481">
        <w:t>Nr.796, datë 7.11.2007</w:t>
      </w:r>
    </w:p>
    <w:p w:rsidR="00F500AF" w:rsidRPr="009E2481" w:rsidRDefault="00F500AF" w:rsidP="00F500AF">
      <w:pPr>
        <w:pStyle w:val="Paragrafi"/>
        <w:rPr>
          <w:lang w:val="sq-AL"/>
        </w:rPr>
      </w:pPr>
    </w:p>
    <w:p w:rsidR="00F500AF" w:rsidRPr="00F500AF" w:rsidRDefault="00F500AF" w:rsidP="00F500AF">
      <w:pPr>
        <w:pStyle w:val="Titulli"/>
        <w:rPr>
          <w:lang w:val="sq-AL"/>
        </w:rPr>
      </w:pPr>
      <w:r w:rsidRPr="00F500AF">
        <w:rPr>
          <w:lang w:val="sq-AL"/>
        </w:rPr>
        <w:t>PËR MIRATIMIN E KONTRATAVE, ME NDARJE PRODHIMI, PËR KËRKIMIN, ZHVILLIMIN DHE PRODHIMIN E HIDROKARBUREVE NË SHQIPËRI, NË TOKË, NË BLLOQET A-B DHE D-E, NDËRMJET MINISTRISË SË EKONOMISË, TREGTISË DHE ENERGJETIKËS, E PËRFAQËSUAR NGA AGJENCIA KOMBËTARE E BURIMEVE NATYRORE (AKBN) DHE DWM PETROLEUM AG</w:t>
      </w:r>
    </w:p>
    <w:p w:rsidR="00F500AF" w:rsidRPr="00F500AF" w:rsidRDefault="00F500AF" w:rsidP="00F500AF">
      <w:pPr>
        <w:pStyle w:val="Paragrafi"/>
        <w:rPr>
          <w:szCs w:val="22"/>
          <w:lang w:val="sq-AL"/>
        </w:rPr>
      </w:pPr>
    </w:p>
    <w:p w:rsidR="00F500AF" w:rsidRPr="00F500AF" w:rsidRDefault="00F500AF" w:rsidP="00F500AF">
      <w:pPr>
        <w:pStyle w:val="BazLigjPropozues"/>
        <w:rPr>
          <w:lang w:val="sq-AL"/>
        </w:rPr>
      </w:pPr>
      <w:r w:rsidRPr="00F500AF">
        <w:rPr>
          <w:lang w:val="sq-AL"/>
        </w:rPr>
        <w:t>Në mbështetje të nenit 100 të Kushtetutës dhe të neneve 5 e 13 të ligjit nr.7746, datë 28.7.1993 “Për hidrokarburet (kërkimi dhe prodhimi)”, të ndryshuar, me propozimin e Ministrit të Ekonomisë, Tregtisë dhe Energjetikës, Këshilli i Ministrave</w:t>
      </w:r>
    </w:p>
    <w:p w:rsidR="00F500AF" w:rsidRPr="00F500AF" w:rsidRDefault="00F500AF" w:rsidP="00F500AF">
      <w:pPr>
        <w:pStyle w:val="Paragrafi"/>
        <w:rPr>
          <w:lang w:val="sq-AL"/>
        </w:rPr>
      </w:pPr>
    </w:p>
    <w:p w:rsidR="00F500AF" w:rsidRPr="00F500AF" w:rsidRDefault="00F500AF" w:rsidP="00F500AF">
      <w:pPr>
        <w:pStyle w:val="VENDOSI"/>
        <w:rPr>
          <w:lang w:val="sq-AL"/>
        </w:rPr>
      </w:pPr>
      <w:r w:rsidRPr="00F500AF">
        <w:rPr>
          <w:lang w:val="sq-AL"/>
        </w:rPr>
        <w:t>VENDOSI:</w:t>
      </w:r>
    </w:p>
    <w:p w:rsidR="00F500AF" w:rsidRPr="00F500AF" w:rsidRDefault="00F500AF" w:rsidP="00F500AF">
      <w:pPr>
        <w:pStyle w:val="Paragrafi"/>
        <w:rPr>
          <w:lang w:val="sq-AL"/>
        </w:rPr>
      </w:pPr>
    </w:p>
    <w:p w:rsidR="00F500AF" w:rsidRPr="00F500AF" w:rsidRDefault="00F500AF" w:rsidP="00F500AF">
      <w:pPr>
        <w:pStyle w:val="Paragrafi"/>
        <w:rPr>
          <w:lang w:val="sq-AL"/>
        </w:rPr>
      </w:pPr>
      <w:r w:rsidRPr="00F500AF">
        <w:rPr>
          <w:lang w:val="sq-AL"/>
        </w:rPr>
        <w:t>1. Miratimin e kontratave, me ndarje prodhimi, për kërkimin, zhvillimin dhe prodhimin e hidrokarbureve në Shqipëri, në tokë, në blloqet A-B ndërmjet Ministrisë së Ekonomisë, Tregtisë dhe Energjetikës, e përfaqësuar nga Agjencia Kombëtare e Burimeve Natyrore (AKBN) dhe DWM Petroleum AG, sipas tekstit, që i bashkëlidhet këtij vendimi.</w:t>
      </w:r>
    </w:p>
    <w:p w:rsidR="00F500AF" w:rsidRPr="00F500AF" w:rsidRDefault="00F500AF" w:rsidP="00F500AF">
      <w:pPr>
        <w:pStyle w:val="Paragrafi"/>
        <w:rPr>
          <w:lang w:val="sq-AL"/>
        </w:rPr>
      </w:pPr>
      <w:r w:rsidRPr="00F500AF">
        <w:rPr>
          <w:lang w:val="sq-AL"/>
        </w:rPr>
        <w:t>2. Miratimin e kontratave, me ndarje prodhimi, për kërkimin, zhvillimin dhe prodhimin e hidrokarbureve në Shqipëri, në tokë, në blloqet D-E, ndërmjet Ministrisë së Ekonomisë, Tregtisë dhe Energjetikës, e përfaqësuar nga Agjencia Kombëtare e Burimeve Natyrore (AKBN) dhe DWM Petroleum AG, sipas tekstit, që i bashkëlidhet këtij vendimi.</w:t>
      </w:r>
    </w:p>
    <w:p w:rsidR="00F500AF" w:rsidRPr="00F500AF" w:rsidRDefault="00F500AF" w:rsidP="00F500AF">
      <w:pPr>
        <w:pStyle w:val="Paragrafi"/>
        <w:rPr>
          <w:lang w:val="sq-AL"/>
        </w:rPr>
      </w:pPr>
      <w:r w:rsidRPr="00F500AF">
        <w:rPr>
          <w:lang w:val="sq-AL"/>
        </w:rPr>
        <w:t>3. Ngarkohet Ministria e Ekonomisë, Tregtisë dhe Energjetikës për zbatimin e këtij vendimi.</w:t>
      </w:r>
    </w:p>
    <w:p w:rsidR="00F500AF" w:rsidRPr="00F500AF" w:rsidRDefault="00F500AF" w:rsidP="00F500AF">
      <w:pPr>
        <w:pStyle w:val="Paragrafi"/>
        <w:rPr>
          <w:lang w:val="sq-AL"/>
        </w:rPr>
      </w:pPr>
      <w:r w:rsidRPr="00F500AF">
        <w:rPr>
          <w:lang w:val="sq-AL"/>
        </w:rPr>
        <w:t>Ky vendim hyn në fuqi pas botimit në Fletoren Zyrtare.</w:t>
      </w:r>
    </w:p>
    <w:p w:rsidR="00F500AF" w:rsidRPr="00F500AF" w:rsidRDefault="00F500AF" w:rsidP="00F500AF">
      <w:pPr>
        <w:pStyle w:val="Paragrafi"/>
        <w:rPr>
          <w:lang w:val="sq-AL"/>
        </w:rPr>
      </w:pPr>
    </w:p>
    <w:p w:rsidR="00F500AF" w:rsidRPr="009E2481" w:rsidRDefault="00F500AF" w:rsidP="00F500AF">
      <w:pPr>
        <w:pStyle w:val="Autoriteti"/>
      </w:pPr>
      <w:r w:rsidRPr="009E2481">
        <w:t>KRYEMINISTRI</w:t>
      </w:r>
    </w:p>
    <w:p w:rsidR="00F500AF" w:rsidRPr="009E2481" w:rsidRDefault="00F500AF" w:rsidP="00F500AF">
      <w:pPr>
        <w:pStyle w:val="AutoritetiEmer"/>
      </w:pPr>
      <w:r w:rsidRPr="009E2481">
        <w:t>Sali Berisha</w:t>
      </w:r>
    </w:p>
    <w:p w:rsidR="00F500AF" w:rsidRDefault="00F500AF" w:rsidP="00F500AF">
      <w:pPr>
        <w:pStyle w:val="Paragrafi"/>
      </w:pPr>
    </w:p>
    <w:p w:rsidR="00F500AF" w:rsidRDefault="00F500AF" w:rsidP="00F500AF">
      <w:pPr>
        <w:pStyle w:val="Paragrafi"/>
      </w:pPr>
    </w:p>
    <w:p w:rsidR="000178C2" w:rsidRPr="00C84B66" w:rsidRDefault="000178C2" w:rsidP="00F500AF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00AF"/>
    <w:rsid w:val="000178C2"/>
    <w:rsid w:val="003E1641"/>
    <w:rsid w:val="00C84B66"/>
    <w:rsid w:val="00F5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A487BE9-2430-4708-B649-DA0190BA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F500A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rsid w:val="00F500AF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F500AF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F500AF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F500A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NumriData">
    <w:name w:val="Numri_Data"/>
    <w:next w:val="Normal"/>
    <w:rsid w:val="00F500AF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F500AF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itulli">
    <w:name w:val="Titulli"/>
    <w:next w:val="Normal"/>
    <w:link w:val="TitulliChar"/>
    <w:rsid w:val="00F500A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F500AF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F500A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rsid w:val="00F500AF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2019-04-03T13:32:00Z</dcterms:created>
  <dcterms:modified xsi:type="dcterms:W3CDTF">2019-04-03T13:32:00Z</dcterms:modified>
</cp:coreProperties>
</file>