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847" w:rsidRPr="00FC2455" w:rsidRDefault="00704847" w:rsidP="00704847">
      <w:pPr>
        <w:pStyle w:val="Akti"/>
        <w:keepNext w:val="0"/>
      </w:pPr>
      <w:bookmarkStart w:id="0" w:name="_GoBack"/>
      <w:bookmarkEnd w:id="0"/>
      <w:r w:rsidRPr="00FC2455">
        <w:t>VENDIM</w:t>
      </w:r>
    </w:p>
    <w:p w:rsidR="00704847" w:rsidRPr="00FC2455" w:rsidRDefault="00704847" w:rsidP="00704847">
      <w:pPr>
        <w:pStyle w:val="NumriData"/>
        <w:keepNext w:val="0"/>
      </w:pPr>
      <w:r w:rsidRPr="00FC2455">
        <w:t>Nr.808, datë 21.11.2007</w:t>
      </w:r>
    </w:p>
    <w:p w:rsidR="00704847" w:rsidRPr="00FC2455" w:rsidRDefault="00704847" w:rsidP="00704847">
      <w:pPr>
        <w:pStyle w:val="Paragrafi"/>
        <w:rPr>
          <w:lang w:val="sq-AL"/>
        </w:rPr>
      </w:pPr>
    </w:p>
    <w:p w:rsidR="00704847" w:rsidRPr="00FC2455" w:rsidRDefault="00704847" w:rsidP="00704847">
      <w:pPr>
        <w:pStyle w:val="Titulli"/>
        <w:keepNext w:val="0"/>
      </w:pPr>
      <w:r w:rsidRPr="00FC2455">
        <w:t>PËR DHËNIE FONDI KOMUNËS TËRTHORË, PËR REALIZIMIN E PROCEDURAVE PËR ZHVENDOSJEN E VARREZAVE TË FSHATIT MORINË</w:t>
      </w:r>
    </w:p>
    <w:p w:rsidR="00704847" w:rsidRPr="00FC2455" w:rsidRDefault="00704847" w:rsidP="00704847">
      <w:pPr>
        <w:pStyle w:val="Paragrafi"/>
        <w:rPr>
          <w:lang w:val="sq-AL"/>
        </w:rPr>
      </w:pPr>
    </w:p>
    <w:p w:rsidR="00704847" w:rsidRPr="00FC2455" w:rsidRDefault="00704847" w:rsidP="00704847">
      <w:pPr>
        <w:pStyle w:val="Paragrafi"/>
        <w:rPr>
          <w:lang w:val="sq-AL"/>
        </w:rPr>
      </w:pPr>
      <w:r w:rsidRPr="00FC2455">
        <w:rPr>
          <w:lang w:val="sq-AL"/>
        </w:rPr>
        <w:t>Në mbështetje të nenit 100 të Kushtetutës, të neneve 21 e 27 të ligjit nr.8379, datë 29.7.1998 “Për hartimin dhe zbatimin e Buxhetit të Shtetit në Republikën e Shqipërisë”, të ndryshuar, dhe të nenit 8 të ligjit nr.9645, datë 27.11.2006 “Për Buxhetin e Shtetit të vitit 2007”, të ndryshuar, me propozimin e Ministrit të Punëve Publike, Transportit dhe Telekomunikacionit, Këshilli i Ministrave</w:t>
      </w:r>
    </w:p>
    <w:p w:rsidR="00704847" w:rsidRPr="00FE232D" w:rsidRDefault="00704847" w:rsidP="00704847">
      <w:pPr>
        <w:pStyle w:val="Paragrafi"/>
        <w:rPr>
          <w:szCs w:val="22"/>
          <w:lang w:val="sq-AL"/>
        </w:rPr>
      </w:pPr>
    </w:p>
    <w:p w:rsidR="00704847" w:rsidRPr="00704847" w:rsidRDefault="00704847" w:rsidP="00704847">
      <w:pPr>
        <w:pStyle w:val="VENDOSI"/>
        <w:keepNext w:val="0"/>
        <w:rPr>
          <w:lang w:val="sq-AL"/>
        </w:rPr>
      </w:pPr>
      <w:r w:rsidRPr="00704847">
        <w:rPr>
          <w:lang w:val="sq-AL"/>
        </w:rPr>
        <w:t>VENDOSI:</w:t>
      </w:r>
    </w:p>
    <w:p w:rsidR="00704847" w:rsidRPr="00FE232D" w:rsidRDefault="00704847" w:rsidP="00704847">
      <w:pPr>
        <w:pStyle w:val="Paragrafi"/>
        <w:rPr>
          <w:szCs w:val="22"/>
          <w:lang w:val="sq-AL"/>
        </w:rPr>
      </w:pPr>
    </w:p>
    <w:p w:rsidR="00704847" w:rsidRPr="00FC2455" w:rsidRDefault="00704847" w:rsidP="00704847">
      <w:pPr>
        <w:pStyle w:val="Paragrafi"/>
        <w:rPr>
          <w:lang w:val="sq-AL"/>
        </w:rPr>
      </w:pPr>
      <w:r w:rsidRPr="00FC2455">
        <w:rPr>
          <w:lang w:val="sq-AL"/>
        </w:rPr>
        <w:t>1. Komunës Tërthorë t’i jepet fondi prej 11 240 000 (njëmbëdhjetë milionë e dyqind e dyzet mijë) lekësh, për realizimin e procedurave për zhvendosjen e varrezave të fshatit Morinë, si rezultat i ndërtimit të segmentit rrugor Kalimash-Morinë, pjesë e autostradë</w:t>
      </w:r>
      <w:r>
        <w:rPr>
          <w:lang w:val="sq-AL"/>
        </w:rPr>
        <w:t>s</w:t>
      </w:r>
      <w:r w:rsidRPr="00FC2455">
        <w:rPr>
          <w:lang w:val="sq-AL"/>
        </w:rPr>
        <w:t xml:space="preserve"> Durrës-Kukës-Morinë.</w:t>
      </w:r>
    </w:p>
    <w:p w:rsidR="00704847" w:rsidRPr="00FC2455" w:rsidRDefault="00704847" w:rsidP="00704847">
      <w:pPr>
        <w:pStyle w:val="Paragrafi"/>
        <w:rPr>
          <w:lang w:val="sq-AL"/>
        </w:rPr>
      </w:pPr>
      <w:r w:rsidRPr="00FC2455">
        <w:rPr>
          <w:lang w:val="sq-AL"/>
        </w:rPr>
        <w:t>2. Ky fond të përballohet nga fondi rezervë i Këshillit të Ministrave.</w:t>
      </w:r>
    </w:p>
    <w:p w:rsidR="00704847" w:rsidRPr="00FC2455" w:rsidRDefault="00704847" w:rsidP="00704847">
      <w:pPr>
        <w:pStyle w:val="Paragrafi"/>
        <w:rPr>
          <w:lang w:val="sq-AL"/>
        </w:rPr>
      </w:pPr>
      <w:r w:rsidRPr="00FC2455">
        <w:rPr>
          <w:lang w:val="sq-AL"/>
        </w:rPr>
        <w:t>3. Procedurat për zhvendosjen e varrezave të fshatit Morinë të përfundojnë, brenda 3 muajve nga data e hyrjes në fuqi të këtij vendimi.</w:t>
      </w:r>
    </w:p>
    <w:p w:rsidR="00704847" w:rsidRPr="00FC2455" w:rsidRDefault="00704847" w:rsidP="00704847">
      <w:pPr>
        <w:pStyle w:val="Paragrafi"/>
        <w:rPr>
          <w:lang w:val="sq-AL"/>
        </w:rPr>
      </w:pPr>
      <w:r w:rsidRPr="00FC2455">
        <w:rPr>
          <w:lang w:val="sq-AL"/>
        </w:rPr>
        <w:t>4. Ngarkohen Ministria e Financave, Ministria e Brendshme dhe komuna Tërthorë për zbatimin e këtij vendimi.</w:t>
      </w:r>
    </w:p>
    <w:p w:rsidR="00704847" w:rsidRPr="00FC2455" w:rsidRDefault="00704847" w:rsidP="00704847">
      <w:pPr>
        <w:pStyle w:val="Paragrafi"/>
        <w:rPr>
          <w:lang w:val="sq-AL"/>
        </w:rPr>
      </w:pPr>
      <w:r w:rsidRPr="00FC2455">
        <w:rPr>
          <w:lang w:val="sq-AL"/>
        </w:rPr>
        <w:t>Ky vendim hyn në fuqi menjëherë dhe botohet në Fletoren Zyrtare.</w:t>
      </w:r>
    </w:p>
    <w:p w:rsidR="00704847" w:rsidRPr="00FC2455" w:rsidRDefault="00704847" w:rsidP="00704847">
      <w:pPr>
        <w:pStyle w:val="Paragrafi"/>
        <w:rPr>
          <w:lang w:val="sq-AL"/>
        </w:rPr>
      </w:pPr>
    </w:p>
    <w:p w:rsidR="00704847" w:rsidRPr="00FC2455" w:rsidRDefault="00704847" w:rsidP="00704847">
      <w:pPr>
        <w:pStyle w:val="Autoriteti"/>
        <w:keepNext w:val="0"/>
      </w:pPr>
      <w:r w:rsidRPr="00FC2455">
        <w:t>KRYEMINISTRI</w:t>
      </w:r>
    </w:p>
    <w:p w:rsidR="00704847" w:rsidRPr="00FC2455" w:rsidRDefault="00704847" w:rsidP="00704847">
      <w:pPr>
        <w:pStyle w:val="AutoritetiEmer"/>
      </w:pPr>
      <w:r w:rsidRPr="00FC2455">
        <w:t>Sali  Berisha</w:t>
      </w:r>
    </w:p>
    <w:p w:rsidR="00704847" w:rsidRPr="00FC2455" w:rsidRDefault="00704847" w:rsidP="00704847">
      <w:pPr>
        <w:pStyle w:val="Paragrafi"/>
        <w:rPr>
          <w:lang w:val="sq-AL"/>
        </w:rPr>
      </w:pPr>
    </w:p>
    <w:p w:rsidR="000178C2" w:rsidRPr="00C84B66" w:rsidRDefault="000178C2" w:rsidP="0070484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4847"/>
    <w:rsid w:val="000178C2"/>
    <w:rsid w:val="003A2F84"/>
    <w:rsid w:val="00704847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A28853-3B4E-42F2-A1A4-41015F58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0484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0484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0484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0484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