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5FD" w:rsidRPr="00212D76" w:rsidRDefault="00C715FD" w:rsidP="00C715FD">
      <w:pPr>
        <w:pStyle w:val="Akti"/>
        <w:keepNext w:val="0"/>
        <w:rPr>
          <w:lang w:val="sq-AL"/>
        </w:rPr>
      </w:pPr>
      <w:bookmarkStart w:id="0" w:name="_GoBack"/>
      <w:bookmarkEnd w:id="0"/>
      <w:r w:rsidRPr="00212D76">
        <w:rPr>
          <w:lang w:val="sq-AL"/>
        </w:rPr>
        <w:t>VENDIM</w:t>
      </w:r>
    </w:p>
    <w:p w:rsidR="00C715FD" w:rsidRPr="00212D76" w:rsidRDefault="00C715FD" w:rsidP="00C715FD">
      <w:pPr>
        <w:pStyle w:val="NumriData"/>
        <w:keepNext w:val="0"/>
        <w:rPr>
          <w:lang w:val="sq-AL"/>
        </w:rPr>
      </w:pPr>
      <w:r w:rsidRPr="00212D76">
        <w:rPr>
          <w:lang w:val="sq-AL"/>
        </w:rPr>
        <w:t>Nr.812, datë 29.11.2007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</w:t>
      </w:r>
    </w:p>
    <w:p w:rsidR="00C715FD" w:rsidRPr="00212D76" w:rsidRDefault="00C715FD" w:rsidP="00C715FD">
      <w:pPr>
        <w:pStyle w:val="Titulli"/>
        <w:keepNext w:val="0"/>
        <w:rPr>
          <w:lang w:val="sq-AL"/>
        </w:rPr>
      </w:pPr>
      <w:r w:rsidRPr="00212D76">
        <w:rPr>
          <w:lang w:val="sq-AL"/>
        </w:rPr>
        <w:t>PËR MIRATIMIN E LISTËS SË INVENTARIT TË PRONAVE TË PALUAJTS</w:t>
      </w:r>
      <w:r>
        <w:rPr>
          <w:lang w:val="sq-AL"/>
        </w:rPr>
        <w:t>HME SHTETËRORE NË KOMUNËN NIKËL</w:t>
      </w:r>
      <w:r w:rsidRPr="00212D76">
        <w:rPr>
          <w:lang w:val="sq-AL"/>
        </w:rPr>
        <w:t xml:space="preserve"> TË QARKUT TË DURRËSIT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</w:t>
      </w:r>
    </w:p>
    <w:p w:rsidR="00C715FD" w:rsidRPr="00212D76" w:rsidRDefault="00C715FD" w:rsidP="00C715FD">
      <w:pPr>
        <w:pStyle w:val="BazLigjPropozues"/>
        <w:keepNext w:val="0"/>
        <w:rPr>
          <w:lang w:val="sq-AL"/>
        </w:rPr>
      </w:pPr>
      <w:r w:rsidRPr="00212D76">
        <w:rPr>
          <w:lang w:val="sq-AL"/>
        </w:rPr>
        <w:t>Në mbështetje të nenit 100 të Kushtet</w:t>
      </w:r>
      <w:r>
        <w:rPr>
          <w:lang w:val="sq-AL"/>
        </w:rPr>
        <w:t>utës dhe të pikës 3 të  nenit 8</w:t>
      </w:r>
      <w:r w:rsidRPr="00212D76">
        <w:rPr>
          <w:lang w:val="sq-AL"/>
        </w:rPr>
        <w:t xml:space="preserve"> të</w:t>
      </w:r>
      <w:r>
        <w:rPr>
          <w:lang w:val="sq-AL"/>
        </w:rPr>
        <w:t xml:space="preserve"> ligjit nr.8743, datë 22.2.2001</w:t>
      </w:r>
      <w:r w:rsidRPr="00212D76">
        <w:rPr>
          <w:lang w:val="sq-AL"/>
        </w:rPr>
        <w:t xml:space="preserve"> “Për pronat e paluajtshme të shtetit”, të ndryshuar, me propozimin e Ministrit të Brendshëm, Këshilli i Ministrave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</w:t>
      </w:r>
    </w:p>
    <w:p w:rsidR="00C715FD" w:rsidRPr="00212D76" w:rsidRDefault="00C715FD" w:rsidP="00C715FD">
      <w:pPr>
        <w:pStyle w:val="VENDOSI"/>
        <w:keepNext w:val="0"/>
        <w:rPr>
          <w:lang w:val="sq-AL"/>
        </w:rPr>
      </w:pPr>
      <w:r w:rsidRPr="00212D76">
        <w:rPr>
          <w:lang w:val="sq-AL"/>
        </w:rPr>
        <w:t>VENDOSI: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 xml:space="preserve">1. Miratimin e listës së inventarit të pronave të paluajtshme shtetërore, që janë në juridiksionin, territorial dhe </w:t>
      </w:r>
      <w:r>
        <w:rPr>
          <w:lang w:val="sq-AL"/>
        </w:rPr>
        <w:t>administrativ, të komunës Nikël</w:t>
      </w:r>
      <w:r w:rsidRPr="00212D76">
        <w:rPr>
          <w:lang w:val="sq-AL"/>
        </w:rPr>
        <w:t xml:space="preserve"> të qarkut të Durrësit, sipas propozimit të paraqitur nga këshilli i kësaj komune.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Lista me 99 (nëntëdhjetë e nëntë) fletë, që i bashkëlidhet këtij vendimi, përfundon me numrin rendor 538 (pesëqind e tridhjetë e tetë).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2. Ndryshimet, që mund t’i bëhen listës gjatë periudhës së afishimit, të pasqyrohen në listën përfundimtare të pronave, e cila miratohet nga Këshilli i Ministrave.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Ky vendim hyn në fuqi menjëherë.</w:t>
      </w:r>
    </w:p>
    <w:p w:rsidR="00C715FD" w:rsidRPr="00212D76" w:rsidRDefault="00C715FD" w:rsidP="00C715FD">
      <w:pPr>
        <w:pStyle w:val="Paragrafi"/>
        <w:rPr>
          <w:lang w:val="sq-AL"/>
        </w:rPr>
      </w:pPr>
      <w:r w:rsidRPr="00212D76">
        <w:rPr>
          <w:lang w:val="sq-AL"/>
        </w:rPr>
        <w:t> </w:t>
      </w:r>
    </w:p>
    <w:p w:rsidR="00C715FD" w:rsidRPr="00212D76" w:rsidRDefault="00C715FD" w:rsidP="00C715FD">
      <w:pPr>
        <w:pStyle w:val="Autoriteti"/>
        <w:keepNext w:val="0"/>
        <w:rPr>
          <w:lang w:val="it-IT"/>
        </w:rPr>
      </w:pPr>
      <w:r w:rsidRPr="00212D76">
        <w:rPr>
          <w:lang w:val="it-IT"/>
        </w:rPr>
        <w:t>KRYEMINISTRI</w:t>
      </w:r>
    </w:p>
    <w:p w:rsidR="00C715FD" w:rsidRPr="009A30C5" w:rsidRDefault="00C715FD" w:rsidP="00C715FD">
      <w:pPr>
        <w:pStyle w:val="AutoritetiEmer"/>
        <w:rPr>
          <w:lang w:val="it-IT"/>
        </w:rPr>
      </w:pPr>
      <w:r w:rsidRPr="009A30C5">
        <w:rPr>
          <w:lang w:val="it-IT"/>
        </w:rPr>
        <w:t>Sali  Berisha</w:t>
      </w:r>
    </w:p>
    <w:p w:rsidR="00C715FD" w:rsidRPr="009A30C5" w:rsidRDefault="00C715FD" w:rsidP="00C715FD">
      <w:pPr>
        <w:pStyle w:val="Paragrafi"/>
        <w:rPr>
          <w:lang w:val="it-IT"/>
        </w:rPr>
      </w:pPr>
    </w:p>
    <w:p w:rsidR="000178C2" w:rsidRPr="00C84B66" w:rsidRDefault="000178C2" w:rsidP="00C715F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15FD"/>
    <w:rsid w:val="000178C2"/>
    <w:rsid w:val="001C6424"/>
    <w:rsid w:val="00C715FD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7C07CB-CC45-4CEE-A895-C217D32B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C715F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715F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C715F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15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