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235" w:rsidRPr="00FC2455" w:rsidRDefault="00663235" w:rsidP="00663235">
      <w:pPr>
        <w:pStyle w:val="Akti"/>
        <w:keepNext w:val="0"/>
      </w:pPr>
      <w:bookmarkStart w:id="0" w:name="_GoBack"/>
      <w:bookmarkEnd w:id="0"/>
      <w:r w:rsidRPr="00FC2455">
        <w:t>VENDIM</w:t>
      </w:r>
    </w:p>
    <w:p w:rsidR="00663235" w:rsidRPr="00FC2455" w:rsidRDefault="00663235" w:rsidP="00663235">
      <w:pPr>
        <w:pStyle w:val="NumriData"/>
        <w:keepNext w:val="0"/>
      </w:pPr>
      <w:r>
        <w:t>Nr.817, datë 29</w:t>
      </w:r>
      <w:r w:rsidRPr="00FC2455">
        <w:t xml:space="preserve">.11.2007 </w:t>
      </w:r>
    </w:p>
    <w:p w:rsidR="00663235" w:rsidRPr="00FC2455" w:rsidRDefault="00663235" w:rsidP="00663235">
      <w:pPr>
        <w:pStyle w:val="Paragrafi"/>
        <w:rPr>
          <w:lang w:val="sq-AL"/>
        </w:rPr>
      </w:pPr>
      <w:r w:rsidRPr="00FC2455">
        <w:rPr>
          <w:lang w:val="sq-AL"/>
        </w:rPr>
        <w:t> </w:t>
      </w:r>
    </w:p>
    <w:p w:rsidR="00663235" w:rsidRPr="00FC2455" w:rsidRDefault="00663235" w:rsidP="00663235">
      <w:pPr>
        <w:pStyle w:val="Titulli"/>
        <w:keepNext w:val="0"/>
      </w:pPr>
      <w:r w:rsidRPr="00FC2455">
        <w:t>PËR MIRATIMIN E LISTËS PARAPRAKE TË PRONAV</w:t>
      </w:r>
      <w:r>
        <w:t>E TË PALUAJTSHME PUBLIKE</w:t>
      </w:r>
      <w:r w:rsidRPr="00FC2455">
        <w:t xml:space="preserve"> SHTETËRORE, QË TRANSFEROHEN, NË PRONËSI OSE NË PËRDORIM, </w:t>
      </w:r>
      <w:r>
        <w:t>TË BASHKISË KUKËS</w:t>
      </w:r>
      <w:r w:rsidRPr="00FC2455">
        <w:t xml:space="preserve"> TË QARKUT TË KUKËSIT</w:t>
      </w:r>
    </w:p>
    <w:p w:rsidR="00663235" w:rsidRPr="00FC2455" w:rsidRDefault="00663235" w:rsidP="00663235">
      <w:pPr>
        <w:pStyle w:val="Paragrafi"/>
        <w:rPr>
          <w:lang w:val="sq-AL"/>
        </w:rPr>
      </w:pPr>
      <w:r w:rsidRPr="00FC2455">
        <w:rPr>
          <w:lang w:val="sq-AL"/>
        </w:rPr>
        <w:t> </w:t>
      </w:r>
    </w:p>
    <w:p w:rsidR="00663235" w:rsidRPr="00FC2455" w:rsidRDefault="00663235" w:rsidP="00663235">
      <w:pPr>
        <w:pStyle w:val="Paragrafi"/>
        <w:rPr>
          <w:lang w:val="sq-AL"/>
        </w:rPr>
      </w:pPr>
      <w:r w:rsidRPr="00FC2455">
        <w:rPr>
          <w:lang w:val="sq-AL"/>
        </w:rPr>
        <w:t>Në mbështetje të nenit 100 të Kushtetutës dhe të neneve 2,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663235" w:rsidRPr="00FC2455" w:rsidRDefault="00663235" w:rsidP="00663235">
      <w:pPr>
        <w:pStyle w:val="Paragrafi"/>
        <w:rPr>
          <w:lang w:val="sq-AL"/>
        </w:rPr>
      </w:pPr>
      <w:r w:rsidRPr="00FC2455">
        <w:rPr>
          <w:lang w:val="sq-AL"/>
        </w:rPr>
        <w:t> </w:t>
      </w:r>
    </w:p>
    <w:p w:rsidR="00663235" w:rsidRPr="00663235" w:rsidRDefault="00663235" w:rsidP="00663235">
      <w:pPr>
        <w:pStyle w:val="VENDOSI"/>
        <w:keepNext w:val="0"/>
        <w:rPr>
          <w:lang w:val="sq-AL"/>
        </w:rPr>
      </w:pPr>
      <w:r w:rsidRPr="00663235">
        <w:rPr>
          <w:lang w:val="sq-AL"/>
        </w:rPr>
        <w:t>VENDOSI:</w:t>
      </w:r>
    </w:p>
    <w:p w:rsidR="00663235" w:rsidRPr="00FC2455" w:rsidRDefault="00663235" w:rsidP="00663235">
      <w:pPr>
        <w:pStyle w:val="Paragrafi"/>
        <w:rPr>
          <w:lang w:val="sq-AL"/>
        </w:rPr>
      </w:pPr>
      <w:r w:rsidRPr="00FC2455">
        <w:rPr>
          <w:lang w:val="sq-AL"/>
        </w:rPr>
        <w:t> </w:t>
      </w:r>
    </w:p>
    <w:p w:rsidR="00663235" w:rsidRPr="00FC2455" w:rsidRDefault="00663235" w:rsidP="00663235">
      <w:pPr>
        <w:pStyle w:val="Paragrafi"/>
        <w:rPr>
          <w:lang w:val="sq-AL"/>
        </w:rPr>
      </w:pPr>
      <w:r w:rsidRPr="00FC2455">
        <w:rPr>
          <w:lang w:val="sq-AL"/>
        </w:rPr>
        <w:t>1. Miratimin e listës paraprake të</w:t>
      </w:r>
      <w:r>
        <w:rPr>
          <w:lang w:val="sq-AL"/>
        </w:rPr>
        <w:t xml:space="preserve"> pronave të paluajtshme publike</w:t>
      </w:r>
      <w:r w:rsidRPr="00FC2455">
        <w:rPr>
          <w:lang w:val="sq-AL"/>
        </w:rPr>
        <w:t xml:space="preserve"> shtetërore, që transferohen, në pronësi ose</w:t>
      </w:r>
      <w:r>
        <w:rPr>
          <w:lang w:val="sq-AL"/>
        </w:rPr>
        <w:t xml:space="preserve"> në përdorim, të bashkisë Kukës</w:t>
      </w:r>
      <w:r w:rsidRPr="00FC2455">
        <w:rPr>
          <w:lang w:val="sq-AL"/>
        </w:rPr>
        <w:t xml:space="preserve"> të qarkut të Kukësit, sipas lidhjes 1, e cila i bashkëlidhet këtij vendimi.</w:t>
      </w:r>
    </w:p>
    <w:p w:rsidR="00663235" w:rsidRPr="00FC2455" w:rsidRDefault="00663235" w:rsidP="00663235">
      <w:pPr>
        <w:pStyle w:val="Paragrafi"/>
        <w:rPr>
          <w:lang w:val="sq-AL"/>
        </w:rPr>
      </w:pPr>
      <w:r w:rsidRPr="00FC2455">
        <w:rPr>
          <w:lang w:val="sq-AL"/>
        </w:rPr>
        <w:t xml:space="preserve"> Lista paraprake, sipas kërkesave të këshillit të kësaj </w:t>
      </w:r>
      <w:r>
        <w:rPr>
          <w:lang w:val="sq-AL"/>
        </w:rPr>
        <w:t>bashkie</w:t>
      </w:r>
      <w:r w:rsidRPr="00FC2455">
        <w:rPr>
          <w:lang w:val="sq-AL"/>
        </w:rPr>
        <w:t>, është pjesë e listës së inventarit të</w:t>
      </w:r>
      <w:r>
        <w:rPr>
          <w:lang w:val="sq-AL"/>
        </w:rPr>
        <w:t xml:space="preserve"> pronave të paluajtshme publike</w:t>
      </w:r>
      <w:r w:rsidRPr="00FC2455">
        <w:rPr>
          <w:lang w:val="sq-AL"/>
        </w:rPr>
        <w:t xml:space="preserve"> shtetërore, që janë brenda juridiksionit, territorial dhe a</w:t>
      </w:r>
      <w:r>
        <w:rPr>
          <w:lang w:val="sq-AL"/>
        </w:rPr>
        <w:t>dministrativ, të bashkisë Kukës</w:t>
      </w:r>
      <w:r w:rsidRPr="00FC2455">
        <w:rPr>
          <w:lang w:val="sq-AL"/>
        </w:rPr>
        <w:t xml:space="preserve"> të qarkut të Kukësit, miratuar me vendimin nr.650, datë 30.9.2004 të Këshillit të Ministrave “Për miratimin e listës së inventarit të pronave të paluajtshme shtetërore në bashkinë Kukës”.</w:t>
      </w:r>
    </w:p>
    <w:p w:rsidR="00663235" w:rsidRPr="00FC2455" w:rsidRDefault="00663235" w:rsidP="00663235">
      <w:pPr>
        <w:pStyle w:val="Paragrafi"/>
        <w:rPr>
          <w:lang w:val="sq-AL"/>
        </w:rPr>
      </w:pPr>
      <w:r w:rsidRPr="00FC2455">
        <w:rPr>
          <w:lang w:val="sq-AL"/>
        </w:rPr>
        <w:t>2. Ngarkohen Ministria e Brendshme dhe bashkia e Kukësit për zbatimin e këtij vendimi.</w:t>
      </w:r>
    </w:p>
    <w:p w:rsidR="00663235" w:rsidRPr="00FC2455" w:rsidRDefault="00663235" w:rsidP="00663235">
      <w:pPr>
        <w:pStyle w:val="Paragrafi"/>
        <w:rPr>
          <w:lang w:val="sq-AL"/>
        </w:rPr>
      </w:pPr>
      <w:r w:rsidRPr="00FC2455">
        <w:rPr>
          <w:lang w:val="sq-AL"/>
        </w:rPr>
        <w:t>Ky vendim hyn në fuqi pas botimit në Fletoren Zyrtare.</w:t>
      </w:r>
    </w:p>
    <w:p w:rsidR="00663235" w:rsidRPr="00FC2455" w:rsidRDefault="00663235" w:rsidP="00663235">
      <w:pPr>
        <w:pStyle w:val="Paragrafi"/>
        <w:rPr>
          <w:lang w:val="sq-AL"/>
        </w:rPr>
      </w:pPr>
      <w:r w:rsidRPr="00FC2455">
        <w:rPr>
          <w:lang w:val="sq-AL"/>
        </w:rPr>
        <w:t> </w:t>
      </w:r>
    </w:p>
    <w:p w:rsidR="00663235" w:rsidRPr="00663235" w:rsidRDefault="00663235" w:rsidP="00663235">
      <w:pPr>
        <w:pStyle w:val="Autoriteti"/>
        <w:keepNext w:val="0"/>
        <w:rPr>
          <w:lang w:val="it-IT"/>
        </w:rPr>
      </w:pPr>
      <w:r w:rsidRPr="00663235">
        <w:rPr>
          <w:lang w:val="it-IT"/>
        </w:rPr>
        <w:t>KRYEMINISTRI</w:t>
      </w:r>
    </w:p>
    <w:p w:rsidR="00663235" w:rsidRPr="00663235" w:rsidRDefault="00663235" w:rsidP="00663235">
      <w:pPr>
        <w:pStyle w:val="AutoritetiEmer"/>
        <w:rPr>
          <w:lang w:val="it-IT"/>
        </w:rPr>
      </w:pPr>
      <w:r w:rsidRPr="00663235">
        <w:rPr>
          <w:lang w:val="it-IT"/>
        </w:rPr>
        <w:t>Sali  Berisha</w:t>
      </w:r>
    </w:p>
    <w:p w:rsidR="00663235" w:rsidRPr="00FC2455" w:rsidRDefault="00663235" w:rsidP="00663235">
      <w:pPr>
        <w:pStyle w:val="Paragrafi"/>
        <w:rPr>
          <w:lang w:val="sq-AL"/>
        </w:rPr>
      </w:pPr>
    </w:p>
    <w:p w:rsidR="00663235" w:rsidRDefault="00663235" w:rsidP="00663235">
      <w:pPr>
        <w:pStyle w:val="Paragrafi"/>
        <w:rPr>
          <w:lang w:val="sq-AL"/>
        </w:rPr>
      </w:pPr>
    </w:p>
    <w:p w:rsidR="00663235" w:rsidRDefault="00663235" w:rsidP="00663235">
      <w:pPr>
        <w:pStyle w:val="Paragrafi"/>
        <w:rPr>
          <w:lang w:val="sq-AL"/>
        </w:rPr>
      </w:pPr>
      <w:r>
        <w:rPr>
          <w:lang w:val="sq-AL"/>
        </w:rPr>
        <w:t>Bashkia</w:t>
      </w:r>
      <w:r w:rsidRPr="00FC2455">
        <w:rPr>
          <w:lang w:val="sq-AL"/>
        </w:rPr>
        <w:t xml:space="preserve"> Kukës</w:t>
      </w:r>
      <w:r w:rsidRPr="00FC2455">
        <w:rPr>
          <w:lang w:val="sq-AL"/>
        </w:rPr>
        <w:tab/>
      </w:r>
      <w:r w:rsidRPr="00FC2455">
        <w:rPr>
          <w:lang w:val="sq-AL"/>
        </w:rPr>
        <w:tab/>
      </w:r>
      <w:r w:rsidRPr="00FC2455">
        <w:rPr>
          <w:lang w:val="sq-AL"/>
        </w:rPr>
        <w:tab/>
      </w:r>
      <w:r w:rsidRPr="00FC2455">
        <w:rPr>
          <w:lang w:val="sq-AL"/>
        </w:rPr>
        <w:tab/>
      </w:r>
      <w:r w:rsidRPr="00FC2455">
        <w:rPr>
          <w:lang w:val="sq-AL"/>
        </w:rPr>
        <w:tab/>
      </w:r>
      <w:r w:rsidRPr="00FC2455">
        <w:rPr>
          <w:lang w:val="sq-AL"/>
        </w:rPr>
        <w:tab/>
      </w:r>
      <w:r w:rsidRPr="00FC2455">
        <w:rPr>
          <w:lang w:val="sq-AL"/>
        </w:rPr>
        <w:tab/>
        <w:t>Lidhja 1</w:t>
      </w:r>
    </w:p>
    <w:p w:rsidR="00663235" w:rsidRPr="00FC2455" w:rsidRDefault="00663235" w:rsidP="00663235">
      <w:pPr>
        <w:pStyle w:val="Paragrafi"/>
        <w:rPr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5"/>
        <w:gridCol w:w="3388"/>
        <w:gridCol w:w="2294"/>
      </w:tblGrid>
      <w:tr w:rsidR="00663235" w:rsidRPr="00FC2455">
        <w:tc>
          <w:tcPr>
            <w:tcW w:w="3605" w:type="dxa"/>
          </w:tcPr>
          <w:p w:rsidR="00663235" w:rsidRPr="00663235" w:rsidRDefault="00663235" w:rsidP="00663235">
            <w:pPr>
              <w:pStyle w:val="Tabele"/>
              <w:widowControl w:val="0"/>
              <w:jc w:val="center"/>
              <w:rPr>
                <w:lang w:val="it-IT"/>
              </w:rPr>
            </w:pPr>
            <w:r w:rsidRPr="00663235">
              <w:rPr>
                <w:lang w:val="it-IT"/>
              </w:rPr>
              <w:t>Numri rendor i pronës në listën e inventarit</w:t>
            </w:r>
          </w:p>
        </w:tc>
        <w:tc>
          <w:tcPr>
            <w:tcW w:w="3388" w:type="dxa"/>
          </w:tcPr>
          <w:p w:rsidR="00663235" w:rsidRPr="00663235" w:rsidRDefault="00663235" w:rsidP="00663235">
            <w:pPr>
              <w:pStyle w:val="Tabele"/>
              <w:widowControl w:val="0"/>
              <w:jc w:val="center"/>
              <w:rPr>
                <w:lang w:val="it-IT"/>
              </w:rPr>
            </w:pPr>
            <w:r w:rsidRPr="00663235">
              <w:rPr>
                <w:lang w:val="it-IT"/>
              </w:rPr>
              <w:t>Fusha e përdorimit të pronës</w:t>
            </w:r>
          </w:p>
        </w:tc>
        <w:tc>
          <w:tcPr>
            <w:tcW w:w="2294" w:type="dxa"/>
          </w:tcPr>
          <w:p w:rsidR="00663235" w:rsidRPr="00FC2455" w:rsidRDefault="00663235" w:rsidP="00663235">
            <w:pPr>
              <w:pStyle w:val="Tabele"/>
              <w:widowControl w:val="0"/>
              <w:jc w:val="center"/>
            </w:pPr>
            <w:r w:rsidRPr="00FC2455">
              <w:t>Lloji i transferimit</w:t>
            </w:r>
          </w:p>
        </w:tc>
      </w:tr>
      <w:tr w:rsidR="00663235" w:rsidRPr="00FC2455">
        <w:tc>
          <w:tcPr>
            <w:tcW w:w="3605" w:type="dxa"/>
          </w:tcPr>
          <w:p w:rsidR="00663235" w:rsidRPr="00FC2455" w:rsidRDefault="00663235" w:rsidP="00663235">
            <w:pPr>
              <w:pStyle w:val="Tabele"/>
              <w:widowControl w:val="0"/>
            </w:pPr>
            <w:r>
              <w:t>1, 2, 3, 4, 5, 35, 36, 37</w:t>
            </w:r>
            <w:r w:rsidRPr="00FC2455">
              <w:t>, 42, 43</w:t>
            </w:r>
          </w:p>
        </w:tc>
        <w:tc>
          <w:tcPr>
            <w:tcW w:w="3388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Prona që përdoren në fushën administrative</w:t>
            </w:r>
          </w:p>
        </w:tc>
        <w:tc>
          <w:tcPr>
            <w:tcW w:w="2294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Në pronësi</w:t>
            </w:r>
          </w:p>
        </w:tc>
      </w:tr>
      <w:tr w:rsidR="00663235" w:rsidRPr="00FC2455">
        <w:tc>
          <w:tcPr>
            <w:tcW w:w="3605" w:type="dxa"/>
          </w:tcPr>
          <w:p w:rsidR="00663235" w:rsidRPr="00FC2455" w:rsidRDefault="00663235" w:rsidP="00663235">
            <w:pPr>
              <w:pStyle w:val="Tabele"/>
              <w:widowControl w:val="0"/>
            </w:pPr>
            <w:r>
              <w:t>5</w:t>
            </w:r>
            <w:r w:rsidRPr="00FC2455">
              <w:t>9-69</w:t>
            </w:r>
          </w:p>
        </w:tc>
        <w:tc>
          <w:tcPr>
            <w:tcW w:w="3388" w:type="dxa"/>
          </w:tcPr>
          <w:p w:rsidR="00663235" w:rsidRPr="00663235" w:rsidRDefault="00663235" w:rsidP="00663235">
            <w:pPr>
              <w:pStyle w:val="Tabele"/>
              <w:widowControl w:val="0"/>
              <w:rPr>
                <w:lang w:val="it-IT"/>
              </w:rPr>
            </w:pPr>
            <w:r w:rsidRPr="00663235">
              <w:rPr>
                <w:lang w:val="it-IT"/>
              </w:rPr>
              <w:t>Prona që përdoren për realizimin e programeve arsimore</w:t>
            </w:r>
          </w:p>
        </w:tc>
        <w:tc>
          <w:tcPr>
            <w:tcW w:w="2294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Në pronësi</w:t>
            </w:r>
          </w:p>
        </w:tc>
      </w:tr>
      <w:tr w:rsidR="00663235" w:rsidRPr="00FC2455">
        <w:tc>
          <w:tcPr>
            <w:tcW w:w="3605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74</w:t>
            </w:r>
          </w:p>
        </w:tc>
        <w:tc>
          <w:tcPr>
            <w:tcW w:w="3388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Prona që përdoren për realizimin e funksioneve në shëndetin publik</w:t>
            </w:r>
          </w:p>
        </w:tc>
        <w:tc>
          <w:tcPr>
            <w:tcW w:w="2294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Në pronësi</w:t>
            </w:r>
          </w:p>
        </w:tc>
      </w:tr>
      <w:tr w:rsidR="00663235" w:rsidRPr="00FC2455">
        <w:tc>
          <w:tcPr>
            <w:tcW w:w="3605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97-106</w:t>
            </w:r>
          </w:p>
        </w:tc>
        <w:tc>
          <w:tcPr>
            <w:tcW w:w="3388" w:type="dxa"/>
          </w:tcPr>
          <w:p w:rsidR="00663235" w:rsidRPr="00663235" w:rsidRDefault="00663235" w:rsidP="00663235">
            <w:pPr>
              <w:pStyle w:val="Tabele"/>
              <w:widowControl w:val="0"/>
              <w:rPr>
                <w:lang w:val="it-IT"/>
              </w:rPr>
            </w:pPr>
            <w:r w:rsidRPr="00663235">
              <w:rPr>
                <w:lang w:val="it-IT"/>
              </w:rPr>
              <w:t>Prona që përdoren për realizimin e programeve kulturore</w:t>
            </w:r>
          </w:p>
        </w:tc>
        <w:tc>
          <w:tcPr>
            <w:tcW w:w="2294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Në pronësi</w:t>
            </w:r>
          </w:p>
        </w:tc>
      </w:tr>
      <w:tr w:rsidR="00663235" w:rsidRPr="00FC2455">
        <w:tc>
          <w:tcPr>
            <w:tcW w:w="3605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127-130</w:t>
            </w:r>
          </w:p>
        </w:tc>
        <w:tc>
          <w:tcPr>
            <w:tcW w:w="3388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Prona që përdoren për shërbime sociale</w:t>
            </w:r>
          </w:p>
        </w:tc>
        <w:tc>
          <w:tcPr>
            <w:tcW w:w="2294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Në pronësi</w:t>
            </w:r>
          </w:p>
        </w:tc>
      </w:tr>
      <w:tr w:rsidR="00663235" w:rsidRPr="00FC2455">
        <w:tc>
          <w:tcPr>
            <w:tcW w:w="3605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209, 210, 211, 212, 213</w:t>
            </w:r>
          </w:p>
        </w:tc>
        <w:tc>
          <w:tcPr>
            <w:tcW w:w="3388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Zhvillim ekonomik</w:t>
            </w:r>
          </w:p>
        </w:tc>
        <w:tc>
          <w:tcPr>
            <w:tcW w:w="2294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Në pronësi</w:t>
            </w:r>
          </w:p>
        </w:tc>
      </w:tr>
      <w:tr w:rsidR="00663235" w:rsidRPr="00FC2455">
        <w:tc>
          <w:tcPr>
            <w:tcW w:w="3605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220-222</w:t>
            </w:r>
          </w:p>
        </w:tc>
        <w:tc>
          <w:tcPr>
            <w:tcW w:w="3388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Tokë bujqësore (arë, pemëtore, vresht)</w:t>
            </w:r>
          </w:p>
        </w:tc>
        <w:tc>
          <w:tcPr>
            <w:tcW w:w="2294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Në përdorim</w:t>
            </w:r>
          </w:p>
        </w:tc>
      </w:tr>
      <w:tr w:rsidR="00663235" w:rsidRPr="00FC2455">
        <w:tc>
          <w:tcPr>
            <w:tcW w:w="3605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223, 224-246</w:t>
            </w:r>
          </w:p>
        </w:tc>
        <w:tc>
          <w:tcPr>
            <w:tcW w:w="3388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Tokë bujqësore PF</w:t>
            </w:r>
          </w:p>
        </w:tc>
        <w:tc>
          <w:tcPr>
            <w:tcW w:w="2294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Në pronësi</w:t>
            </w:r>
          </w:p>
        </w:tc>
      </w:tr>
      <w:tr w:rsidR="00663235" w:rsidRPr="00FC2455">
        <w:tc>
          <w:tcPr>
            <w:tcW w:w="3605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247</w:t>
            </w:r>
          </w:p>
        </w:tc>
        <w:tc>
          <w:tcPr>
            <w:tcW w:w="3388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Pyje</w:t>
            </w:r>
          </w:p>
        </w:tc>
        <w:tc>
          <w:tcPr>
            <w:tcW w:w="2294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Në pronësi</w:t>
            </w:r>
          </w:p>
        </w:tc>
      </w:tr>
      <w:tr w:rsidR="00663235" w:rsidRPr="00FC2455">
        <w:tc>
          <w:tcPr>
            <w:tcW w:w="3605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248-254</w:t>
            </w:r>
          </w:p>
        </w:tc>
        <w:tc>
          <w:tcPr>
            <w:tcW w:w="3388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Infrastrukturë (shërbim funeral)</w:t>
            </w:r>
          </w:p>
        </w:tc>
        <w:tc>
          <w:tcPr>
            <w:tcW w:w="2294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Në pronësi</w:t>
            </w:r>
          </w:p>
        </w:tc>
      </w:tr>
      <w:tr w:rsidR="00663235" w:rsidRPr="00FC2455">
        <w:tc>
          <w:tcPr>
            <w:tcW w:w="3605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255</w:t>
            </w:r>
          </w:p>
        </w:tc>
        <w:tc>
          <w:tcPr>
            <w:tcW w:w="3388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Infrastrukturë (ujësjellës&amp;kanalizime)</w:t>
            </w:r>
          </w:p>
        </w:tc>
        <w:tc>
          <w:tcPr>
            <w:tcW w:w="2294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Në pronësi</w:t>
            </w:r>
          </w:p>
        </w:tc>
      </w:tr>
      <w:tr w:rsidR="00663235" w:rsidRPr="00FC2455">
        <w:tc>
          <w:tcPr>
            <w:tcW w:w="3605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257-402</w:t>
            </w:r>
          </w:p>
        </w:tc>
        <w:tc>
          <w:tcPr>
            <w:tcW w:w="3388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Infrastrukturë (rrugë vendore)</w:t>
            </w:r>
          </w:p>
        </w:tc>
        <w:tc>
          <w:tcPr>
            <w:tcW w:w="2294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Në pronësi</w:t>
            </w:r>
          </w:p>
        </w:tc>
      </w:tr>
      <w:tr w:rsidR="00663235" w:rsidRPr="00FC2455">
        <w:tc>
          <w:tcPr>
            <w:tcW w:w="3605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403-518</w:t>
            </w:r>
          </w:p>
        </w:tc>
        <w:tc>
          <w:tcPr>
            <w:tcW w:w="3388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Infrastrukturë sheshe e lulishte</w:t>
            </w:r>
          </w:p>
        </w:tc>
        <w:tc>
          <w:tcPr>
            <w:tcW w:w="2294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Në pronësi</w:t>
            </w:r>
          </w:p>
        </w:tc>
      </w:tr>
      <w:tr w:rsidR="00663235" w:rsidRPr="00FC2455">
        <w:tc>
          <w:tcPr>
            <w:tcW w:w="3605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519-756, 761, 762, 763, 765-784</w:t>
            </w:r>
          </w:p>
        </w:tc>
        <w:tc>
          <w:tcPr>
            <w:tcW w:w="3388" w:type="dxa"/>
          </w:tcPr>
          <w:p w:rsidR="00663235" w:rsidRPr="00FC2455" w:rsidRDefault="00663235" w:rsidP="00663235">
            <w:pPr>
              <w:pStyle w:val="Tabele"/>
              <w:widowControl w:val="0"/>
            </w:pPr>
            <w:r>
              <w:t>Fusha</w:t>
            </w:r>
            <w:r w:rsidRPr="00FC2455">
              <w:t xml:space="preserve"> e strehimit&amp;mbrojtje</w:t>
            </w:r>
            <w:r>
              <w:t>s</w:t>
            </w:r>
            <w:r w:rsidRPr="00FC2455">
              <w:t xml:space="preserve"> civile</w:t>
            </w:r>
          </w:p>
        </w:tc>
        <w:tc>
          <w:tcPr>
            <w:tcW w:w="2294" w:type="dxa"/>
          </w:tcPr>
          <w:p w:rsidR="00663235" w:rsidRPr="00FC2455" w:rsidRDefault="00663235" w:rsidP="00663235">
            <w:pPr>
              <w:pStyle w:val="Tabele"/>
              <w:widowControl w:val="0"/>
            </w:pPr>
            <w:r w:rsidRPr="00FC2455">
              <w:t>Në pronësi</w:t>
            </w:r>
          </w:p>
        </w:tc>
      </w:tr>
    </w:tbl>
    <w:p w:rsidR="000178C2" w:rsidRPr="00C84B66" w:rsidRDefault="000178C2" w:rsidP="00663235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63235"/>
    <w:rsid w:val="000178C2"/>
    <w:rsid w:val="004C3502"/>
    <w:rsid w:val="00663235"/>
    <w:rsid w:val="00C84B66"/>
    <w:rsid w:val="00FC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79EFFB3-BFD9-4D70-A04E-C19CEA373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235"/>
    <w:pPr>
      <w:widowControl w:val="0"/>
    </w:pPr>
    <w:rPr>
      <w:rFonts w:ascii="CG Times" w:hAnsi="CG Times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FC1C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FC1CEB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C1C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C1CEB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C1CEB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FC1C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C1C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FC1CE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C1CE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C1CE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C1CE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C1CEB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C1CEB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C1CEB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C1CEB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FC1CEB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FC1CEB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FC1CEB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FC1CEB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FC1CEB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FC1CE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FC1CE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FC1CEB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FC1CE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FC1CEB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FC1CEB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C1C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FC1C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FC1CE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663235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63235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6323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63235"/>
    <w:rPr>
      <w:rFonts w:ascii="CG Times" w:hAnsi="CG Times"/>
      <w:caps/>
      <w:sz w:val="22"/>
      <w:szCs w:val="22"/>
      <w:lang w:val="en-GB" w:eastAsia="en-US" w:bidi="ar-SA"/>
    </w:rPr>
  </w:style>
  <w:style w:type="paragraph" w:styleId="BodyText3">
    <w:name w:val="Body Text 3"/>
    <w:basedOn w:val="Normal"/>
    <w:rsid w:val="00663235"/>
    <w:pPr>
      <w:widowControl/>
      <w:jc w:val="both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2019-04-03T13:34:00Z</dcterms:created>
  <dcterms:modified xsi:type="dcterms:W3CDTF">2019-04-03T13:34:00Z</dcterms:modified>
</cp:coreProperties>
</file>