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E37" w:rsidRPr="009E2481" w:rsidRDefault="008C4E37" w:rsidP="008C4E37">
      <w:pPr>
        <w:pStyle w:val="Akti"/>
      </w:pPr>
      <w:bookmarkStart w:id="0" w:name="_GoBack"/>
      <w:bookmarkEnd w:id="0"/>
      <w:r w:rsidRPr="009E2481">
        <w:t>VENDIM</w:t>
      </w:r>
    </w:p>
    <w:p w:rsidR="008C4E37" w:rsidRPr="009E2481" w:rsidRDefault="008C4E37" w:rsidP="008C4E37">
      <w:pPr>
        <w:pStyle w:val="NumriData"/>
      </w:pPr>
      <w:r w:rsidRPr="009E2481">
        <w:t>Nr.819, datë 29.11.2007 </w:t>
      </w:r>
    </w:p>
    <w:p w:rsidR="008C4E37" w:rsidRPr="009E2481" w:rsidRDefault="008C4E37" w:rsidP="008C4E37">
      <w:pPr>
        <w:pStyle w:val="Paragrafi"/>
        <w:rPr>
          <w:szCs w:val="22"/>
          <w:lang w:val="sq-AL"/>
        </w:rPr>
      </w:pPr>
      <w:r w:rsidRPr="009E2481">
        <w:rPr>
          <w:szCs w:val="22"/>
          <w:lang w:val="sq-AL"/>
        </w:rPr>
        <w:t> </w:t>
      </w:r>
    </w:p>
    <w:p w:rsidR="008C4E37" w:rsidRPr="009E2481" w:rsidRDefault="008C4E37" w:rsidP="008C4E37">
      <w:pPr>
        <w:pStyle w:val="Titulli"/>
      </w:pPr>
      <w:r w:rsidRPr="009E2481">
        <w:t xml:space="preserve">PËR PRIVATIZIMIN E PASURIVE TË NDËRMARRJEVE </w:t>
      </w:r>
      <w:smartTag w:uri="urn:schemas-microsoft-com:office:smarttags" w:element="place">
        <w:r w:rsidRPr="009E2481">
          <w:t>APO</w:t>
        </w:r>
      </w:smartTag>
      <w:r w:rsidRPr="009E2481">
        <w:t xml:space="preserve"> TË INSTITUCIONEVE SHTETËRORE</w:t>
      </w:r>
    </w:p>
    <w:p w:rsidR="008C4E37" w:rsidRPr="009E2481" w:rsidRDefault="008C4E37" w:rsidP="008C4E37">
      <w:pPr>
        <w:pStyle w:val="Paragrafi"/>
        <w:rPr>
          <w:szCs w:val="22"/>
          <w:lang w:val="sq-AL"/>
        </w:rPr>
      </w:pPr>
      <w:r w:rsidRPr="009E2481">
        <w:rPr>
          <w:szCs w:val="22"/>
          <w:lang w:val="sq-AL"/>
        </w:rPr>
        <w:t> </w:t>
      </w:r>
    </w:p>
    <w:p w:rsidR="008C4E37" w:rsidRPr="008C4E37" w:rsidRDefault="008C4E37" w:rsidP="008C4E37">
      <w:pPr>
        <w:pStyle w:val="BazLigjPropozues"/>
        <w:rPr>
          <w:lang w:val="sq-AL"/>
        </w:rPr>
      </w:pPr>
      <w:r w:rsidRPr="008C4E37">
        <w:rPr>
          <w:lang w:val="sq-AL"/>
        </w:rPr>
        <w:t>Në mbështetje të nenit 100 të Kushtetutës dhe të nenit 22 të ligjit nr.7512, datë 10.8.1991 “Për sanksionimin dhe mbrojtjen e pronës private të nismës së lirë, të veprimtarive private të pavarura dhe privatizimit”, të ndryshuar, me propozimin e Ministrit të Ekonomisë, Tregtisë dhe Energjetikës, Këshilli i Ministrave</w:t>
      </w:r>
    </w:p>
    <w:p w:rsidR="008C4E37" w:rsidRPr="008C4E37" w:rsidRDefault="008C4E37" w:rsidP="008C4E37">
      <w:pPr>
        <w:pStyle w:val="Paragrafi"/>
        <w:rPr>
          <w:lang w:val="sq-AL"/>
        </w:rPr>
      </w:pPr>
      <w:r w:rsidRPr="008C4E37">
        <w:rPr>
          <w:lang w:val="sq-AL"/>
        </w:rPr>
        <w:t> </w:t>
      </w:r>
    </w:p>
    <w:p w:rsidR="008C4E37" w:rsidRPr="008C4E37" w:rsidRDefault="008C4E37" w:rsidP="008C4E37">
      <w:pPr>
        <w:pStyle w:val="VENDOSI"/>
        <w:rPr>
          <w:lang w:val="sq-AL"/>
        </w:rPr>
      </w:pPr>
      <w:r w:rsidRPr="008C4E37">
        <w:rPr>
          <w:lang w:val="sq-AL"/>
        </w:rPr>
        <w:t>VENDOSI:</w:t>
      </w:r>
    </w:p>
    <w:p w:rsidR="008C4E37" w:rsidRPr="008C4E37" w:rsidRDefault="008C4E37" w:rsidP="008C4E37">
      <w:pPr>
        <w:pStyle w:val="Paragrafi"/>
        <w:rPr>
          <w:lang w:val="sq-AL"/>
        </w:rPr>
      </w:pPr>
      <w:r w:rsidRPr="008C4E37">
        <w:rPr>
          <w:lang w:val="sq-AL"/>
        </w:rPr>
        <w:t> </w:t>
      </w:r>
    </w:p>
    <w:p w:rsidR="008C4E37" w:rsidRPr="008C4E37" w:rsidRDefault="008C4E37" w:rsidP="008C4E37">
      <w:pPr>
        <w:pStyle w:val="Paragrafi"/>
        <w:rPr>
          <w:lang w:val="sq-AL"/>
        </w:rPr>
      </w:pPr>
      <w:r w:rsidRPr="008C4E37">
        <w:rPr>
          <w:lang w:val="sq-AL"/>
        </w:rPr>
        <w:t>1. Objekt i këtij vendimi janë pasuritë e ndërmarrjeve shtetërore, të cilat e kanë ndërprerë veprimtarinë ekonomike, nuk kanë efektivitet dhe nuk plotësojnë kriteret e transformimit në shoqëri tregtare, në zbatim të ligjit nr.7926, datë 20.4.1995 “Për transformimin e ndërmarrjeve shtetërore në shoqëri tregtare”, të ndryshuar, si dhe pasuritë e institucioneve shtetërore.</w:t>
      </w:r>
    </w:p>
    <w:p w:rsidR="008C4E37" w:rsidRPr="008C4E37" w:rsidRDefault="008C4E37" w:rsidP="008C4E37">
      <w:pPr>
        <w:pStyle w:val="Paragrafi"/>
        <w:rPr>
          <w:lang w:val="sq-AL"/>
        </w:rPr>
      </w:pPr>
      <w:r w:rsidRPr="008C4E37">
        <w:rPr>
          <w:lang w:val="sq-AL"/>
        </w:rPr>
        <w:t>2. Institucionet qendrore dhe organet e njësive të qeverisjes vendore, për pasuritë e ndërmarrjeve apo të institucioneve, që kanë në varësi administrative, dërgojnë mendimin e tyre për privatizimin e këtyre pasurive në ministrinë përgjegjëse për privatizimin e pronës shtetërore, në bazë të kërkesës së kësaj të fundit.</w:t>
      </w:r>
    </w:p>
    <w:p w:rsidR="008C4E37" w:rsidRPr="008C4E37" w:rsidRDefault="008C4E37" w:rsidP="008C4E37">
      <w:pPr>
        <w:pStyle w:val="Paragrafi"/>
        <w:rPr>
          <w:lang w:val="sq-AL"/>
        </w:rPr>
      </w:pPr>
      <w:r w:rsidRPr="008C4E37">
        <w:rPr>
          <w:lang w:val="sq-AL"/>
        </w:rPr>
        <w:t>3. Në rastet kur institucionet qendrore dhe organet e njësive të qeverisjes vendore shprehen negativisht apo nuk japin mendim brenda një afati prej 30 (tridhjetë) ditësh, për të marrë vendimin për privatizimin e këtyre pasurive, ngrihet një komision ad-hoc.</w:t>
      </w:r>
    </w:p>
    <w:p w:rsidR="008C4E37" w:rsidRPr="008C4E37" w:rsidRDefault="008C4E37" w:rsidP="008C4E37">
      <w:pPr>
        <w:pStyle w:val="Paragrafi"/>
        <w:rPr>
          <w:lang w:val="sq-AL"/>
        </w:rPr>
      </w:pPr>
      <w:r w:rsidRPr="008C4E37">
        <w:rPr>
          <w:lang w:val="sq-AL"/>
        </w:rPr>
        <w:t xml:space="preserve">4. Komisioni </w:t>
      </w:r>
      <w:r w:rsidRPr="008C4E37">
        <w:rPr>
          <w:i/>
          <w:lang w:val="sq-AL"/>
        </w:rPr>
        <w:t>ad-hoc</w:t>
      </w:r>
      <w:r w:rsidRPr="008C4E37">
        <w:rPr>
          <w:lang w:val="sq-AL"/>
        </w:rPr>
        <w:t xml:space="preserve"> kryesohet nga Zëvendëskryeministri dhe ka në përbërje: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- Ministrin përgjegjës për privatizimin e pronës shtetërore;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- Ministrin e Financave;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- titullarin e institucionit të varësisë administrative të ndërmarrjes apo institucionit shtetëror.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5. Ky komision mblidhet, me kërkesë të Ministrit përgjegjës, për privatizimin e pronës shtetërore, të cilës i bashkëlidhet dokumentacioni përkatës. Zëvendëskryeministri, në bazë të kësaj kërkese, thërret mbledhjen e komisionit ad-hoc.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6. Ministri përgjegjës për privatizimin e pronës shtetërore, pas marrjes së vendimit për privatizim nga komisioni ad-hoc, nxjerr urdhrin përkatës.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 7. Vlerësimi i pasurisë, që do të privatizohet, si dhe dokumentacioni përkatës për privatizim përgatiten nga Ministria përgjegjëse për privatizimin e pronës shtetërore, në bazë të akteve nënligjore në fuqi.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8. Vendimi nr.195, datë 20.3.1998 i Këshillit të Ministrave “Për privatizimin e ndërmarrjeve, që nuk mund të transformohen”, të ndryshuar, shfuqizohet.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9. Ngarkohen Ministri i Ekonomisë, Tregtisë dhe Energjetikës dhe Ministri i Financave për zbatimin e këtij vendimi.</w:t>
      </w:r>
    </w:p>
    <w:p w:rsidR="008C4E37" w:rsidRPr="008C4E37" w:rsidRDefault="008C4E37" w:rsidP="008C4E37">
      <w:pPr>
        <w:pStyle w:val="Paragrafi"/>
        <w:rPr>
          <w:lang w:val="it-IT"/>
        </w:rPr>
      </w:pPr>
      <w:r w:rsidRPr="008C4E37">
        <w:rPr>
          <w:lang w:val="it-IT"/>
        </w:rPr>
        <w:t>Ky vendim hyn në fuqi menjëherë dhe botohet në Fletoren Zyrtare.</w:t>
      </w:r>
    </w:p>
    <w:p w:rsidR="008C4E37" w:rsidRPr="008C4E37" w:rsidRDefault="008C4E37" w:rsidP="008C4E37">
      <w:pPr>
        <w:pStyle w:val="Paragrafi"/>
        <w:rPr>
          <w:lang w:val="it-IT"/>
        </w:rPr>
      </w:pPr>
    </w:p>
    <w:p w:rsidR="008C4E37" w:rsidRPr="009E2481" w:rsidRDefault="008C4E37" w:rsidP="008C4E37">
      <w:pPr>
        <w:pStyle w:val="Autoriteti"/>
      </w:pPr>
      <w:r w:rsidRPr="009E2481">
        <w:t>KRYEMINISTRI</w:t>
      </w:r>
    </w:p>
    <w:p w:rsidR="008C4E37" w:rsidRPr="009E2481" w:rsidRDefault="008C4E37" w:rsidP="008C4E37">
      <w:pPr>
        <w:pStyle w:val="AutoritetiEmer"/>
      </w:pPr>
      <w:r w:rsidRPr="009E2481">
        <w:t>Sali Berisha</w:t>
      </w:r>
    </w:p>
    <w:p w:rsidR="008C4E37" w:rsidRPr="009E2481" w:rsidRDefault="008C4E37" w:rsidP="008C4E37">
      <w:pPr>
        <w:pStyle w:val="Paragrafi"/>
        <w:rPr>
          <w:szCs w:val="22"/>
          <w:lang w:val="sq-AL"/>
        </w:rPr>
      </w:pPr>
    </w:p>
    <w:p w:rsidR="008C4E37" w:rsidRPr="009E2481" w:rsidRDefault="008C4E37" w:rsidP="008C4E37">
      <w:pPr>
        <w:pStyle w:val="Paragrafi"/>
      </w:pPr>
    </w:p>
    <w:p w:rsidR="008C4E37" w:rsidRDefault="008C4E37" w:rsidP="008C4E37">
      <w:pPr>
        <w:pStyle w:val="Paragrafi"/>
      </w:pPr>
    </w:p>
    <w:p w:rsidR="008C4E37" w:rsidRDefault="008C4E37" w:rsidP="008C4E37">
      <w:pPr>
        <w:pStyle w:val="Paragrafi"/>
      </w:pPr>
    </w:p>
    <w:p w:rsidR="008C4E37" w:rsidRDefault="008C4E37" w:rsidP="008C4E37">
      <w:pPr>
        <w:pStyle w:val="Paragrafi"/>
      </w:pPr>
    </w:p>
    <w:p w:rsidR="008C4E37" w:rsidRDefault="008C4E37" w:rsidP="008C4E37">
      <w:pPr>
        <w:pStyle w:val="Paragrafi"/>
      </w:pPr>
    </w:p>
    <w:p w:rsidR="008C4E37" w:rsidRDefault="008C4E37" w:rsidP="008C4E37">
      <w:pPr>
        <w:pStyle w:val="Paragrafi"/>
      </w:pPr>
    </w:p>
    <w:p w:rsidR="008C4E37" w:rsidRDefault="008C4E37" w:rsidP="008C4E37">
      <w:pPr>
        <w:pStyle w:val="Paragrafi"/>
      </w:pPr>
    </w:p>
    <w:p w:rsidR="008C4E37" w:rsidRDefault="008C4E37" w:rsidP="008C4E37">
      <w:pPr>
        <w:pStyle w:val="Paragrafi"/>
      </w:pPr>
    </w:p>
    <w:sectPr w:rsidR="008C4E3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4E37"/>
    <w:rsid w:val="000178C2"/>
    <w:rsid w:val="008C4E37"/>
    <w:rsid w:val="00C84B66"/>
    <w:rsid w:val="00F7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6258BF-C537-4D45-8C4D-04EFFDC4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C4E3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C4E3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8C4E3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C4E3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C4E3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8C4E3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8C4E3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C4E3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C4E3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C4E3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8C4E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