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3A8" w:rsidRPr="002754F2" w:rsidRDefault="001603A8" w:rsidP="001603A8">
      <w:pPr>
        <w:pStyle w:val="Akti"/>
      </w:pPr>
      <w:bookmarkStart w:id="0" w:name="_GoBack"/>
      <w:bookmarkEnd w:id="0"/>
      <w:r w:rsidRPr="002754F2">
        <w:t>VENDIM</w:t>
      </w:r>
    </w:p>
    <w:p w:rsidR="001603A8" w:rsidRPr="002754F2" w:rsidRDefault="001603A8" w:rsidP="001603A8">
      <w:pPr>
        <w:pStyle w:val="NumriData"/>
      </w:pPr>
      <w:r w:rsidRPr="002754F2">
        <w:t>Nr.744, datë 30.10.2007</w:t>
      </w:r>
    </w:p>
    <w:p w:rsidR="001603A8" w:rsidRPr="008013C8" w:rsidRDefault="001603A8" w:rsidP="001603A8">
      <w:pPr>
        <w:pStyle w:val="Paragrafi"/>
        <w:rPr>
          <w:b/>
          <w:lang w:val="sq-AL"/>
        </w:rPr>
      </w:pPr>
    </w:p>
    <w:p w:rsidR="001603A8" w:rsidRPr="002754F2" w:rsidRDefault="001603A8" w:rsidP="001603A8">
      <w:pPr>
        <w:pStyle w:val="Titulli"/>
      </w:pPr>
      <w:r w:rsidRPr="002754F2">
        <w:t>PËR TRAJTIMIN FINANCIAR TË ANËTARËVE TË KOMITETIT KOMBËTAR TË TRANSFUZIONIT</w:t>
      </w:r>
    </w:p>
    <w:p w:rsidR="001603A8" w:rsidRPr="008013C8" w:rsidRDefault="001603A8" w:rsidP="001603A8">
      <w:pPr>
        <w:pStyle w:val="Paragrafi"/>
        <w:rPr>
          <w:b/>
          <w:lang w:val="sq-AL"/>
        </w:rPr>
      </w:pPr>
    </w:p>
    <w:p w:rsidR="001603A8" w:rsidRPr="008013C8" w:rsidRDefault="001603A8" w:rsidP="001603A8">
      <w:pPr>
        <w:pStyle w:val="Paragrafi"/>
        <w:rPr>
          <w:lang w:val="sq-AL"/>
        </w:rPr>
      </w:pPr>
      <w:r w:rsidRPr="008013C8">
        <w:rPr>
          <w:lang w:val="sq-AL"/>
        </w:rPr>
        <w:t>Në mbështetje të nenit 100 të Kushtetutës dhe të pikës 2 të nenit 16 të ligjit nr.9739, datë 21.5.2007 “Për shërbimin e transfuzionit të gjakut në Republikën e Shqipërisë”, me propozimin e Ministrit të Shëndetësisë, Këshilli i Ministrave</w:t>
      </w:r>
    </w:p>
    <w:p w:rsidR="001603A8" w:rsidRDefault="001603A8" w:rsidP="001603A8">
      <w:pPr>
        <w:pStyle w:val="Paragrafi"/>
        <w:rPr>
          <w:lang w:val="sq-AL"/>
        </w:rPr>
      </w:pPr>
    </w:p>
    <w:p w:rsidR="001603A8" w:rsidRPr="001603A8" w:rsidRDefault="001603A8" w:rsidP="001603A8">
      <w:pPr>
        <w:pStyle w:val="VENDOSI"/>
        <w:rPr>
          <w:lang w:val="sq-AL"/>
        </w:rPr>
      </w:pPr>
      <w:r w:rsidRPr="001603A8">
        <w:rPr>
          <w:lang w:val="sq-AL"/>
        </w:rPr>
        <w:t> VENDOSI:</w:t>
      </w:r>
    </w:p>
    <w:p w:rsidR="001603A8" w:rsidRPr="008013C8" w:rsidRDefault="001603A8" w:rsidP="001603A8">
      <w:pPr>
        <w:pStyle w:val="Paragrafi"/>
        <w:rPr>
          <w:lang w:val="sq-AL"/>
        </w:rPr>
      </w:pPr>
    </w:p>
    <w:p w:rsidR="001603A8" w:rsidRPr="008013C8" w:rsidRDefault="001603A8" w:rsidP="001603A8">
      <w:pPr>
        <w:pStyle w:val="Paragrafi"/>
        <w:rPr>
          <w:lang w:val="sq-AL"/>
        </w:rPr>
      </w:pPr>
      <w:r w:rsidRPr="008013C8">
        <w:rPr>
          <w:lang w:val="sq-AL"/>
        </w:rPr>
        <w:t>1. Komiteti Kombëtar i Transfuzionit mblidhet rregullisht, 2 herë në vit, me urdhër të Ministrit të Shëndetësisë.</w:t>
      </w:r>
    </w:p>
    <w:p w:rsidR="001603A8" w:rsidRPr="008013C8" w:rsidRDefault="001603A8" w:rsidP="001603A8">
      <w:pPr>
        <w:pStyle w:val="Paragrafi"/>
        <w:rPr>
          <w:lang w:val="sq-AL"/>
        </w:rPr>
      </w:pPr>
      <w:r w:rsidRPr="008013C8">
        <w:rPr>
          <w:lang w:val="sq-AL"/>
        </w:rPr>
        <w:t>2. Pagesa e anëtarëve të këtij Komiteti, për përgatitjen dhe zhvillimin e çdo mbledhjeje, të jetë në shumën 5000 (pesë mijë) lekë.</w:t>
      </w:r>
    </w:p>
    <w:p w:rsidR="001603A8" w:rsidRPr="008013C8" w:rsidRDefault="001603A8" w:rsidP="001603A8">
      <w:pPr>
        <w:pStyle w:val="Paragrafi"/>
        <w:rPr>
          <w:lang w:val="sq-AL"/>
        </w:rPr>
      </w:pPr>
      <w:r w:rsidRPr="008013C8">
        <w:rPr>
          <w:lang w:val="sq-AL"/>
        </w:rPr>
        <w:t>3. Efektet financiare që rrjedhin nga zbatimi i këtij vendimi, të përballohen nga buxheti i miratuar, për këtë qëllim, për Qendrën Kombëtare të Transfuzionit të Gjakut.</w:t>
      </w:r>
    </w:p>
    <w:p w:rsidR="001603A8" w:rsidRPr="008013C8" w:rsidRDefault="001603A8" w:rsidP="001603A8">
      <w:pPr>
        <w:pStyle w:val="Paragrafi"/>
        <w:rPr>
          <w:lang w:val="sq-AL"/>
        </w:rPr>
      </w:pPr>
      <w:r w:rsidRPr="008013C8">
        <w:rPr>
          <w:lang w:val="sq-AL"/>
        </w:rPr>
        <w:tab/>
        <w:t>4. Ngarkohet Ministria e Shëndetësisë dhe Ministria e Financave për zbatimin e këtij vendimi.</w:t>
      </w:r>
    </w:p>
    <w:p w:rsidR="001603A8" w:rsidRPr="008013C8" w:rsidRDefault="001603A8" w:rsidP="001603A8">
      <w:pPr>
        <w:pStyle w:val="Paragrafi"/>
        <w:rPr>
          <w:lang w:val="sq-AL"/>
        </w:rPr>
      </w:pPr>
      <w:r w:rsidRPr="008013C8">
        <w:rPr>
          <w:lang w:val="sq-AL"/>
        </w:rPr>
        <w:t xml:space="preserve"> Ky vendim hyn në fuqi pas botimit në Fletoren Zyrtare.</w:t>
      </w:r>
    </w:p>
    <w:p w:rsidR="001603A8" w:rsidRPr="008013C8" w:rsidRDefault="001603A8" w:rsidP="001603A8">
      <w:pPr>
        <w:pStyle w:val="Paragrafi"/>
        <w:rPr>
          <w:lang w:val="sq-AL"/>
        </w:rPr>
      </w:pPr>
    </w:p>
    <w:p w:rsidR="001603A8" w:rsidRPr="008013C8" w:rsidRDefault="001603A8" w:rsidP="001603A8">
      <w:pPr>
        <w:pStyle w:val="Autoriteti"/>
      </w:pPr>
      <w:r w:rsidRPr="008013C8">
        <w:t>KRYEMINISTRI</w:t>
      </w:r>
    </w:p>
    <w:p w:rsidR="001603A8" w:rsidRPr="008013C8" w:rsidRDefault="001603A8" w:rsidP="001603A8">
      <w:pPr>
        <w:pStyle w:val="AutoritetiEmer"/>
      </w:pPr>
      <w:r w:rsidRPr="008013C8">
        <w:t>Sali  Berisha</w:t>
      </w:r>
    </w:p>
    <w:p w:rsidR="001603A8" w:rsidRPr="008013C8" w:rsidRDefault="001603A8" w:rsidP="001603A8">
      <w:pPr>
        <w:pStyle w:val="Paragrafi"/>
        <w:rPr>
          <w:lang w:val="sq-AL"/>
        </w:rPr>
      </w:pPr>
    </w:p>
    <w:p w:rsidR="001603A8" w:rsidRPr="008013C8" w:rsidRDefault="001603A8" w:rsidP="001603A8">
      <w:pPr>
        <w:pStyle w:val="Paragrafi"/>
        <w:rPr>
          <w:lang w:val="sq-AL"/>
        </w:rPr>
      </w:pPr>
    </w:p>
    <w:p w:rsidR="000178C2" w:rsidRPr="00C84B66" w:rsidRDefault="000178C2" w:rsidP="001603A8">
      <w:pPr>
        <w:pStyle w:val="Paragrafi"/>
        <w:rPr>
          <w:szCs w:val="22"/>
        </w:rPr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603A8"/>
    <w:rsid w:val="000178C2"/>
    <w:rsid w:val="001603A8"/>
    <w:rsid w:val="006716CD"/>
    <w:rsid w:val="00C84B66"/>
    <w:rsid w:val="00F8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30FA19B-EB6C-4E6D-8951-D6624C40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3A8"/>
    <w:rPr>
      <w:rFonts w:ascii="Tahoma" w:hAnsi="Tahoma"/>
      <w:sz w:val="24"/>
      <w:szCs w:val="24"/>
      <w:lang w:val="sq-AL"/>
    </w:rPr>
  </w:style>
  <w:style w:type="paragraph" w:styleId="Heading1">
    <w:name w:val="heading 1"/>
    <w:basedOn w:val="Normal"/>
    <w:qFormat/>
    <w:rsid w:val="00F842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F842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842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F8421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F8421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F8421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F8421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Figure">
    <w:name w:val="Figure"/>
    <w:next w:val="Normal"/>
    <w:rsid w:val="00F84215"/>
    <w:pPr>
      <w:widowControl w:val="0"/>
      <w:outlineLvl w:val="2"/>
    </w:pPr>
    <w:rPr>
      <w:rFonts w:ascii="CG Times" w:eastAsia="MS Mincho" w:hAnsi="CG Times"/>
      <w:sz w:val="22"/>
    </w:rPr>
  </w:style>
  <w:style w:type="paragraph" w:customStyle="1" w:styleId="NumriData">
    <w:name w:val="Numri_Data"/>
    <w:next w:val="Normal"/>
    <w:rsid w:val="00F8421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F8421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F8421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Titull">
    <w:name w:val="Titulli_Titull"/>
    <w:rsid w:val="00F8421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8421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1603A8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603A8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1603A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2019-04-03T13:29:00Z</dcterms:created>
  <dcterms:modified xsi:type="dcterms:W3CDTF">2019-04-03T13:29:00Z</dcterms:modified>
</cp:coreProperties>
</file>