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60C" w:rsidRPr="00FD12B3" w:rsidRDefault="008A360C" w:rsidP="008A360C">
      <w:pPr>
        <w:pStyle w:val="Akti"/>
        <w:keepNext w:val="0"/>
      </w:pPr>
      <w:bookmarkStart w:id="0" w:name="_GoBack"/>
      <w:bookmarkEnd w:id="0"/>
      <w:r w:rsidRPr="00FD12B3">
        <w:t>VENDIM</w:t>
      </w:r>
    </w:p>
    <w:p w:rsidR="008A360C" w:rsidRPr="00FD12B3" w:rsidRDefault="008A360C" w:rsidP="008A360C">
      <w:pPr>
        <w:pStyle w:val="NumriData"/>
        <w:keepNext w:val="0"/>
      </w:pPr>
      <w:r w:rsidRPr="00FD12B3">
        <w:t>Nr.824, datë 5.12.2007</w:t>
      </w:r>
    </w:p>
    <w:p w:rsidR="008A360C" w:rsidRPr="00FD12B3" w:rsidRDefault="008A360C" w:rsidP="008A360C">
      <w:pPr>
        <w:pStyle w:val="Paragrafi"/>
      </w:pPr>
    </w:p>
    <w:p w:rsidR="008A360C" w:rsidRPr="001809E0" w:rsidRDefault="008A360C" w:rsidP="008A360C">
      <w:pPr>
        <w:pStyle w:val="Titulli"/>
        <w:keepNext w:val="0"/>
        <w:rPr>
          <w:lang w:val="it-IT"/>
        </w:rPr>
      </w:pPr>
      <w:r w:rsidRPr="001809E0">
        <w:rPr>
          <w:lang w:val="it-IT"/>
        </w:rPr>
        <w:t>PËR KRIJIMIN E DISA NJËSIVE KRYESORE, FAKULTETE NË UNIVERSITETIN POLITEKNIK TË TIRANËS</w:t>
      </w:r>
    </w:p>
    <w:p w:rsidR="008A360C" w:rsidRPr="001809E0" w:rsidRDefault="008A360C" w:rsidP="008A360C">
      <w:pPr>
        <w:pStyle w:val="Paragrafi"/>
        <w:rPr>
          <w:lang w:val="it-IT"/>
        </w:rPr>
      </w:pPr>
    </w:p>
    <w:p w:rsidR="008A360C" w:rsidRPr="001809E0" w:rsidRDefault="008A360C" w:rsidP="008A360C">
      <w:pPr>
        <w:pStyle w:val="Paragrafi"/>
        <w:rPr>
          <w:lang w:val="it-IT"/>
        </w:rPr>
      </w:pPr>
      <w:r w:rsidRPr="001809E0">
        <w:rPr>
          <w:lang w:val="it-IT"/>
        </w:rPr>
        <w:t>Në mbështetje të nenit 100 të Kushtetutës, të neneve 9, pika 2, 41 e vijues të ligjit nr.9741, datë 21.5.2007 “Për arsimin e lartë në Republikën e Shqipërisë”, të ndryshuar, me propozimin e Ministrit të Arsimit dhe Shkencës, Këshilli i Ministrave</w:t>
      </w:r>
    </w:p>
    <w:p w:rsidR="008A360C" w:rsidRPr="001809E0" w:rsidRDefault="008A360C" w:rsidP="008A360C">
      <w:pPr>
        <w:pStyle w:val="Paragrafi"/>
        <w:rPr>
          <w:lang w:val="it-IT"/>
        </w:rPr>
      </w:pPr>
    </w:p>
    <w:p w:rsidR="008A360C" w:rsidRPr="008A360C" w:rsidRDefault="008A360C" w:rsidP="008A360C">
      <w:pPr>
        <w:pStyle w:val="VENDOSI"/>
        <w:keepNext w:val="0"/>
        <w:rPr>
          <w:lang w:val="it-IT"/>
        </w:rPr>
      </w:pPr>
      <w:r w:rsidRPr="008A360C">
        <w:rPr>
          <w:lang w:val="it-IT"/>
        </w:rPr>
        <w:t>VENDOSI:</w:t>
      </w:r>
    </w:p>
    <w:p w:rsidR="008A360C" w:rsidRPr="00C80EC1" w:rsidRDefault="008A360C" w:rsidP="008A360C">
      <w:pPr>
        <w:pStyle w:val="Paragrafi"/>
        <w:rPr>
          <w:lang w:val="it-IT"/>
        </w:rPr>
      </w:pPr>
    </w:p>
    <w:p w:rsidR="008A360C" w:rsidRPr="002201DE" w:rsidRDefault="008A360C" w:rsidP="008A360C">
      <w:pPr>
        <w:pStyle w:val="Paragrafi"/>
        <w:rPr>
          <w:lang w:val="fr-FR"/>
        </w:rPr>
      </w:pPr>
      <w:r w:rsidRPr="002201DE">
        <w:rPr>
          <w:lang w:val="fr-FR"/>
        </w:rPr>
        <w:t>1. Në Universitetin Politeknik të Tiranës:</w:t>
      </w:r>
    </w:p>
    <w:p w:rsidR="008A360C" w:rsidRPr="002201DE" w:rsidRDefault="008A360C" w:rsidP="008A360C">
      <w:pPr>
        <w:pStyle w:val="Paragrafi"/>
        <w:rPr>
          <w:lang w:val="fr-FR"/>
        </w:rPr>
      </w:pPr>
      <w:r w:rsidRPr="002201DE">
        <w:rPr>
          <w:lang w:val="fr-FR"/>
        </w:rPr>
        <w:t>a) Krijohet Fakulteti i Teknologjisë së Informacionit, i cili të ketë në përbërje:</w:t>
      </w:r>
    </w:p>
    <w:p w:rsidR="008A360C" w:rsidRPr="002201DE" w:rsidRDefault="008A360C" w:rsidP="008A360C">
      <w:pPr>
        <w:pStyle w:val="Paragrafi"/>
        <w:rPr>
          <w:lang w:val="fr-FR"/>
        </w:rPr>
      </w:pPr>
      <w:r w:rsidRPr="002201DE">
        <w:rPr>
          <w:lang w:val="fr-FR"/>
        </w:rPr>
        <w:t>- Qendrën e Kërkim</w:t>
      </w:r>
      <w:r>
        <w:rPr>
          <w:lang w:val="fr-FR"/>
        </w:rPr>
        <w:t>it dhe Zhvillimit në Teknologjit</w:t>
      </w:r>
      <w:r w:rsidRPr="002201DE">
        <w:rPr>
          <w:lang w:val="fr-FR"/>
        </w:rPr>
        <w:t>ë e Informacionit, (INIMA);</w:t>
      </w:r>
    </w:p>
    <w:p w:rsidR="008A360C" w:rsidRPr="00C80EC1" w:rsidRDefault="008A360C" w:rsidP="008A360C">
      <w:pPr>
        <w:pStyle w:val="Paragrafi"/>
        <w:rPr>
          <w:lang w:val="fr-FR"/>
        </w:rPr>
      </w:pPr>
      <w:r>
        <w:rPr>
          <w:lang w:val="fr-FR"/>
        </w:rPr>
        <w:t xml:space="preserve">- </w:t>
      </w:r>
      <w:r w:rsidRPr="00C80EC1">
        <w:rPr>
          <w:lang w:val="fr-FR"/>
        </w:rPr>
        <w:t>Departamentin e Elektronikës dhe Telekomunikacionit, që krijohet nga ndarja e Departamentit të Inxhinierisë Elektronike, ish-pjesë e Fakultetit të Inxhinierisë Elektrike;</w:t>
      </w:r>
    </w:p>
    <w:p w:rsidR="008A360C" w:rsidRPr="00C80EC1" w:rsidRDefault="008A360C" w:rsidP="008A360C">
      <w:pPr>
        <w:pStyle w:val="Paragrafi"/>
        <w:rPr>
          <w:lang w:val="fr-FR"/>
        </w:rPr>
      </w:pPr>
      <w:r>
        <w:rPr>
          <w:lang w:val="fr-FR"/>
        </w:rPr>
        <w:t xml:space="preserve">- </w:t>
      </w:r>
      <w:r w:rsidRPr="00C80EC1">
        <w:rPr>
          <w:lang w:val="fr-FR"/>
        </w:rPr>
        <w:t>Departamentin e Inxhinierisë Informatike, që kriojohet nga ndarja e Departamentit të Inxhinierisë Elektronike, ish-pjesë e Fakultetit të Inxhinierisë Elektrike;</w:t>
      </w:r>
    </w:p>
    <w:p w:rsidR="008A360C" w:rsidRPr="008A360C" w:rsidRDefault="008A360C" w:rsidP="008A360C">
      <w:pPr>
        <w:pStyle w:val="Paragrafi"/>
        <w:rPr>
          <w:lang w:val="fr-FR"/>
        </w:rPr>
      </w:pPr>
      <w:r w:rsidRPr="008A360C">
        <w:rPr>
          <w:lang w:val="fr-FR"/>
        </w:rPr>
        <w:t>- Seksionin e Informatikës, ish-pjesë e Departamentit të Matematikës dhe Informatikës, në varësi të rektoratit.</w:t>
      </w:r>
    </w:p>
    <w:p w:rsidR="008A360C" w:rsidRPr="008A360C" w:rsidRDefault="008A360C" w:rsidP="008A360C">
      <w:pPr>
        <w:pStyle w:val="Paragrafi"/>
        <w:rPr>
          <w:lang w:val="fr-FR"/>
        </w:rPr>
      </w:pPr>
      <w:r w:rsidRPr="008A360C">
        <w:rPr>
          <w:lang w:val="fr-FR"/>
        </w:rPr>
        <w:t>b) Krijohet Fakulteti i Formimit të Përgjithshëm, si fakultet i asociuar, i cili të ketë në përbërje:</w:t>
      </w:r>
    </w:p>
    <w:p w:rsidR="008A360C" w:rsidRPr="008A360C" w:rsidRDefault="008A360C" w:rsidP="008A360C">
      <w:pPr>
        <w:pStyle w:val="Paragrafi"/>
        <w:rPr>
          <w:lang w:val="fr-FR"/>
        </w:rPr>
      </w:pPr>
      <w:r w:rsidRPr="008A360C">
        <w:rPr>
          <w:lang w:val="fr-FR"/>
        </w:rPr>
        <w:t>- Departamentin e Fizikës dhe Kimisë, që krijohet nga bashkimi i ish-Departamentit të Fizikës dhe ish-Deparatmentit të Kimisë, të cilat kanë qenë pjesë përbërëse në varësi të rektoratit;</w:t>
      </w:r>
    </w:p>
    <w:p w:rsidR="008A360C" w:rsidRPr="008A360C" w:rsidRDefault="008A360C" w:rsidP="008A360C">
      <w:pPr>
        <w:pStyle w:val="Paragrafi"/>
        <w:rPr>
          <w:lang w:val="fr-FR"/>
        </w:rPr>
      </w:pPr>
      <w:r w:rsidRPr="008A360C">
        <w:rPr>
          <w:lang w:val="fr-FR"/>
        </w:rPr>
        <w:t>- Departamentin e Matematikës;</w:t>
      </w:r>
    </w:p>
    <w:p w:rsidR="008A360C" w:rsidRPr="008A360C" w:rsidRDefault="008A360C" w:rsidP="008A360C">
      <w:pPr>
        <w:pStyle w:val="Paragrafi"/>
        <w:rPr>
          <w:lang w:val="fr-FR"/>
        </w:rPr>
      </w:pPr>
      <w:r w:rsidRPr="008A360C">
        <w:rPr>
          <w:lang w:val="fr-FR"/>
        </w:rPr>
        <w:t>- Qendrën e Gjuhëve të Huaja, që krijohet nga ish-Departamenti i Gjuhëve të Huaja, në varësi të rektoratit.</w:t>
      </w:r>
    </w:p>
    <w:p w:rsidR="008A360C" w:rsidRPr="00C80EC1" w:rsidRDefault="008A360C" w:rsidP="008A360C">
      <w:pPr>
        <w:pStyle w:val="Paragrafi"/>
        <w:rPr>
          <w:lang w:val="it-IT"/>
        </w:rPr>
      </w:pPr>
      <w:r w:rsidRPr="00C80EC1">
        <w:rPr>
          <w:lang w:val="it-IT"/>
        </w:rPr>
        <w:t>c) Fakulteti i Inxhinierisë Elektrike riorganizohet dhe ka këto departamente:</w:t>
      </w:r>
    </w:p>
    <w:p w:rsidR="008A360C" w:rsidRPr="00C80EC1" w:rsidRDefault="008A360C" w:rsidP="008A360C">
      <w:pPr>
        <w:pStyle w:val="Paragrafi"/>
        <w:rPr>
          <w:lang w:val="it-IT"/>
        </w:rPr>
      </w:pPr>
      <w:r w:rsidRPr="00C80EC1">
        <w:rPr>
          <w:lang w:val="it-IT"/>
        </w:rPr>
        <w:t>- Departamentin e Sistemeve Elektrike të Fuqisë;</w:t>
      </w:r>
    </w:p>
    <w:p w:rsidR="008A360C" w:rsidRPr="00C80EC1" w:rsidRDefault="008A360C" w:rsidP="008A360C">
      <w:pPr>
        <w:pStyle w:val="Paragrafi"/>
        <w:rPr>
          <w:lang w:val="it-IT"/>
        </w:rPr>
      </w:pPr>
      <w:r w:rsidRPr="00C80EC1">
        <w:rPr>
          <w:lang w:val="it-IT"/>
        </w:rPr>
        <w:t>- Departamentin e Elektroteknikës;</w:t>
      </w:r>
    </w:p>
    <w:p w:rsidR="008A360C" w:rsidRPr="00C80EC1" w:rsidRDefault="008A360C" w:rsidP="008A360C">
      <w:pPr>
        <w:pStyle w:val="Paragrafi"/>
        <w:rPr>
          <w:lang w:val="it-IT"/>
        </w:rPr>
      </w:pPr>
      <w:r w:rsidRPr="00C80EC1">
        <w:rPr>
          <w:lang w:val="it-IT"/>
        </w:rPr>
        <w:t>- Departamentin e Automatikës.</w:t>
      </w:r>
    </w:p>
    <w:p w:rsidR="008A360C" w:rsidRPr="00C80EC1" w:rsidRDefault="008A360C" w:rsidP="008A360C">
      <w:pPr>
        <w:pStyle w:val="Paragrafi"/>
        <w:rPr>
          <w:lang w:val="it-IT"/>
        </w:rPr>
      </w:pPr>
      <w:r w:rsidRPr="00C80EC1">
        <w:rPr>
          <w:lang w:val="it-IT"/>
        </w:rPr>
        <w:t>2. Fakulteti i Teknologjisë së Informacionit dhe Fakulteti i Inxhinierisë Elektrike</w:t>
      </w:r>
      <w:r>
        <w:rPr>
          <w:lang w:val="it-IT"/>
        </w:rPr>
        <w:t xml:space="preserve"> </w:t>
      </w:r>
      <w:r w:rsidRPr="00C80EC1">
        <w:rPr>
          <w:lang w:val="it-IT"/>
        </w:rPr>
        <w:t>do të ofrojnë të njëj</w:t>
      </w:r>
      <w:r>
        <w:rPr>
          <w:lang w:val="it-IT"/>
        </w:rPr>
        <w:t>tat programe studimi, në të tri</w:t>
      </w:r>
      <w:r w:rsidRPr="00C80EC1">
        <w:rPr>
          <w:lang w:val="it-IT"/>
        </w:rPr>
        <w:t xml:space="preserve"> ciklet, që ofronte Fakulteti i Inxhinierisë Elektrike, të ndara sipas disiplinave përkatëse, struktura e të cilave përcaktohet nga vetë institucioni. Programet e studimit të ciklit të dytë dhe të tretë do të riorganizohen s</w:t>
      </w:r>
      <w:r>
        <w:rPr>
          <w:lang w:val="it-IT"/>
        </w:rPr>
        <w:t>ipas ligjit nr.</w:t>
      </w:r>
      <w:r w:rsidRPr="00C80EC1">
        <w:rPr>
          <w:lang w:val="it-IT"/>
        </w:rPr>
        <w:t>9741, datë 21.5.2007 “Për arsimin e lartë në Republikën e Shqipërisë”, të ndryshuar, dhe për vitin akademik 2008-2009 do të ofrohen</w:t>
      </w:r>
      <w:r>
        <w:rPr>
          <w:lang w:val="it-IT"/>
        </w:rPr>
        <w:t>,</w:t>
      </w:r>
      <w:r w:rsidRPr="00C80EC1">
        <w:rPr>
          <w:lang w:val="it-IT"/>
        </w:rPr>
        <w:t xml:space="preserve"> pasi të miratohen nga Ministri i Arsimit dhe Shkencës.</w:t>
      </w:r>
    </w:p>
    <w:p w:rsidR="008A360C" w:rsidRPr="00C80EC1" w:rsidRDefault="008A360C" w:rsidP="008A360C">
      <w:pPr>
        <w:pStyle w:val="Paragrafi"/>
        <w:rPr>
          <w:lang w:val="it-IT"/>
        </w:rPr>
      </w:pPr>
      <w:r w:rsidRPr="00C80EC1">
        <w:rPr>
          <w:lang w:val="it-IT"/>
        </w:rPr>
        <w:t xml:space="preserve">3. Diplomat e inxhinierisë fizike dhe inxhinierisë matematike të konsiderohen si diploma ndërdisiplinore. Përcaktimi i fakulteteve, që do të </w:t>
      </w:r>
      <w:r>
        <w:rPr>
          <w:lang w:val="it-IT"/>
        </w:rPr>
        <w:t>bëjnë administrimin e tyre, përc</w:t>
      </w:r>
      <w:r w:rsidRPr="00C80EC1">
        <w:rPr>
          <w:lang w:val="it-IT"/>
        </w:rPr>
        <w:t>aktohet nga vetë Universiteti Politeknik i Tiranës.</w:t>
      </w:r>
    </w:p>
    <w:p w:rsidR="008A360C" w:rsidRPr="00C80EC1" w:rsidRDefault="008A360C" w:rsidP="008A360C">
      <w:pPr>
        <w:pStyle w:val="Paragrafi"/>
        <w:rPr>
          <w:lang w:val="it-IT"/>
        </w:rPr>
      </w:pPr>
      <w:r w:rsidRPr="00C80EC1">
        <w:rPr>
          <w:lang w:val="it-IT"/>
        </w:rPr>
        <w:t>4.</w:t>
      </w:r>
      <w:r>
        <w:rPr>
          <w:lang w:val="it-IT"/>
        </w:rPr>
        <w:t xml:space="preserve"> </w:t>
      </w:r>
      <w:r w:rsidRPr="00C80EC1">
        <w:rPr>
          <w:lang w:val="it-IT"/>
        </w:rPr>
        <w:t>Ngarkohen Ministria e Arsimit dhe Shkencës dhe Universiteti Politeknik i Tiranës për zbatimin e këtij vendimi.</w:t>
      </w:r>
    </w:p>
    <w:p w:rsidR="008A360C" w:rsidRPr="00C80EC1" w:rsidRDefault="008A360C" w:rsidP="008A360C">
      <w:pPr>
        <w:pStyle w:val="Paragrafi"/>
        <w:rPr>
          <w:lang w:val="it-IT"/>
        </w:rPr>
      </w:pPr>
      <w:r w:rsidRPr="00C80EC1">
        <w:rPr>
          <w:lang w:val="it-IT"/>
        </w:rPr>
        <w:t>Ky vendim hyn në fuqi pas botimit në Fletoren Zyrtare.</w:t>
      </w:r>
    </w:p>
    <w:p w:rsidR="008A360C" w:rsidRPr="00C80EC1" w:rsidRDefault="008A360C" w:rsidP="008A360C">
      <w:pPr>
        <w:pStyle w:val="Autoriteti"/>
        <w:keepNext w:val="0"/>
      </w:pPr>
      <w:r w:rsidRPr="00C80EC1">
        <w:t>KRYEMINISTRI</w:t>
      </w:r>
    </w:p>
    <w:p w:rsidR="008A360C" w:rsidRPr="002201DE" w:rsidRDefault="008A360C" w:rsidP="008A360C">
      <w:pPr>
        <w:pStyle w:val="AutoritetiEmer"/>
      </w:pPr>
      <w:r w:rsidRPr="002201DE">
        <w:t>Sali  Berisha</w:t>
      </w:r>
    </w:p>
    <w:sectPr w:rsidR="008A360C" w:rsidRPr="002201DE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A360C"/>
    <w:rsid w:val="000178C2"/>
    <w:rsid w:val="008A360C"/>
    <w:rsid w:val="00C84B66"/>
    <w:rsid w:val="00DF76A4"/>
    <w:rsid w:val="00FC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B14BA24-B031-4358-8083-C10F37229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FC1CE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FC1CEB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FC1CE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FC1CEB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C1CEB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FC1CEB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FC1CEB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FC1CE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FC1CE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FC1CE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FC1CE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FC1CEB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FC1CEB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FC1CEB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FC1CEB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FC1CEB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FC1CEB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FC1CEB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FC1CEB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FC1CEB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FC1CEB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FC1CEB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FC1CEB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FC1CE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FC1CEB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FC1CEB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FC1CE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FC1CE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FC1CE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8A360C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8A360C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8A360C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A360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2019-04-03T13:34:00Z</dcterms:created>
  <dcterms:modified xsi:type="dcterms:W3CDTF">2019-04-03T13:34:00Z</dcterms:modified>
</cp:coreProperties>
</file>