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60C" w:rsidRPr="00E502CE" w:rsidRDefault="008A360C" w:rsidP="008A360C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E502CE">
        <w:rPr>
          <w:rFonts w:ascii="Garamond" w:hAnsi="Garamond"/>
          <w:sz w:val="24"/>
          <w:szCs w:val="24"/>
        </w:rPr>
        <w:t>VENDIM</w:t>
      </w:r>
      <w:proofErr w:type="spellEnd"/>
    </w:p>
    <w:p w:rsidR="008A360C" w:rsidRPr="00E502CE" w:rsidRDefault="008A360C" w:rsidP="008A360C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E502CE">
        <w:rPr>
          <w:rFonts w:ascii="Garamond" w:hAnsi="Garamond"/>
          <w:sz w:val="24"/>
          <w:szCs w:val="24"/>
        </w:rPr>
        <w:t>Nr</w:t>
      </w:r>
      <w:proofErr w:type="spellEnd"/>
      <w:r w:rsidRPr="00E502CE">
        <w:rPr>
          <w:rFonts w:ascii="Garamond" w:hAnsi="Garamond"/>
          <w:sz w:val="24"/>
          <w:szCs w:val="24"/>
        </w:rPr>
        <w:t>.</w:t>
      </w:r>
      <w:r w:rsidR="00E502CE" w:rsidRPr="00E502CE">
        <w:rPr>
          <w:rFonts w:ascii="Garamond" w:hAnsi="Garamond"/>
          <w:sz w:val="24"/>
          <w:szCs w:val="24"/>
        </w:rPr>
        <w:t xml:space="preserve"> </w:t>
      </w:r>
      <w:r w:rsidRPr="00E502CE">
        <w:rPr>
          <w:rFonts w:ascii="Garamond" w:hAnsi="Garamond"/>
          <w:sz w:val="24"/>
          <w:szCs w:val="24"/>
        </w:rPr>
        <w:t xml:space="preserve">824, </w:t>
      </w:r>
      <w:proofErr w:type="spellStart"/>
      <w:r w:rsidRPr="00E502CE">
        <w:rPr>
          <w:rFonts w:ascii="Garamond" w:hAnsi="Garamond"/>
          <w:sz w:val="24"/>
          <w:szCs w:val="24"/>
        </w:rPr>
        <w:t>datë</w:t>
      </w:r>
      <w:proofErr w:type="spellEnd"/>
      <w:r w:rsidRPr="00E502CE">
        <w:rPr>
          <w:rFonts w:ascii="Garamond" w:hAnsi="Garamond"/>
          <w:sz w:val="24"/>
          <w:szCs w:val="24"/>
        </w:rPr>
        <w:t xml:space="preserve"> 5.12.2007</w:t>
      </w:r>
    </w:p>
    <w:p w:rsidR="008A360C" w:rsidRPr="00E502CE" w:rsidRDefault="008A360C" w:rsidP="008A360C">
      <w:pPr>
        <w:pStyle w:val="Paragrafi"/>
        <w:rPr>
          <w:rFonts w:ascii="Garamond" w:hAnsi="Garamond"/>
          <w:sz w:val="24"/>
          <w:szCs w:val="24"/>
        </w:rPr>
      </w:pPr>
    </w:p>
    <w:p w:rsidR="008A360C" w:rsidRPr="00E502CE" w:rsidRDefault="008A360C" w:rsidP="008A360C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E502CE">
        <w:rPr>
          <w:rFonts w:ascii="Garamond" w:hAnsi="Garamond"/>
          <w:sz w:val="24"/>
          <w:szCs w:val="24"/>
          <w:lang w:val="it-IT"/>
        </w:rPr>
        <w:t>PËR KRIJIMIN E DISA NJËSIVE KRYESORE, FAKULTETE NË UNIVERSITETIN POLITEKNIK TË TIRANËS</w:t>
      </w:r>
    </w:p>
    <w:p w:rsidR="008A360C" w:rsidRPr="00144371" w:rsidRDefault="00144371" w:rsidP="00144371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144371">
        <w:rPr>
          <w:rFonts w:ascii="Garamond" w:hAnsi="Garamond"/>
          <w:i/>
          <w:sz w:val="24"/>
          <w:szCs w:val="24"/>
          <w:lang w:val="it-IT"/>
        </w:rPr>
        <w:t>(Ndryshuar me VKM nr. 345, datë 8.4.2009)</w:t>
      </w:r>
    </w:p>
    <w:p w:rsidR="00144371" w:rsidRPr="00144371" w:rsidRDefault="00144371" w:rsidP="00144371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144371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144371" w:rsidRPr="00E502CE" w:rsidRDefault="00144371" w:rsidP="008A360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A360C" w:rsidRPr="00E502CE" w:rsidRDefault="008A360C" w:rsidP="008A360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502CE">
        <w:rPr>
          <w:rFonts w:ascii="Garamond" w:hAnsi="Garamond"/>
          <w:sz w:val="24"/>
          <w:szCs w:val="24"/>
          <w:lang w:val="it-IT"/>
        </w:rPr>
        <w:t>Në mbështetje të nenit 100 të Kushtetutës, të neneve 9, pika 2, 41 e vijues të ligjit nr.</w:t>
      </w:r>
      <w:r w:rsidR="00E502CE" w:rsidRPr="00E502CE">
        <w:rPr>
          <w:rFonts w:ascii="Garamond" w:hAnsi="Garamond"/>
          <w:sz w:val="24"/>
          <w:szCs w:val="24"/>
          <w:lang w:val="it-IT"/>
        </w:rPr>
        <w:t xml:space="preserve"> </w:t>
      </w:r>
      <w:r w:rsidRPr="00E502CE">
        <w:rPr>
          <w:rFonts w:ascii="Garamond" w:hAnsi="Garamond"/>
          <w:sz w:val="24"/>
          <w:szCs w:val="24"/>
          <w:lang w:val="it-IT"/>
        </w:rPr>
        <w:t>9741, datë 21.5.2007 “Për arsimin e lartë në Republikën e Shqipërisë”, të ndryshuar, me propozimin e Ministrit të Arsimit dhe Shkencës, Këshilli i Ministrave</w:t>
      </w:r>
    </w:p>
    <w:p w:rsidR="008A360C" w:rsidRPr="00E502CE" w:rsidRDefault="008A360C" w:rsidP="008A360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A360C" w:rsidRPr="00E502CE" w:rsidRDefault="008A360C" w:rsidP="008A360C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E502CE">
        <w:rPr>
          <w:rFonts w:ascii="Garamond" w:hAnsi="Garamond"/>
          <w:sz w:val="24"/>
          <w:szCs w:val="24"/>
          <w:lang w:val="it-IT"/>
        </w:rPr>
        <w:t>VENDOSI:</w:t>
      </w:r>
    </w:p>
    <w:p w:rsidR="008A360C" w:rsidRPr="00E502CE" w:rsidRDefault="008A360C" w:rsidP="008A360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A360C" w:rsidRPr="00E502CE" w:rsidRDefault="008A360C" w:rsidP="008A360C">
      <w:pPr>
        <w:pStyle w:val="Paragrafi"/>
        <w:rPr>
          <w:rFonts w:ascii="Garamond" w:hAnsi="Garamond"/>
          <w:sz w:val="24"/>
          <w:szCs w:val="24"/>
          <w:lang w:val="fr-FR"/>
        </w:rPr>
      </w:pPr>
      <w:r w:rsidRPr="00E502CE">
        <w:rPr>
          <w:rFonts w:ascii="Garamond" w:hAnsi="Garamond"/>
          <w:sz w:val="24"/>
          <w:szCs w:val="24"/>
          <w:lang w:val="fr-FR"/>
        </w:rPr>
        <w:t xml:space="preserve">1.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Universitetin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Politeknik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proofErr w:type="gramStart"/>
      <w:r w:rsidRPr="00E502CE">
        <w:rPr>
          <w:rFonts w:ascii="Garamond" w:hAnsi="Garamond"/>
          <w:sz w:val="24"/>
          <w:szCs w:val="24"/>
          <w:lang w:val="fr-FR"/>
        </w:rPr>
        <w:t>Tiranës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>:</w:t>
      </w:r>
      <w:proofErr w:type="gramEnd"/>
    </w:p>
    <w:p w:rsidR="008A360C" w:rsidRPr="00E502CE" w:rsidRDefault="008A360C" w:rsidP="008A360C">
      <w:pPr>
        <w:pStyle w:val="Paragrafi"/>
        <w:rPr>
          <w:rFonts w:ascii="Garamond" w:hAnsi="Garamond"/>
          <w:sz w:val="24"/>
          <w:szCs w:val="24"/>
          <w:lang w:val="fr-FR"/>
        </w:rPr>
      </w:pPr>
      <w:r w:rsidRPr="00E502CE">
        <w:rPr>
          <w:rFonts w:ascii="Garamond" w:hAnsi="Garamond"/>
          <w:sz w:val="24"/>
          <w:szCs w:val="24"/>
          <w:lang w:val="fr-FR"/>
        </w:rPr>
        <w:t xml:space="preserve">a)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Krijohet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Fakulteti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i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Teknologjisë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së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Informacionit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, i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cili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ketë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proofErr w:type="gramStart"/>
      <w:r w:rsidRPr="00E502CE">
        <w:rPr>
          <w:rFonts w:ascii="Garamond" w:hAnsi="Garamond"/>
          <w:sz w:val="24"/>
          <w:szCs w:val="24"/>
          <w:lang w:val="fr-FR"/>
        </w:rPr>
        <w:t>përbërje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>:</w:t>
      </w:r>
      <w:proofErr w:type="gramEnd"/>
    </w:p>
    <w:p w:rsidR="008A360C" w:rsidRPr="00E502CE" w:rsidRDefault="008A360C" w:rsidP="008A360C">
      <w:pPr>
        <w:pStyle w:val="Paragrafi"/>
        <w:rPr>
          <w:rFonts w:ascii="Garamond" w:hAnsi="Garamond"/>
          <w:sz w:val="24"/>
          <w:szCs w:val="24"/>
          <w:lang w:val="fr-FR"/>
        </w:rPr>
      </w:pPr>
      <w:r w:rsidRPr="00E502CE">
        <w:rPr>
          <w:rFonts w:ascii="Garamond" w:hAnsi="Garamond"/>
          <w:sz w:val="24"/>
          <w:szCs w:val="24"/>
          <w:lang w:val="fr-FR"/>
        </w:rPr>
        <w:t xml:space="preserve">-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Qendrën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Kërkimit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Zhvillimit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Teknologjitë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Informacionit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>, (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INIMA</w:t>
      </w:r>
      <w:proofErr w:type="spellEnd"/>
      <w:proofErr w:type="gramStart"/>
      <w:r w:rsidRPr="00E502CE">
        <w:rPr>
          <w:rFonts w:ascii="Garamond" w:hAnsi="Garamond"/>
          <w:sz w:val="24"/>
          <w:szCs w:val="24"/>
          <w:lang w:val="fr-FR"/>
        </w:rPr>
        <w:t>);</w:t>
      </w:r>
      <w:proofErr w:type="gramEnd"/>
    </w:p>
    <w:p w:rsidR="008A360C" w:rsidRPr="00E502CE" w:rsidRDefault="008A360C" w:rsidP="008A360C">
      <w:pPr>
        <w:pStyle w:val="Paragrafi"/>
        <w:rPr>
          <w:rFonts w:ascii="Garamond" w:hAnsi="Garamond"/>
          <w:sz w:val="24"/>
          <w:szCs w:val="24"/>
          <w:lang w:val="fr-FR"/>
        </w:rPr>
      </w:pPr>
      <w:r w:rsidRPr="00E502CE">
        <w:rPr>
          <w:rFonts w:ascii="Garamond" w:hAnsi="Garamond"/>
          <w:sz w:val="24"/>
          <w:szCs w:val="24"/>
          <w:lang w:val="fr-FR"/>
        </w:rPr>
        <w:t xml:space="preserve">-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Departamentin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Elektronikës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Telekomunikacionit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që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krijohet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nga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ndarja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Departamentit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Inxhinierisë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Elektronike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ish-pjesë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Fakultetit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Inxhinierisë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proofErr w:type="gramStart"/>
      <w:r w:rsidRPr="00E502CE">
        <w:rPr>
          <w:rFonts w:ascii="Garamond" w:hAnsi="Garamond"/>
          <w:sz w:val="24"/>
          <w:szCs w:val="24"/>
          <w:lang w:val="fr-FR"/>
        </w:rPr>
        <w:t>Elektrike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>;</w:t>
      </w:r>
      <w:proofErr w:type="gramEnd"/>
    </w:p>
    <w:p w:rsidR="008A360C" w:rsidRPr="00E502CE" w:rsidRDefault="008A360C" w:rsidP="008A360C">
      <w:pPr>
        <w:pStyle w:val="Paragrafi"/>
        <w:rPr>
          <w:rFonts w:ascii="Garamond" w:hAnsi="Garamond"/>
          <w:sz w:val="24"/>
          <w:szCs w:val="24"/>
          <w:lang w:val="fr-FR"/>
        </w:rPr>
      </w:pPr>
      <w:r w:rsidRPr="00E502CE">
        <w:rPr>
          <w:rFonts w:ascii="Garamond" w:hAnsi="Garamond"/>
          <w:sz w:val="24"/>
          <w:szCs w:val="24"/>
          <w:lang w:val="fr-FR"/>
        </w:rPr>
        <w:t xml:space="preserve">-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Departamentin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Inxhinierisë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Informatike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që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kriojohet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nga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ndarja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Departamentit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Inxhinierisë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Elektronike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ish-pjesë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Fakultetit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Inxhinierisë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proofErr w:type="gramStart"/>
      <w:r w:rsidRPr="00E502CE">
        <w:rPr>
          <w:rFonts w:ascii="Garamond" w:hAnsi="Garamond"/>
          <w:sz w:val="24"/>
          <w:szCs w:val="24"/>
          <w:lang w:val="fr-FR"/>
        </w:rPr>
        <w:t>Elektrike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>;</w:t>
      </w:r>
      <w:proofErr w:type="gramEnd"/>
    </w:p>
    <w:p w:rsidR="008A360C" w:rsidRPr="00E502CE" w:rsidRDefault="008A360C" w:rsidP="008A360C">
      <w:pPr>
        <w:pStyle w:val="Paragrafi"/>
        <w:rPr>
          <w:rFonts w:ascii="Garamond" w:hAnsi="Garamond"/>
          <w:sz w:val="24"/>
          <w:szCs w:val="24"/>
          <w:lang w:val="fr-FR"/>
        </w:rPr>
      </w:pPr>
      <w:r w:rsidRPr="00E502CE">
        <w:rPr>
          <w:rFonts w:ascii="Garamond" w:hAnsi="Garamond"/>
          <w:sz w:val="24"/>
          <w:szCs w:val="24"/>
          <w:lang w:val="fr-FR"/>
        </w:rPr>
        <w:t xml:space="preserve">-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Seksionin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Informatikës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ish-pjesë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Departamentit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Matematikës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Informatikës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varësi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E502CE">
        <w:rPr>
          <w:rFonts w:ascii="Garamond" w:hAnsi="Garamond"/>
          <w:sz w:val="24"/>
          <w:szCs w:val="24"/>
          <w:lang w:val="fr-FR"/>
        </w:rPr>
        <w:t>rektoratit</w:t>
      </w:r>
      <w:proofErr w:type="spellEnd"/>
      <w:r w:rsidRPr="00E502CE">
        <w:rPr>
          <w:rFonts w:ascii="Garamond" w:hAnsi="Garamond"/>
          <w:sz w:val="24"/>
          <w:szCs w:val="24"/>
          <w:lang w:val="fr-FR"/>
        </w:rPr>
        <w:t>.</w:t>
      </w:r>
    </w:p>
    <w:p w:rsidR="00FC4C1C" w:rsidRPr="00FC4C1C" w:rsidRDefault="008A360C" w:rsidP="00FC4C1C">
      <w:pPr>
        <w:pStyle w:val="Paragrafi"/>
        <w:rPr>
          <w:rFonts w:ascii="Garamond" w:eastAsia="MS Mincho" w:hAnsi="Garamond"/>
          <w:i/>
          <w:sz w:val="24"/>
          <w:szCs w:val="24"/>
        </w:rPr>
      </w:pPr>
      <w:r w:rsidRPr="00E502CE">
        <w:rPr>
          <w:rFonts w:ascii="Garamond" w:hAnsi="Garamond"/>
          <w:sz w:val="24"/>
          <w:szCs w:val="24"/>
          <w:lang w:val="fr-FR"/>
        </w:rPr>
        <w:t xml:space="preserve">b) </w:t>
      </w:r>
      <w:proofErr w:type="spellStart"/>
      <w:r w:rsidR="00FC4C1C" w:rsidRPr="00FC4C1C">
        <w:rPr>
          <w:rFonts w:ascii="Garamond" w:eastAsia="MS Mincho" w:hAnsi="Garamond"/>
          <w:i/>
          <w:sz w:val="24"/>
          <w:szCs w:val="24"/>
        </w:rPr>
        <w:t>Krijohet</w:t>
      </w:r>
      <w:proofErr w:type="spellEnd"/>
      <w:r w:rsidR="00FC4C1C" w:rsidRPr="00FC4C1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FC4C1C" w:rsidRPr="00FC4C1C">
        <w:rPr>
          <w:rFonts w:ascii="Garamond" w:eastAsia="MS Mincho" w:hAnsi="Garamond"/>
          <w:i/>
          <w:sz w:val="24"/>
          <w:szCs w:val="24"/>
        </w:rPr>
        <w:t>Fakulteti</w:t>
      </w:r>
      <w:proofErr w:type="spellEnd"/>
      <w:r w:rsidR="00FC4C1C" w:rsidRPr="00FC4C1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FC4C1C" w:rsidRPr="00FC4C1C">
        <w:rPr>
          <w:rFonts w:ascii="Garamond" w:eastAsia="MS Mincho" w:hAnsi="Garamond"/>
          <w:i/>
          <w:sz w:val="24"/>
          <w:szCs w:val="24"/>
        </w:rPr>
        <w:t>i</w:t>
      </w:r>
      <w:proofErr w:type="spellEnd"/>
      <w:r w:rsidR="00FC4C1C" w:rsidRPr="00FC4C1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FC4C1C" w:rsidRPr="00FC4C1C">
        <w:rPr>
          <w:rFonts w:ascii="Garamond" w:eastAsia="MS Mincho" w:hAnsi="Garamond"/>
          <w:i/>
          <w:sz w:val="24"/>
          <w:szCs w:val="24"/>
        </w:rPr>
        <w:t>Inxhinierisë</w:t>
      </w:r>
      <w:proofErr w:type="spellEnd"/>
      <w:r w:rsidR="00FC4C1C" w:rsidRPr="00FC4C1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FC4C1C" w:rsidRPr="00FC4C1C">
        <w:rPr>
          <w:rFonts w:ascii="Garamond" w:eastAsia="MS Mincho" w:hAnsi="Garamond"/>
          <w:i/>
          <w:sz w:val="24"/>
          <w:szCs w:val="24"/>
        </w:rPr>
        <w:t>Matematike</w:t>
      </w:r>
      <w:proofErr w:type="spellEnd"/>
      <w:r w:rsidR="00FC4C1C" w:rsidRPr="00FC4C1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FC4C1C" w:rsidRPr="00FC4C1C">
        <w:rPr>
          <w:rFonts w:ascii="Garamond" w:eastAsia="MS Mincho" w:hAnsi="Garamond"/>
          <w:i/>
          <w:sz w:val="24"/>
          <w:szCs w:val="24"/>
        </w:rPr>
        <w:t>dhe</w:t>
      </w:r>
      <w:proofErr w:type="spellEnd"/>
      <w:r w:rsidR="00FC4C1C" w:rsidRPr="00FC4C1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FC4C1C" w:rsidRPr="00FC4C1C">
        <w:rPr>
          <w:rFonts w:ascii="Garamond" w:eastAsia="MS Mincho" w:hAnsi="Garamond"/>
          <w:i/>
          <w:sz w:val="24"/>
          <w:szCs w:val="24"/>
        </w:rPr>
        <w:t>Inxhinierisë</w:t>
      </w:r>
      <w:proofErr w:type="spellEnd"/>
      <w:r w:rsidR="00FC4C1C" w:rsidRPr="00FC4C1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FC4C1C" w:rsidRPr="00FC4C1C">
        <w:rPr>
          <w:rFonts w:ascii="Garamond" w:eastAsia="MS Mincho" w:hAnsi="Garamond"/>
          <w:i/>
          <w:sz w:val="24"/>
          <w:szCs w:val="24"/>
        </w:rPr>
        <w:t>Fizike</w:t>
      </w:r>
      <w:proofErr w:type="spellEnd"/>
      <w:r w:rsidR="00FC4C1C" w:rsidRPr="00FC4C1C">
        <w:rPr>
          <w:rFonts w:ascii="Garamond" w:eastAsia="MS Mincho" w:hAnsi="Garamond"/>
          <w:i/>
          <w:sz w:val="24"/>
          <w:szCs w:val="24"/>
        </w:rPr>
        <w:t xml:space="preserve">, </w:t>
      </w:r>
      <w:proofErr w:type="spellStart"/>
      <w:r w:rsidR="00FC4C1C" w:rsidRPr="00FC4C1C">
        <w:rPr>
          <w:rFonts w:ascii="Garamond" w:eastAsia="MS Mincho" w:hAnsi="Garamond"/>
          <w:i/>
          <w:sz w:val="24"/>
          <w:szCs w:val="24"/>
        </w:rPr>
        <w:t>që</w:t>
      </w:r>
      <w:proofErr w:type="spellEnd"/>
      <w:r w:rsidR="00FC4C1C" w:rsidRPr="00FC4C1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FC4C1C" w:rsidRPr="00FC4C1C">
        <w:rPr>
          <w:rFonts w:ascii="Garamond" w:eastAsia="MS Mincho" w:hAnsi="Garamond"/>
          <w:i/>
          <w:sz w:val="24"/>
          <w:szCs w:val="24"/>
        </w:rPr>
        <w:t>ka</w:t>
      </w:r>
      <w:proofErr w:type="spellEnd"/>
      <w:r w:rsidR="00FC4C1C" w:rsidRPr="00FC4C1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FC4C1C" w:rsidRPr="00FC4C1C">
        <w:rPr>
          <w:rFonts w:ascii="Garamond" w:eastAsia="MS Mincho" w:hAnsi="Garamond"/>
          <w:i/>
          <w:sz w:val="24"/>
          <w:szCs w:val="24"/>
        </w:rPr>
        <w:t>në</w:t>
      </w:r>
      <w:proofErr w:type="spellEnd"/>
      <w:r w:rsidR="00FC4C1C" w:rsidRPr="00FC4C1C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proofErr w:type="gramStart"/>
      <w:r w:rsidR="00FC4C1C" w:rsidRPr="00FC4C1C">
        <w:rPr>
          <w:rFonts w:ascii="Garamond" w:eastAsia="MS Mincho" w:hAnsi="Garamond"/>
          <w:i/>
          <w:sz w:val="24"/>
          <w:szCs w:val="24"/>
        </w:rPr>
        <w:t>përbërje</w:t>
      </w:r>
      <w:proofErr w:type="spellEnd"/>
      <w:r w:rsidR="00FC4C1C" w:rsidRPr="00FC4C1C">
        <w:rPr>
          <w:rFonts w:ascii="Garamond" w:eastAsia="MS Mincho" w:hAnsi="Garamond"/>
          <w:i/>
          <w:sz w:val="24"/>
          <w:szCs w:val="24"/>
        </w:rPr>
        <w:t>:</w:t>
      </w:r>
      <w:proofErr w:type="gramEnd"/>
    </w:p>
    <w:p w:rsidR="00FC4C1C" w:rsidRPr="00FC4C1C" w:rsidRDefault="00FC4C1C" w:rsidP="00FC4C1C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FC4C1C">
        <w:rPr>
          <w:rFonts w:ascii="Garamond" w:eastAsia="MS Mincho" w:hAnsi="Garamond"/>
          <w:i/>
        </w:rPr>
        <w:t> </w:t>
      </w:r>
      <w:proofErr w:type="spellStart"/>
      <w:r w:rsidRPr="00FC4C1C">
        <w:rPr>
          <w:rFonts w:ascii="Garamond" w:eastAsia="Arial" w:hAnsi="Garamond"/>
          <w:i/>
        </w:rPr>
        <w:t>i</w:t>
      </w:r>
      <w:proofErr w:type="spellEnd"/>
      <w:r w:rsidRPr="00FC4C1C">
        <w:rPr>
          <w:rFonts w:ascii="Garamond" w:eastAsia="Arial" w:hAnsi="Garamond"/>
          <w:i/>
        </w:rPr>
        <w:t xml:space="preserve">) </w:t>
      </w:r>
      <w:proofErr w:type="spellStart"/>
      <w:r w:rsidRPr="00FC4C1C">
        <w:rPr>
          <w:rFonts w:ascii="Garamond" w:eastAsia="MS Mincho" w:hAnsi="Garamond"/>
          <w:i/>
        </w:rPr>
        <w:t>Departamentin</w:t>
      </w:r>
      <w:proofErr w:type="spellEnd"/>
      <w:r w:rsidRPr="00FC4C1C">
        <w:rPr>
          <w:rFonts w:ascii="Garamond" w:eastAsia="MS Mincho" w:hAnsi="Garamond"/>
          <w:i/>
        </w:rPr>
        <w:t xml:space="preserve"> e </w:t>
      </w:r>
      <w:proofErr w:type="spellStart"/>
      <w:r w:rsidRPr="00FC4C1C">
        <w:rPr>
          <w:rFonts w:ascii="Garamond" w:eastAsia="MS Mincho" w:hAnsi="Garamond"/>
          <w:i/>
        </w:rPr>
        <w:t>Inxhinierisë</w:t>
      </w:r>
      <w:proofErr w:type="spellEnd"/>
      <w:r w:rsidRPr="00FC4C1C">
        <w:rPr>
          <w:rFonts w:ascii="Garamond" w:eastAsia="MS Mincho" w:hAnsi="Garamond"/>
          <w:i/>
        </w:rPr>
        <w:t xml:space="preserve"> </w:t>
      </w:r>
      <w:proofErr w:type="spellStart"/>
      <w:r w:rsidRPr="00FC4C1C">
        <w:rPr>
          <w:rFonts w:ascii="Garamond" w:eastAsia="MS Mincho" w:hAnsi="Garamond"/>
          <w:i/>
        </w:rPr>
        <w:t>Matematike</w:t>
      </w:r>
      <w:proofErr w:type="spellEnd"/>
      <w:r w:rsidRPr="00FC4C1C">
        <w:rPr>
          <w:rFonts w:ascii="Garamond" w:eastAsia="MS Mincho" w:hAnsi="Garamond"/>
          <w:i/>
        </w:rPr>
        <w:t>;</w:t>
      </w:r>
    </w:p>
    <w:p w:rsidR="00FC4C1C" w:rsidRPr="00FC4C1C" w:rsidRDefault="00FC4C1C" w:rsidP="00FC4C1C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FC4C1C">
        <w:rPr>
          <w:rFonts w:ascii="Garamond" w:eastAsia="Arial" w:hAnsi="Garamond"/>
          <w:i/>
        </w:rPr>
        <w:t xml:space="preserve">ii) </w:t>
      </w:r>
      <w:proofErr w:type="spellStart"/>
      <w:r w:rsidRPr="00FC4C1C">
        <w:rPr>
          <w:rFonts w:ascii="Garamond" w:eastAsia="MS Mincho" w:hAnsi="Garamond"/>
          <w:i/>
        </w:rPr>
        <w:t>Departamentin</w:t>
      </w:r>
      <w:proofErr w:type="spellEnd"/>
      <w:r w:rsidRPr="00FC4C1C">
        <w:rPr>
          <w:rFonts w:ascii="Garamond" w:eastAsia="MS Mincho" w:hAnsi="Garamond"/>
          <w:i/>
        </w:rPr>
        <w:t xml:space="preserve"> e </w:t>
      </w:r>
      <w:proofErr w:type="spellStart"/>
      <w:r w:rsidRPr="00FC4C1C">
        <w:rPr>
          <w:rFonts w:ascii="Garamond" w:eastAsia="MS Mincho" w:hAnsi="Garamond"/>
          <w:i/>
        </w:rPr>
        <w:t>Inxhinierisë</w:t>
      </w:r>
      <w:proofErr w:type="spellEnd"/>
      <w:r w:rsidRPr="00FC4C1C">
        <w:rPr>
          <w:rFonts w:ascii="Garamond" w:eastAsia="MS Mincho" w:hAnsi="Garamond"/>
          <w:i/>
        </w:rPr>
        <w:t xml:space="preserve"> </w:t>
      </w:r>
      <w:proofErr w:type="spellStart"/>
      <w:r w:rsidRPr="00FC4C1C">
        <w:rPr>
          <w:rFonts w:ascii="Garamond" w:eastAsia="MS Mincho" w:hAnsi="Garamond"/>
          <w:i/>
        </w:rPr>
        <w:t>Fizike</w:t>
      </w:r>
      <w:proofErr w:type="spellEnd"/>
      <w:r w:rsidRPr="00FC4C1C">
        <w:rPr>
          <w:rFonts w:ascii="Garamond" w:eastAsia="MS Mincho" w:hAnsi="Garamond"/>
          <w:i/>
        </w:rPr>
        <w:t xml:space="preserve">; </w:t>
      </w:r>
    </w:p>
    <w:p w:rsidR="00FC4C1C" w:rsidRPr="00FC4C1C" w:rsidRDefault="00FC4C1C" w:rsidP="00FC4C1C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FC4C1C">
        <w:rPr>
          <w:rFonts w:ascii="Garamond" w:eastAsia="Arial" w:hAnsi="Garamond"/>
          <w:i/>
        </w:rPr>
        <w:t xml:space="preserve">iii) </w:t>
      </w:r>
      <w:proofErr w:type="spellStart"/>
      <w:r w:rsidRPr="00FC4C1C">
        <w:rPr>
          <w:rFonts w:ascii="Garamond" w:eastAsia="MS Mincho" w:hAnsi="Garamond"/>
          <w:i/>
        </w:rPr>
        <w:t>Departamentin</w:t>
      </w:r>
      <w:proofErr w:type="spellEnd"/>
      <w:r w:rsidRPr="00FC4C1C">
        <w:rPr>
          <w:rFonts w:ascii="Garamond" w:eastAsia="MS Mincho" w:hAnsi="Garamond"/>
          <w:i/>
        </w:rPr>
        <w:t xml:space="preserve"> e </w:t>
      </w:r>
      <w:proofErr w:type="spellStart"/>
      <w:r w:rsidRPr="00FC4C1C">
        <w:rPr>
          <w:rFonts w:ascii="Garamond" w:eastAsia="MS Mincho" w:hAnsi="Garamond"/>
          <w:i/>
        </w:rPr>
        <w:t>Kimisë</w:t>
      </w:r>
      <w:proofErr w:type="spellEnd"/>
      <w:r w:rsidRPr="00FC4C1C">
        <w:rPr>
          <w:rFonts w:ascii="Garamond" w:eastAsia="MS Mincho" w:hAnsi="Garamond"/>
          <w:i/>
        </w:rPr>
        <w:t>;</w:t>
      </w:r>
    </w:p>
    <w:p w:rsidR="00FC4C1C" w:rsidRPr="00FC4C1C" w:rsidRDefault="00FC4C1C" w:rsidP="00FC4C1C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FC4C1C">
        <w:rPr>
          <w:rFonts w:ascii="Garamond" w:eastAsia="Arial" w:hAnsi="Garamond"/>
          <w:i/>
        </w:rPr>
        <w:t xml:space="preserve">iv) </w:t>
      </w:r>
      <w:proofErr w:type="spellStart"/>
      <w:r w:rsidRPr="00FC4C1C">
        <w:rPr>
          <w:rFonts w:ascii="Garamond" w:eastAsia="MS Mincho" w:hAnsi="Garamond"/>
          <w:i/>
        </w:rPr>
        <w:t>Qendrën</w:t>
      </w:r>
      <w:proofErr w:type="spellEnd"/>
      <w:r w:rsidRPr="00FC4C1C">
        <w:rPr>
          <w:rFonts w:ascii="Garamond" w:eastAsia="MS Mincho" w:hAnsi="Garamond"/>
          <w:i/>
        </w:rPr>
        <w:t xml:space="preserve"> e </w:t>
      </w:r>
      <w:proofErr w:type="spellStart"/>
      <w:r w:rsidRPr="00FC4C1C">
        <w:rPr>
          <w:rFonts w:ascii="Garamond" w:eastAsia="MS Mincho" w:hAnsi="Garamond"/>
          <w:i/>
        </w:rPr>
        <w:t>Gjuhëve</w:t>
      </w:r>
      <w:proofErr w:type="spellEnd"/>
      <w:r w:rsidRPr="00FC4C1C">
        <w:rPr>
          <w:rFonts w:ascii="Garamond" w:eastAsia="MS Mincho" w:hAnsi="Garamond"/>
          <w:i/>
        </w:rPr>
        <w:t xml:space="preserve"> </w:t>
      </w:r>
      <w:proofErr w:type="spellStart"/>
      <w:r w:rsidRPr="00FC4C1C">
        <w:rPr>
          <w:rFonts w:ascii="Garamond" w:eastAsia="MS Mincho" w:hAnsi="Garamond"/>
          <w:i/>
        </w:rPr>
        <w:t>të</w:t>
      </w:r>
      <w:proofErr w:type="spellEnd"/>
      <w:r w:rsidRPr="00FC4C1C">
        <w:rPr>
          <w:rFonts w:ascii="Garamond" w:eastAsia="MS Mincho" w:hAnsi="Garamond"/>
          <w:i/>
        </w:rPr>
        <w:t xml:space="preserve"> </w:t>
      </w:r>
      <w:proofErr w:type="spellStart"/>
      <w:r w:rsidRPr="00FC4C1C">
        <w:rPr>
          <w:rFonts w:ascii="Garamond" w:eastAsia="MS Mincho" w:hAnsi="Garamond"/>
          <w:i/>
        </w:rPr>
        <w:t>Huaja</w:t>
      </w:r>
      <w:proofErr w:type="spellEnd"/>
      <w:r w:rsidRPr="00FC4C1C">
        <w:rPr>
          <w:rFonts w:ascii="Garamond" w:eastAsia="MS Mincho" w:hAnsi="Garamond"/>
          <w:i/>
        </w:rPr>
        <w:t>.</w:t>
      </w:r>
    </w:p>
    <w:p w:rsidR="008A360C" w:rsidRPr="00E502CE" w:rsidRDefault="008A360C" w:rsidP="00FC4C1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502CE">
        <w:rPr>
          <w:rFonts w:ascii="Garamond" w:hAnsi="Garamond"/>
          <w:sz w:val="24"/>
          <w:szCs w:val="24"/>
          <w:lang w:val="it-IT"/>
        </w:rPr>
        <w:t>c) Fakulteti i Inxhinierisë Elektrike riorganizohet dhe ka këto departamente:</w:t>
      </w:r>
    </w:p>
    <w:p w:rsidR="008A360C" w:rsidRPr="00E502CE" w:rsidRDefault="008A360C" w:rsidP="008A360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502CE">
        <w:rPr>
          <w:rFonts w:ascii="Garamond" w:hAnsi="Garamond"/>
          <w:sz w:val="24"/>
          <w:szCs w:val="24"/>
          <w:lang w:val="it-IT"/>
        </w:rPr>
        <w:t>- Departamentin e Sistemeve Elektrike të Fuqisë;</w:t>
      </w:r>
    </w:p>
    <w:p w:rsidR="008A360C" w:rsidRPr="00E502CE" w:rsidRDefault="008A360C" w:rsidP="008A360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502CE">
        <w:rPr>
          <w:rFonts w:ascii="Garamond" w:hAnsi="Garamond"/>
          <w:sz w:val="24"/>
          <w:szCs w:val="24"/>
          <w:lang w:val="it-IT"/>
        </w:rPr>
        <w:t>- Departamentin e Elektroteknikës;</w:t>
      </w:r>
    </w:p>
    <w:p w:rsidR="008A360C" w:rsidRPr="00E502CE" w:rsidRDefault="008A360C" w:rsidP="008A360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502CE">
        <w:rPr>
          <w:rFonts w:ascii="Garamond" w:hAnsi="Garamond"/>
          <w:sz w:val="24"/>
          <w:szCs w:val="24"/>
          <w:lang w:val="it-IT"/>
        </w:rPr>
        <w:t>- Departamentin e Automatikës.</w:t>
      </w:r>
    </w:p>
    <w:p w:rsidR="008A360C" w:rsidRPr="00E502CE" w:rsidRDefault="008A360C" w:rsidP="008A360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502CE">
        <w:rPr>
          <w:rFonts w:ascii="Garamond" w:hAnsi="Garamond"/>
          <w:sz w:val="24"/>
          <w:szCs w:val="24"/>
          <w:lang w:val="it-IT"/>
        </w:rPr>
        <w:t>2. Fakulteti i Teknologjisë së Informacionit dhe Fakulteti i Inxhinierisë Elektrike do të ofrojnë të njëjtat programe studimi, në të tri ciklet, që ofronte Fakulteti i Inxhinierisë Elektrike, të ndara sipas disiplinave përkatëse, struktura e të cilave përcaktohet nga vetë institucioni. Programet e studimit të ciklit të dytë dhe të tretë do të riorganizohen sipas ligjit nr.</w:t>
      </w:r>
      <w:r w:rsidR="00900E45">
        <w:rPr>
          <w:rFonts w:ascii="Garamond" w:hAnsi="Garamond"/>
          <w:sz w:val="24"/>
          <w:szCs w:val="24"/>
          <w:lang w:val="it-IT"/>
        </w:rPr>
        <w:t xml:space="preserve"> </w:t>
      </w:r>
      <w:bookmarkStart w:id="0" w:name="_GoBack"/>
      <w:bookmarkEnd w:id="0"/>
      <w:r w:rsidRPr="00E502CE">
        <w:rPr>
          <w:rFonts w:ascii="Garamond" w:hAnsi="Garamond"/>
          <w:sz w:val="24"/>
          <w:szCs w:val="24"/>
          <w:lang w:val="it-IT"/>
        </w:rPr>
        <w:t>9741, datë 21.5.2007 “Për arsimin e lartë në Republikën e Shqipërisë”, të ndryshuar, dhe për vitin akademik 2008-2009 do të ofrohen, pasi të miratohen nga Ministri i Arsimit dhe Shkencës.</w:t>
      </w:r>
    </w:p>
    <w:p w:rsidR="008A360C" w:rsidRPr="00FC4C1C" w:rsidRDefault="008A360C" w:rsidP="008A360C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E502CE">
        <w:rPr>
          <w:rFonts w:ascii="Garamond" w:hAnsi="Garamond"/>
          <w:sz w:val="24"/>
          <w:szCs w:val="24"/>
          <w:lang w:val="it-IT"/>
        </w:rPr>
        <w:t xml:space="preserve">3. </w:t>
      </w:r>
      <w:r w:rsidR="00FC4C1C" w:rsidRPr="00FC4C1C">
        <w:rPr>
          <w:rFonts w:ascii="Garamond" w:hAnsi="Garamond"/>
          <w:i/>
          <w:sz w:val="24"/>
          <w:szCs w:val="24"/>
          <w:lang w:val="it-IT"/>
        </w:rPr>
        <w:t>Shfuqizuar</w:t>
      </w:r>
      <w:r w:rsidRPr="00FC4C1C">
        <w:rPr>
          <w:rFonts w:ascii="Garamond" w:hAnsi="Garamond"/>
          <w:i/>
          <w:sz w:val="24"/>
          <w:szCs w:val="24"/>
          <w:lang w:val="it-IT"/>
        </w:rPr>
        <w:t>.</w:t>
      </w:r>
    </w:p>
    <w:p w:rsidR="008A360C" w:rsidRPr="00E502CE" w:rsidRDefault="008A360C" w:rsidP="008A360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502CE">
        <w:rPr>
          <w:rFonts w:ascii="Garamond" w:hAnsi="Garamond"/>
          <w:sz w:val="24"/>
          <w:szCs w:val="24"/>
          <w:lang w:val="it-IT"/>
        </w:rPr>
        <w:t>4. Ngarkohen Ministria e Arsimit dhe Shkencës dhe Universiteti Politeknik i Tiranës për zbatimin e këtij vendimi.</w:t>
      </w:r>
    </w:p>
    <w:p w:rsidR="008A360C" w:rsidRDefault="008A360C" w:rsidP="008A360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502CE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E502CE" w:rsidRPr="00E502CE" w:rsidRDefault="00E502CE" w:rsidP="008A360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A360C" w:rsidRPr="00E502CE" w:rsidRDefault="008A360C" w:rsidP="008A360C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E502CE">
        <w:rPr>
          <w:rFonts w:ascii="Garamond" w:hAnsi="Garamond"/>
          <w:sz w:val="24"/>
          <w:szCs w:val="24"/>
        </w:rPr>
        <w:t>KRYEMINISTRI</w:t>
      </w:r>
      <w:proofErr w:type="spellEnd"/>
    </w:p>
    <w:p w:rsidR="008A360C" w:rsidRPr="00E502CE" w:rsidRDefault="00D82661" w:rsidP="008A360C">
      <w:pPr>
        <w:pStyle w:val="AutoritetiEm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Sali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8A360C" w:rsidRPr="00E502CE">
        <w:rPr>
          <w:rFonts w:ascii="Garamond" w:hAnsi="Garamond"/>
          <w:sz w:val="24"/>
          <w:szCs w:val="24"/>
        </w:rPr>
        <w:t>Berisha</w:t>
      </w:r>
      <w:proofErr w:type="spellEnd"/>
    </w:p>
    <w:sectPr w:rsidR="008A360C" w:rsidRPr="00E502C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60C"/>
    <w:rsid w:val="000178C2"/>
    <w:rsid w:val="00144371"/>
    <w:rsid w:val="008A360C"/>
    <w:rsid w:val="00900E45"/>
    <w:rsid w:val="00C84B66"/>
    <w:rsid w:val="00D82661"/>
    <w:rsid w:val="00DF76A4"/>
    <w:rsid w:val="00E502CE"/>
    <w:rsid w:val="00FC1CEB"/>
    <w:rsid w:val="00FC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A97F33"/>
  <w15:chartTrackingRefBased/>
  <w15:docId w15:val="{7B14BA24-B031-4358-8083-C10F3722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A360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A360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A360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A360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7</cp:revision>
  <dcterms:created xsi:type="dcterms:W3CDTF">2025-10-30T12:44:00Z</dcterms:created>
  <dcterms:modified xsi:type="dcterms:W3CDTF">2025-10-30T12:48:00Z</dcterms:modified>
</cp:coreProperties>
</file>