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EF8" w:rsidRPr="00994358" w:rsidRDefault="000F3EF8" w:rsidP="000F3EF8">
      <w:pPr>
        <w:pStyle w:val="Akti"/>
        <w:keepNext w:val="0"/>
        <w:rPr>
          <w:lang w:val="it-IT"/>
        </w:rPr>
      </w:pPr>
      <w:bookmarkStart w:id="0" w:name="_GoBack"/>
      <w:bookmarkEnd w:id="0"/>
      <w:r w:rsidRPr="00994358">
        <w:rPr>
          <w:lang w:val="it-IT"/>
        </w:rPr>
        <w:t>Vendim</w:t>
      </w:r>
    </w:p>
    <w:p w:rsidR="000F3EF8" w:rsidRPr="00994358" w:rsidRDefault="000F3EF8" w:rsidP="000F3EF8">
      <w:pPr>
        <w:pStyle w:val="NumriData"/>
        <w:keepNext w:val="0"/>
        <w:rPr>
          <w:lang w:val="it-IT"/>
        </w:rPr>
      </w:pPr>
      <w:r w:rsidRPr="00994358">
        <w:rPr>
          <w:lang w:val="it-IT"/>
        </w:rPr>
        <w:t>Nr.862, datë 5.12.2007</w:t>
      </w:r>
    </w:p>
    <w:p w:rsidR="000F3EF8" w:rsidRDefault="000F3EF8" w:rsidP="000F3EF8">
      <w:pPr>
        <w:pStyle w:val="Paragrafi"/>
        <w:rPr>
          <w:lang w:val="it-IT"/>
        </w:rPr>
      </w:pPr>
    </w:p>
    <w:p w:rsidR="000F3EF8" w:rsidRPr="00994358" w:rsidRDefault="000F3EF8" w:rsidP="000F3EF8">
      <w:pPr>
        <w:pStyle w:val="Titulli"/>
        <w:keepNext w:val="0"/>
        <w:rPr>
          <w:lang w:val="it-IT"/>
        </w:rPr>
      </w:pPr>
      <w:r w:rsidRPr="00994358">
        <w:rPr>
          <w:lang w:val="it-IT"/>
        </w:rPr>
        <w:t>Për unifikimin e procedurave të kontrollit të territorit nga Inspektorati ndërtimor e urbanistik kombëtar e ai vendor</w:t>
      </w:r>
    </w:p>
    <w:p w:rsidR="000F3EF8" w:rsidRDefault="000F3EF8" w:rsidP="000F3EF8">
      <w:pPr>
        <w:pStyle w:val="Paragrafi"/>
        <w:rPr>
          <w:lang w:val="it-IT"/>
        </w:rPr>
      </w:pPr>
    </w:p>
    <w:p w:rsidR="000F3EF8" w:rsidRPr="00994358" w:rsidRDefault="000F3EF8" w:rsidP="000F3EF8">
      <w:pPr>
        <w:pStyle w:val="BazLigjPropozues"/>
        <w:keepNext w:val="0"/>
        <w:rPr>
          <w:lang w:val="it-IT"/>
        </w:rPr>
      </w:pPr>
      <w:r w:rsidRPr="00994358">
        <w:rPr>
          <w:lang w:val="it-IT"/>
        </w:rPr>
        <w:t xml:space="preserve">Në mbështetje të nenit 100 të Kushtetutës </w:t>
      </w:r>
      <w:r>
        <w:rPr>
          <w:lang w:val="it-IT"/>
        </w:rPr>
        <w:t>dhe të nenit 16</w:t>
      </w:r>
      <w:r w:rsidRPr="00994358">
        <w:rPr>
          <w:lang w:val="it-IT"/>
        </w:rPr>
        <w:t xml:space="preserve"> të ligjit nr.9780, datë 16.7.2007, “Për inspektimin e ndërtimit”, me propozimin e Ministrit të Punëve Publike, Transportit dhe Telekomunikacionit, Këshilli i Ministrave</w:t>
      </w:r>
    </w:p>
    <w:p w:rsidR="000F3EF8" w:rsidRDefault="000F3EF8" w:rsidP="000F3EF8">
      <w:pPr>
        <w:pStyle w:val="Paragrafi"/>
        <w:rPr>
          <w:lang w:val="it-IT"/>
        </w:rPr>
      </w:pPr>
    </w:p>
    <w:p w:rsidR="000F3EF8" w:rsidRPr="000F3EF8" w:rsidRDefault="000F3EF8" w:rsidP="000F3EF8">
      <w:pPr>
        <w:pStyle w:val="VENDOSI"/>
        <w:rPr>
          <w:lang w:val="it-IT"/>
        </w:rPr>
      </w:pPr>
      <w:r w:rsidRPr="000F3EF8">
        <w:rPr>
          <w:lang w:val="it-IT"/>
        </w:rPr>
        <w:t>Vendosi:</w:t>
      </w:r>
    </w:p>
    <w:p w:rsidR="000F3EF8" w:rsidRDefault="000F3EF8" w:rsidP="000F3EF8">
      <w:pPr>
        <w:pStyle w:val="Paragrafi"/>
        <w:rPr>
          <w:lang w:val="it-IT"/>
        </w:rPr>
      </w:pPr>
    </w:p>
    <w:p w:rsidR="000F3EF8" w:rsidRDefault="000F3EF8" w:rsidP="000F3EF8">
      <w:pPr>
        <w:pStyle w:val="Paragrafi"/>
        <w:rPr>
          <w:lang w:val="it-IT"/>
        </w:rPr>
      </w:pPr>
      <w:r>
        <w:rPr>
          <w:lang w:val="it-IT"/>
        </w:rPr>
        <w:t>1. Unifikimin e procedurave të kontrollit të territorit nga Inspektorati Ndërtimor e Urbanistik Kombëtar (më poshtë INUK), e ai vendor, si më poshtë vijon:</w:t>
      </w:r>
    </w:p>
    <w:p w:rsidR="000F3EF8" w:rsidRDefault="000F3EF8" w:rsidP="000F3EF8">
      <w:pPr>
        <w:pStyle w:val="Paragrafi"/>
        <w:rPr>
          <w:lang w:val="it-IT"/>
        </w:rPr>
      </w:pPr>
      <w:r>
        <w:rPr>
          <w:lang w:val="it-IT"/>
        </w:rPr>
        <w:t>a)Kryeinspektorët/inspektorët e inspektoratit ndërtimor e urbanistik vendor, në mbështetje të nenit 12 të ligjit nr.9780, datë 16.7.2007 “Për inspektimin e ndërtimit”:</w:t>
      </w:r>
    </w:p>
    <w:p w:rsidR="000F3EF8" w:rsidRDefault="000F3EF8" w:rsidP="000F3EF8">
      <w:pPr>
        <w:pStyle w:val="Paragrafi"/>
        <w:rPr>
          <w:lang w:val="it-IT"/>
        </w:rPr>
      </w:pPr>
      <w:r>
        <w:rPr>
          <w:lang w:val="it-IT"/>
        </w:rPr>
        <w:t>i) kanë të drejtë të hyjnë e të ushtrojnë kontroll në mjediset, ku kryhet ndërtimi;</w:t>
      </w:r>
    </w:p>
    <w:p w:rsidR="000F3EF8" w:rsidRDefault="000F3EF8" w:rsidP="000F3EF8">
      <w:pPr>
        <w:pStyle w:val="Paragrafi"/>
        <w:rPr>
          <w:lang w:val="it-IT"/>
        </w:rPr>
      </w:pPr>
      <w:r>
        <w:rPr>
          <w:lang w:val="it-IT"/>
        </w:rPr>
        <w:t>ii) pajisen dhe identifikohen me dokument zyrtar, ku përcaktohet pozicioni i vendit të punës, i cili i paraqitet subjektit, mbi të cilin do të ushtrohet kontrolli;</w:t>
      </w:r>
    </w:p>
    <w:p w:rsidR="000F3EF8" w:rsidRDefault="000F3EF8" w:rsidP="000F3EF8">
      <w:pPr>
        <w:pStyle w:val="Paragrafi"/>
        <w:rPr>
          <w:lang w:val="it-IT"/>
        </w:rPr>
      </w:pPr>
      <w:r>
        <w:rPr>
          <w:lang w:val="it-IT"/>
        </w:rPr>
        <w:t>iii) kanë të drejtë të kërkojnë zbatimin e objektit në terren, sipas lejes së ndërtimit të dhënë nga organi i autorizuar i qeverisjes vendore, si dhe të kontrollojnë dosjen me dokumentacionin, teknik e ligjor të objektit.</w:t>
      </w:r>
    </w:p>
    <w:p w:rsidR="000F3EF8" w:rsidRDefault="000F3EF8" w:rsidP="000F3EF8">
      <w:pPr>
        <w:pStyle w:val="Paragrafi"/>
        <w:rPr>
          <w:lang w:val="it-IT"/>
        </w:rPr>
      </w:pPr>
      <w:r>
        <w:rPr>
          <w:lang w:val="it-IT"/>
        </w:rPr>
        <w:t>b) Inspektorati ndërtimor e urbanistik vendor:</w:t>
      </w:r>
    </w:p>
    <w:p w:rsidR="000F3EF8" w:rsidRDefault="000F3EF8" w:rsidP="000F3EF8">
      <w:pPr>
        <w:pStyle w:val="Paragrafi"/>
        <w:rPr>
          <w:lang w:val="it-IT"/>
        </w:rPr>
      </w:pPr>
      <w:r>
        <w:rPr>
          <w:lang w:val="it-IT"/>
        </w:rPr>
        <w:t>i) zbaton vendimet e marra nga organi i qeverisjes vendore në fushën e ndërtimit, brenda territorit nën juridiksionin e tij.</w:t>
      </w:r>
    </w:p>
    <w:p w:rsidR="000F3EF8" w:rsidRDefault="000F3EF8" w:rsidP="000F3EF8">
      <w:pPr>
        <w:pStyle w:val="Paragrafi"/>
        <w:rPr>
          <w:lang w:val="it-IT"/>
        </w:rPr>
      </w:pPr>
      <w:r>
        <w:rPr>
          <w:lang w:val="it-IT"/>
        </w:rPr>
        <w:t>ii) kryen kontrolle në territorin administrativ të njësisë vendore, në bazë të planit mujor të punës, të miratuar nga kryeinspektori, si dhe në bazë të njoftimeve të marra nga institucionet qendrore dhe ato vendore, subjektet, fizike e private.</w:t>
      </w:r>
    </w:p>
    <w:p w:rsidR="000F3EF8" w:rsidRDefault="000F3EF8" w:rsidP="000F3EF8">
      <w:pPr>
        <w:pStyle w:val="Paragrafi"/>
        <w:rPr>
          <w:lang w:val="it-IT"/>
        </w:rPr>
      </w:pPr>
      <w:r>
        <w:rPr>
          <w:lang w:val="it-IT"/>
        </w:rPr>
        <w:t>iii) ka të drejtë të kryejë një apo më shumë kontrolle në të njëjtin objekt, sipas problematikave, teknike e ligjore të objektit, që ndërtohet. Kryeinspektori përcakton numrin e kontrollit të tij.</w:t>
      </w:r>
    </w:p>
    <w:p w:rsidR="000F3EF8" w:rsidRDefault="000F3EF8" w:rsidP="000F3EF8">
      <w:pPr>
        <w:pStyle w:val="Paragrafi"/>
        <w:rPr>
          <w:lang w:val="it-IT"/>
        </w:rPr>
      </w:pPr>
      <w:r>
        <w:rPr>
          <w:lang w:val="it-IT"/>
        </w:rPr>
        <w:t>iv) përfshin në kontrollin e tij ndërtimin e një objekti të ri, prishjen e objektit, rikonstruksionin e objektit, riparimin e objektit, infrastrukturën, tokësore e nëntokësore, si dhe prishjen e objekteve, që paraqesin rrezik shembjeje, me pasoja për jetën dhe shëndetin e njerëzve dhe mbi pasurinë e të tretëve, në përputhje me nenin 59 të ligjit nr.8405, datë 17.9.1998 “Për urbanistikën”, të ndryshuar.</w:t>
      </w:r>
    </w:p>
    <w:p w:rsidR="000F3EF8" w:rsidRDefault="000F3EF8" w:rsidP="000F3EF8">
      <w:pPr>
        <w:pStyle w:val="Paragrafi"/>
        <w:rPr>
          <w:lang w:val="it-IT"/>
        </w:rPr>
      </w:pPr>
      <w:r>
        <w:rPr>
          <w:lang w:val="it-IT"/>
        </w:rPr>
        <w:t>c) Inspektorati ndërtimor e urbanistik vendor realizon kontrolle nëpërmjet:</w:t>
      </w:r>
    </w:p>
    <w:p w:rsidR="000F3EF8" w:rsidRDefault="000F3EF8" w:rsidP="000F3EF8">
      <w:pPr>
        <w:pStyle w:val="Paragrafi"/>
        <w:rPr>
          <w:lang w:val="it-IT"/>
        </w:rPr>
      </w:pPr>
      <w:r>
        <w:rPr>
          <w:lang w:val="it-IT"/>
        </w:rPr>
        <w:t>i) një grupi inspektimi, i cili ka në përbërje jo më pak se dy inspektorë;</w:t>
      </w:r>
    </w:p>
    <w:p w:rsidR="000F3EF8" w:rsidRDefault="000F3EF8" w:rsidP="000F3EF8">
      <w:pPr>
        <w:pStyle w:val="Paragrafi"/>
        <w:rPr>
          <w:lang w:val="it-IT"/>
        </w:rPr>
      </w:pPr>
      <w:r>
        <w:rPr>
          <w:lang w:val="it-IT"/>
        </w:rPr>
        <w:t>ii) një grupi inspektimi të përbashkët, i cili ka në përbërje një inspektor të INUK-ut  dhe një inspektor ndërtimor e urbanistik vendor, kur kontrolli ushtrohet në ndërtimet në zonat e objektet, me rëndësi kombëtare.</w:t>
      </w:r>
    </w:p>
    <w:p w:rsidR="000F3EF8" w:rsidRDefault="000F3EF8" w:rsidP="000F3EF8">
      <w:pPr>
        <w:pStyle w:val="Paragrafi"/>
        <w:rPr>
          <w:lang w:val="it-IT"/>
        </w:rPr>
      </w:pPr>
      <w:r>
        <w:rPr>
          <w:lang w:val="it-IT"/>
        </w:rPr>
        <w:t>2. Kryeinspektori/inspektori vendor, gjatë kontrollit të ushtruar për zbatimin e punimeve në objektet me leje ndërtimi, i vlerëson shkelje të punimeve në ndërtim:</w:t>
      </w:r>
    </w:p>
    <w:p w:rsidR="000F3EF8" w:rsidRDefault="000F3EF8" w:rsidP="000F3EF8">
      <w:pPr>
        <w:pStyle w:val="Paragrafi"/>
        <w:rPr>
          <w:lang w:val="it-IT"/>
        </w:rPr>
      </w:pPr>
      <w:r>
        <w:rPr>
          <w:lang w:val="it-IT"/>
        </w:rPr>
        <w:t>a) mospërputhjen e objektit në ndërtim, me kërkesat e lejes së ndërtimit e të projektit teknik të zbatimit, të miratuar e konfirmuar nga organi i autorizuar si:</w:t>
      </w:r>
    </w:p>
    <w:p w:rsidR="000F3EF8" w:rsidRDefault="000F3EF8" w:rsidP="000F3EF8">
      <w:pPr>
        <w:pStyle w:val="Paragrafi"/>
        <w:rPr>
          <w:lang w:val="it-IT"/>
        </w:rPr>
      </w:pPr>
      <w:r>
        <w:rPr>
          <w:lang w:val="it-IT"/>
        </w:rPr>
        <w:t>i) ndërtimi i volumeve të tepërta, në lartësi ose në gjerësi të objektit (shtesë kati ose shtesë anësore);</w:t>
      </w:r>
    </w:p>
    <w:p w:rsidR="000F3EF8" w:rsidRDefault="000F3EF8" w:rsidP="000F3EF8">
      <w:pPr>
        <w:pStyle w:val="Paragrafi"/>
        <w:rPr>
          <w:lang w:val="it-IT"/>
        </w:rPr>
      </w:pPr>
      <w:r>
        <w:rPr>
          <w:lang w:val="it-IT"/>
        </w:rPr>
        <w:t>ii) ndryshime të përmasave në gjatësi, gjerësi, lartësi më të mëdha ose më të vogla se ato të miratuara;</w:t>
      </w:r>
    </w:p>
    <w:p w:rsidR="000F3EF8" w:rsidRPr="006A16C8" w:rsidRDefault="000F3EF8" w:rsidP="000F3EF8">
      <w:pPr>
        <w:pStyle w:val="Paragrafi"/>
        <w:rPr>
          <w:lang w:val="it-IT"/>
        </w:rPr>
      </w:pPr>
      <w:r w:rsidRPr="006A16C8">
        <w:rPr>
          <w:lang w:val="it-IT"/>
        </w:rPr>
        <w:t>iii)</w:t>
      </w:r>
      <w:r>
        <w:rPr>
          <w:lang w:val="it-IT"/>
        </w:rPr>
        <w:t xml:space="preserve"> </w:t>
      </w:r>
      <w:r w:rsidRPr="006A16C8">
        <w:rPr>
          <w:lang w:val="it-IT"/>
        </w:rPr>
        <w:t>ndryshime në</w:t>
      </w:r>
      <w:r>
        <w:rPr>
          <w:lang w:val="it-IT"/>
        </w:rPr>
        <w:t xml:space="preserve"> arkite</w:t>
      </w:r>
      <w:r w:rsidRPr="006A16C8">
        <w:rPr>
          <w:lang w:val="it-IT"/>
        </w:rPr>
        <w:t>kturën e fasadës së o</w:t>
      </w:r>
      <w:r>
        <w:rPr>
          <w:lang w:val="it-IT"/>
        </w:rPr>
        <w:t>bjektit, krahasuar me projektin</w:t>
      </w:r>
      <w:r w:rsidRPr="006A16C8">
        <w:rPr>
          <w:lang w:val="it-IT"/>
        </w:rPr>
        <w:t xml:space="preserve"> e miratuar;</w:t>
      </w:r>
    </w:p>
    <w:p w:rsidR="000F3EF8" w:rsidRPr="006A16C8" w:rsidRDefault="000F3EF8" w:rsidP="000F3EF8">
      <w:pPr>
        <w:pStyle w:val="Paragrafi"/>
        <w:rPr>
          <w:lang w:val="it-IT"/>
        </w:rPr>
      </w:pPr>
      <w:r>
        <w:rPr>
          <w:lang w:val="it-IT"/>
        </w:rPr>
        <w:t>iv) rrethimi i o</w:t>
      </w:r>
      <w:r w:rsidRPr="006A16C8">
        <w:rPr>
          <w:lang w:val="it-IT"/>
        </w:rPr>
        <w:t>bjektit nuk është bërë sipas planorganizimit të miratuar.</w:t>
      </w:r>
    </w:p>
    <w:p w:rsidR="000F3EF8" w:rsidRPr="006A16C8" w:rsidRDefault="000F3EF8" w:rsidP="000F3EF8">
      <w:pPr>
        <w:pStyle w:val="Paragrafi"/>
        <w:rPr>
          <w:lang w:val="it-IT"/>
        </w:rPr>
      </w:pPr>
      <w:r w:rsidRPr="006A16C8">
        <w:rPr>
          <w:lang w:val="it-IT"/>
        </w:rPr>
        <w:t>b)</w:t>
      </w:r>
      <w:r>
        <w:rPr>
          <w:lang w:val="it-IT"/>
        </w:rPr>
        <w:t xml:space="preserve"> </w:t>
      </w:r>
      <w:r w:rsidRPr="006A16C8">
        <w:rPr>
          <w:lang w:val="it-IT"/>
        </w:rPr>
        <w:t>mosrespektimi</w:t>
      </w:r>
      <w:r>
        <w:rPr>
          <w:lang w:val="it-IT"/>
        </w:rPr>
        <w:t>n e</w:t>
      </w:r>
      <w:r w:rsidRPr="006A16C8">
        <w:rPr>
          <w:lang w:val="it-IT"/>
        </w:rPr>
        <w:t xml:space="preserve"> kuotave të lartësisë së kateve me ato të miratuara.</w:t>
      </w:r>
    </w:p>
    <w:p w:rsidR="000F3EF8" w:rsidRPr="006A16C8" w:rsidRDefault="000F3EF8" w:rsidP="000F3EF8">
      <w:pPr>
        <w:pStyle w:val="Paragrafi"/>
        <w:rPr>
          <w:lang w:val="it-IT"/>
        </w:rPr>
      </w:pPr>
      <w:r w:rsidRPr="006A16C8">
        <w:rPr>
          <w:lang w:val="it-IT"/>
        </w:rPr>
        <w:t>c)</w:t>
      </w:r>
      <w:r>
        <w:rPr>
          <w:lang w:val="it-IT"/>
        </w:rPr>
        <w:t xml:space="preserve"> </w:t>
      </w:r>
      <w:r w:rsidRPr="006A16C8">
        <w:rPr>
          <w:lang w:val="it-IT"/>
        </w:rPr>
        <w:t>munges</w:t>
      </w:r>
      <w:r>
        <w:rPr>
          <w:lang w:val="it-IT"/>
        </w:rPr>
        <w:t>a</w:t>
      </w:r>
      <w:r w:rsidRPr="006A16C8">
        <w:rPr>
          <w:lang w:val="it-IT"/>
        </w:rPr>
        <w:t>t e m</w:t>
      </w:r>
      <w:r>
        <w:rPr>
          <w:lang w:val="it-IT"/>
        </w:rPr>
        <w:t>a</w:t>
      </w:r>
      <w:r w:rsidRPr="006A16C8">
        <w:rPr>
          <w:lang w:val="it-IT"/>
        </w:rPr>
        <w:t>save të sigurimit teknik të objektit dhe të mbrojtjes së jetës së njerëzve.</w:t>
      </w:r>
    </w:p>
    <w:p w:rsidR="000F3EF8" w:rsidRPr="00FB6F5E" w:rsidRDefault="000F3EF8" w:rsidP="000F3EF8">
      <w:pPr>
        <w:pStyle w:val="Paragrafi"/>
        <w:rPr>
          <w:lang w:val="it-IT"/>
        </w:rPr>
      </w:pPr>
      <w:r w:rsidRPr="00FB6F5E">
        <w:rPr>
          <w:lang w:val="it-IT"/>
        </w:rPr>
        <w:t>ç)</w:t>
      </w:r>
      <w:r>
        <w:rPr>
          <w:lang w:val="it-IT"/>
        </w:rPr>
        <w:t xml:space="preserve"> </w:t>
      </w:r>
      <w:r w:rsidRPr="00FB6F5E">
        <w:rPr>
          <w:lang w:val="it-IT"/>
        </w:rPr>
        <w:t>ndotjen e mjedisit n</w:t>
      </w:r>
      <w:r>
        <w:rPr>
          <w:lang w:val="it-IT"/>
        </w:rPr>
        <w:t>g</w:t>
      </w:r>
      <w:r w:rsidRPr="00FB6F5E">
        <w:rPr>
          <w:lang w:val="it-IT"/>
        </w:rPr>
        <w:t>a nd</w:t>
      </w:r>
      <w:r>
        <w:rPr>
          <w:lang w:val="it-IT"/>
        </w:rPr>
        <w:t>ë</w:t>
      </w:r>
      <w:r w:rsidRPr="00FB6F5E">
        <w:rPr>
          <w:lang w:val="it-IT"/>
        </w:rPr>
        <w:t>rtimi i objektit.</w:t>
      </w:r>
    </w:p>
    <w:p w:rsidR="000F3EF8" w:rsidRPr="00FB6F5E" w:rsidRDefault="000F3EF8" w:rsidP="000F3EF8">
      <w:pPr>
        <w:pStyle w:val="Paragrafi"/>
        <w:rPr>
          <w:lang w:val="it-IT"/>
        </w:rPr>
      </w:pPr>
      <w:r w:rsidRPr="00FB6F5E">
        <w:rPr>
          <w:lang w:val="it-IT"/>
        </w:rPr>
        <w:t>3.</w:t>
      </w:r>
      <w:r>
        <w:rPr>
          <w:lang w:val="it-IT"/>
        </w:rPr>
        <w:t xml:space="preserve"> </w:t>
      </w:r>
      <w:r w:rsidRPr="00FB6F5E">
        <w:rPr>
          <w:lang w:val="it-IT"/>
        </w:rPr>
        <w:t>Inspektorati nd</w:t>
      </w:r>
      <w:r>
        <w:rPr>
          <w:lang w:val="it-IT"/>
        </w:rPr>
        <w:t>ë</w:t>
      </w:r>
      <w:r w:rsidRPr="00FB6F5E">
        <w:rPr>
          <w:lang w:val="it-IT"/>
        </w:rPr>
        <w:t>rtimor e urbanistik vendor, n</w:t>
      </w:r>
      <w:r>
        <w:rPr>
          <w:lang w:val="it-IT"/>
        </w:rPr>
        <w:t>ë</w:t>
      </w:r>
      <w:r w:rsidRPr="00FB6F5E">
        <w:rPr>
          <w:lang w:val="it-IT"/>
        </w:rPr>
        <w:t xml:space="preserve"> baz</w:t>
      </w:r>
      <w:r>
        <w:rPr>
          <w:lang w:val="it-IT"/>
        </w:rPr>
        <w:t>ë</w:t>
      </w:r>
      <w:r w:rsidRPr="00FB6F5E">
        <w:rPr>
          <w:lang w:val="it-IT"/>
        </w:rPr>
        <w:t xml:space="preserve"> t</w:t>
      </w:r>
      <w:r>
        <w:rPr>
          <w:lang w:val="it-IT"/>
        </w:rPr>
        <w:t>ë</w:t>
      </w:r>
      <w:r w:rsidRPr="00FB6F5E">
        <w:rPr>
          <w:lang w:val="it-IT"/>
        </w:rPr>
        <w:t xml:space="preserve"> planit t</w:t>
      </w:r>
      <w:r>
        <w:rPr>
          <w:lang w:val="it-IT"/>
        </w:rPr>
        <w:t>ë</w:t>
      </w:r>
      <w:r w:rsidRPr="00FB6F5E">
        <w:rPr>
          <w:lang w:val="it-IT"/>
        </w:rPr>
        <w:t xml:space="preserve"> pun</w:t>
      </w:r>
      <w:r>
        <w:rPr>
          <w:lang w:val="it-IT"/>
        </w:rPr>
        <w:t>ës verifikon:</w:t>
      </w:r>
    </w:p>
    <w:p w:rsidR="000F3EF8" w:rsidRPr="006A16C8" w:rsidRDefault="000F3EF8" w:rsidP="000F3EF8">
      <w:pPr>
        <w:pStyle w:val="Paragrafi"/>
        <w:rPr>
          <w:lang w:val="it-IT"/>
        </w:rPr>
      </w:pPr>
      <w:r w:rsidRPr="006A16C8">
        <w:rPr>
          <w:lang w:val="it-IT"/>
        </w:rPr>
        <w:t>a)</w:t>
      </w:r>
      <w:r>
        <w:rPr>
          <w:lang w:val="it-IT"/>
        </w:rPr>
        <w:t xml:space="preserve"> </w:t>
      </w:r>
      <w:r w:rsidRPr="006A16C8">
        <w:rPr>
          <w:lang w:val="it-IT"/>
        </w:rPr>
        <w:t>vendosjen e tabelës së objektit me leje ndërtimi, të dhënat përkatë</w:t>
      </w:r>
      <w:r>
        <w:rPr>
          <w:lang w:val="it-IT"/>
        </w:rPr>
        <w:t>se, sipas nenit 56</w:t>
      </w:r>
      <w:r w:rsidRPr="006A16C8">
        <w:rPr>
          <w:lang w:val="it-IT"/>
        </w:rPr>
        <w:t xml:space="preserve"> të li</w:t>
      </w:r>
      <w:r>
        <w:rPr>
          <w:lang w:val="it-IT"/>
        </w:rPr>
        <w:t>gjit nr</w:t>
      </w:r>
      <w:r w:rsidRPr="006A16C8">
        <w:rPr>
          <w:lang w:val="it-IT"/>
        </w:rPr>
        <w:t>.8405, datë 17.9.2007 “Për urbanistikën”. Kjo tabelë duhet të ketë përmasa 3m</w:t>
      </w:r>
      <w:r>
        <w:rPr>
          <w:lang w:val="it-IT"/>
        </w:rPr>
        <w:t xml:space="preserve"> </w:t>
      </w:r>
      <w:r w:rsidRPr="006A16C8">
        <w:rPr>
          <w:lang w:val="it-IT"/>
        </w:rPr>
        <w:t>x</w:t>
      </w:r>
      <w:r>
        <w:rPr>
          <w:lang w:val="it-IT"/>
        </w:rPr>
        <w:t xml:space="preserve"> </w:t>
      </w:r>
      <w:r w:rsidRPr="006A16C8">
        <w:rPr>
          <w:lang w:val="it-IT"/>
        </w:rPr>
        <w:t xml:space="preserve">3m dhe duhet të </w:t>
      </w:r>
      <w:r w:rsidRPr="006A16C8">
        <w:rPr>
          <w:lang w:val="it-IT"/>
        </w:rPr>
        <w:lastRenderedPageBreak/>
        <w:t>për</w:t>
      </w:r>
      <w:r>
        <w:rPr>
          <w:lang w:val="it-IT"/>
        </w:rPr>
        <w:t>mbajë gjithashtu, këto të dhëna:</w:t>
      </w:r>
    </w:p>
    <w:p w:rsidR="000F3EF8" w:rsidRPr="000F3EF8" w:rsidRDefault="000F3EF8" w:rsidP="000F3EF8">
      <w:pPr>
        <w:pStyle w:val="Paragrafi"/>
        <w:rPr>
          <w:lang w:val="es-CL"/>
        </w:rPr>
      </w:pPr>
      <w:r w:rsidRPr="000F3EF8">
        <w:rPr>
          <w:lang w:val="es-CL"/>
        </w:rPr>
        <w:t>i) emërtimin e objektit, sipas lejes së ndërtimit;</w:t>
      </w:r>
    </w:p>
    <w:p w:rsidR="000F3EF8" w:rsidRPr="000F3EF8" w:rsidRDefault="000F3EF8" w:rsidP="000F3EF8">
      <w:pPr>
        <w:pStyle w:val="Paragrafi"/>
        <w:rPr>
          <w:lang w:val="es-CL"/>
        </w:rPr>
      </w:pPr>
      <w:r w:rsidRPr="000F3EF8">
        <w:rPr>
          <w:lang w:val="es-CL"/>
        </w:rPr>
        <w:t>ii) lejen e ndërtimit;</w:t>
      </w:r>
    </w:p>
    <w:p w:rsidR="000F3EF8" w:rsidRPr="000F3EF8" w:rsidRDefault="000F3EF8" w:rsidP="000F3EF8">
      <w:pPr>
        <w:pStyle w:val="Paragrafi"/>
        <w:rPr>
          <w:lang w:val="es-CL"/>
        </w:rPr>
      </w:pPr>
      <w:r w:rsidRPr="000F3EF8">
        <w:rPr>
          <w:lang w:val="es-CL"/>
        </w:rPr>
        <w:t>iii) emrin e projektuesit;</w:t>
      </w:r>
    </w:p>
    <w:p w:rsidR="000F3EF8" w:rsidRPr="000F3EF8" w:rsidRDefault="000F3EF8" w:rsidP="000F3EF8">
      <w:pPr>
        <w:pStyle w:val="Paragrafi"/>
        <w:rPr>
          <w:lang w:val="es-CL"/>
        </w:rPr>
      </w:pPr>
      <w:r w:rsidRPr="000F3EF8">
        <w:rPr>
          <w:lang w:val="es-CL"/>
        </w:rPr>
        <w:t>iv) emrin e inxhinierit mbikëqyrës të punimeve në objekt;</w:t>
      </w:r>
    </w:p>
    <w:p w:rsidR="000F3EF8" w:rsidRPr="000F3EF8" w:rsidRDefault="000F3EF8" w:rsidP="000F3EF8">
      <w:pPr>
        <w:pStyle w:val="Paragrafi"/>
        <w:rPr>
          <w:lang w:val="es-CL"/>
        </w:rPr>
      </w:pPr>
      <w:r w:rsidRPr="000F3EF8">
        <w:rPr>
          <w:lang w:val="es-CL"/>
        </w:rPr>
        <w:t>v) datën e fillimit dhe të mbarimit të punimeve në objekt;</w:t>
      </w:r>
    </w:p>
    <w:p w:rsidR="000F3EF8" w:rsidRPr="000F3EF8" w:rsidRDefault="000F3EF8" w:rsidP="000F3EF8">
      <w:pPr>
        <w:pStyle w:val="Paragrafi"/>
        <w:rPr>
          <w:lang w:val="es-CL"/>
        </w:rPr>
      </w:pPr>
      <w:r w:rsidRPr="000F3EF8">
        <w:rPr>
          <w:lang w:val="es-CL"/>
        </w:rPr>
        <w:t>vi) planimetrinë e sheshit të ndërtimit të objektit, në lidhje me objektet përreth;</w:t>
      </w:r>
    </w:p>
    <w:p w:rsidR="000F3EF8" w:rsidRPr="000F3EF8" w:rsidRDefault="000F3EF8" w:rsidP="000F3EF8">
      <w:pPr>
        <w:pStyle w:val="Paragrafi"/>
        <w:rPr>
          <w:lang w:val="es-CL"/>
        </w:rPr>
      </w:pPr>
      <w:r w:rsidRPr="000F3EF8">
        <w:rPr>
          <w:lang w:val="es-CL"/>
        </w:rPr>
        <w:t>vii) pamjen tridimensionale të objektit.</w:t>
      </w:r>
    </w:p>
    <w:p w:rsidR="000F3EF8" w:rsidRPr="000F3EF8" w:rsidRDefault="000F3EF8" w:rsidP="000F3EF8">
      <w:pPr>
        <w:pStyle w:val="Paragrafi"/>
        <w:rPr>
          <w:lang w:val="es-CL"/>
        </w:rPr>
      </w:pPr>
      <w:r w:rsidRPr="000F3EF8">
        <w:rPr>
          <w:lang w:val="es-CL"/>
        </w:rPr>
        <w:t>Tabela me këto të dhëna duhet të figurojë në objekt, sipas formës dhe dimensioneve, të paraqitura në aneksin shoqërues të këtij vendimi.</w:t>
      </w:r>
    </w:p>
    <w:p w:rsidR="000F3EF8" w:rsidRPr="000F3EF8" w:rsidRDefault="000F3EF8" w:rsidP="000F3EF8">
      <w:pPr>
        <w:pStyle w:val="Paragrafi"/>
        <w:rPr>
          <w:lang w:val="es-CL"/>
        </w:rPr>
      </w:pPr>
      <w:r w:rsidRPr="000F3EF8">
        <w:rPr>
          <w:lang w:val="es-CL"/>
        </w:rPr>
        <w:t>b) Dosjen e dokumentacionit teknik e ligjor, që ndodhet në objekt si:</w:t>
      </w:r>
    </w:p>
    <w:p w:rsidR="000F3EF8" w:rsidRPr="000F3EF8" w:rsidRDefault="000F3EF8" w:rsidP="000F3EF8">
      <w:pPr>
        <w:pStyle w:val="Paragrafi"/>
        <w:rPr>
          <w:lang w:val="es-CL"/>
        </w:rPr>
      </w:pPr>
      <w:r w:rsidRPr="000F3EF8">
        <w:rPr>
          <w:lang w:val="es-CL"/>
        </w:rPr>
        <w:t>- lejen e ndërtimit, së bashku me vendimet e KRRT-së;</w:t>
      </w:r>
    </w:p>
    <w:p w:rsidR="000F3EF8" w:rsidRPr="000F3EF8" w:rsidRDefault="000F3EF8" w:rsidP="000F3EF8">
      <w:pPr>
        <w:pStyle w:val="Paragrafi"/>
        <w:rPr>
          <w:lang w:val="es-CL"/>
        </w:rPr>
      </w:pPr>
      <w:r w:rsidRPr="000F3EF8">
        <w:rPr>
          <w:lang w:val="es-CL"/>
        </w:rPr>
        <w:t>- projektin teknik të zbatimit të objektit, i konfirmuar nga drejtoria/zyra e urbanistikës;</w:t>
      </w:r>
    </w:p>
    <w:p w:rsidR="000F3EF8" w:rsidRPr="000F3EF8" w:rsidRDefault="000F3EF8" w:rsidP="000F3EF8">
      <w:pPr>
        <w:pStyle w:val="Paragrafi"/>
        <w:rPr>
          <w:lang w:val="es-CL"/>
        </w:rPr>
      </w:pPr>
      <w:r w:rsidRPr="000F3EF8">
        <w:rPr>
          <w:lang w:val="es-CL"/>
        </w:rPr>
        <w:t>- studimin gjeologjik dhe atë sizmik;</w:t>
      </w:r>
    </w:p>
    <w:p w:rsidR="000F3EF8" w:rsidRPr="000F3EF8" w:rsidRDefault="000F3EF8" w:rsidP="000F3EF8">
      <w:pPr>
        <w:pStyle w:val="Paragrafi"/>
        <w:rPr>
          <w:lang w:val="es-CL"/>
        </w:rPr>
      </w:pPr>
      <w:r w:rsidRPr="000F3EF8">
        <w:rPr>
          <w:lang w:val="es-CL"/>
        </w:rPr>
        <w:t>- lejen mjedisore, të miratuar nga agjencia e mjedisit;</w:t>
      </w:r>
    </w:p>
    <w:p w:rsidR="000F3EF8" w:rsidRPr="000F3EF8" w:rsidRDefault="000F3EF8" w:rsidP="000F3EF8">
      <w:pPr>
        <w:pStyle w:val="Paragrafi"/>
        <w:rPr>
          <w:lang w:val="es-CL"/>
        </w:rPr>
      </w:pPr>
      <w:r w:rsidRPr="000F3EF8">
        <w:rPr>
          <w:lang w:val="es-CL"/>
        </w:rPr>
        <w:t>- miratimin e ndryshimeve në projekt, në rastet kur ka të tilla;</w:t>
      </w:r>
    </w:p>
    <w:p w:rsidR="000F3EF8" w:rsidRPr="000F3EF8" w:rsidRDefault="000F3EF8" w:rsidP="000F3EF8">
      <w:pPr>
        <w:pStyle w:val="Paragrafi"/>
        <w:rPr>
          <w:lang w:val="es-CL"/>
        </w:rPr>
      </w:pPr>
      <w:r w:rsidRPr="000F3EF8">
        <w:rPr>
          <w:lang w:val="es-CL"/>
        </w:rPr>
        <w:t>- licencimin e pjesëmarrësve në ndërtim (licenca e shoqërisë, drejtuesi teknik, mbikëqyrësit, inxhinieri i zbatimit të punimeve dhe inxhinierë të tjerë pjesëmarrës në punime);</w:t>
      </w:r>
    </w:p>
    <w:p w:rsidR="000F3EF8" w:rsidRDefault="000F3EF8" w:rsidP="000F3EF8">
      <w:pPr>
        <w:pStyle w:val="Paragrafi"/>
        <w:rPr>
          <w:lang w:val="en-GB"/>
        </w:rPr>
      </w:pPr>
      <w:r>
        <w:rPr>
          <w:lang w:val="en-GB"/>
        </w:rPr>
        <w:t>- aktin e piketimit të objektit;</w:t>
      </w:r>
    </w:p>
    <w:p w:rsidR="000F3EF8" w:rsidRDefault="000F3EF8" w:rsidP="000F3EF8">
      <w:pPr>
        <w:pStyle w:val="Paragrafi"/>
        <w:rPr>
          <w:lang w:val="en-GB"/>
        </w:rPr>
      </w:pPr>
      <w:r>
        <w:rPr>
          <w:lang w:val="en-GB"/>
        </w:rPr>
        <w:t>- aktkontrollin e kuotës 0,00, në përfundim të kësaj faze;</w:t>
      </w:r>
    </w:p>
    <w:p w:rsidR="000F3EF8" w:rsidRDefault="000F3EF8" w:rsidP="000F3EF8">
      <w:pPr>
        <w:pStyle w:val="Paragrafi"/>
        <w:rPr>
          <w:lang w:val="en-GB"/>
        </w:rPr>
      </w:pPr>
    </w:p>
    <w:p w:rsidR="000F3EF8" w:rsidRPr="000F3EF8" w:rsidRDefault="000F3EF8" w:rsidP="000F3EF8">
      <w:pPr>
        <w:pStyle w:val="Paragrafi"/>
        <w:rPr>
          <w:lang w:val="en-GB"/>
        </w:rPr>
      </w:pPr>
      <w:r w:rsidRPr="000F3EF8">
        <w:rPr>
          <w:lang w:val="en-GB"/>
        </w:rPr>
        <w:t>- verifikimin e të gjitha punimeve të kryera deri në ditën e kontrollit, në përputhje me projektin e miratuar;</w:t>
      </w:r>
    </w:p>
    <w:p w:rsidR="000F3EF8" w:rsidRPr="000F3EF8" w:rsidRDefault="000F3EF8" w:rsidP="000F3EF8">
      <w:pPr>
        <w:pStyle w:val="Paragrafi"/>
        <w:rPr>
          <w:lang w:val="en-GB"/>
        </w:rPr>
      </w:pPr>
      <w:r w:rsidRPr="000F3EF8">
        <w:rPr>
          <w:lang w:val="en-GB"/>
        </w:rPr>
        <w:t>- dokumentacionin e ndërtimit, në raport me ligjin e trashëgimisë kulturore, arkeologjike, turistike, si dhe me ligjet e tjera, kur objekti ndërtohet në këto zona, si dhe përcaktimin e detyrimeve të objektit, nëse ka një natyrë të tillë;</w:t>
      </w:r>
    </w:p>
    <w:p w:rsidR="000F3EF8" w:rsidRPr="002168A1" w:rsidRDefault="000F3EF8" w:rsidP="000F3EF8">
      <w:pPr>
        <w:pStyle w:val="Paragrafi"/>
        <w:rPr>
          <w:lang w:val="en-GB"/>
        </w:rPr>
      </w:pPr>
      <w:r w:rsidRPr="002168A1">
        <w:rPr>
          <w:lang w:val="en-GB"/>
        </w:rPr>
        <w:t>-</w:t>
      </w:r>
      <w:r>
        <w:rPr>
          <w:lang w:val="en-GB"/>
        </w:rPr>
        <w:t xml:space="preserve"> </w:t>
      </w:r>
      <w:r w:rsidRPr="002168A1">
        <w:rPr>
          <w:lang w:val="en-GB"/>
        </w:rPr>
        <w:t>mbajtjen e librit t</w:t>
      </w:r>
      <w:r>
        <w:rPr>
          <w:lang w:val="en-GB"/>
        </w:rPr>
        <w:t>ë</w:t>
      </w:r>
      <w:r w:rsidRPr="002168A1">
        <w:rPr>
          <w:lang w:val="en-GB"/>
        </w:rPr>
        <w:t xml:space="preserve"> masave t</w:t>
      </w:r>
      <w:r>
        <w:rPr>
          <w:lang w:val="en-GB"/>
        </w:rPr>
        <w:t>ë</w:t>
      </w:r>
      <w:r w:rsidRPr="002168A1">
        <w:rPr>
          <w:lang w:val="en-GB"/>
        </w:rPr>
        <w:t xml:space="preserve"> objekti</w:t>
      </w:r>
      <w:r>
        <w:rPr>
          <w:lang w:val="en-GB"/>
        </w:rPr>
        <w:t>t</w:t>
      </w:r>
      <w:r w:rsidRPr="002168A1">
        <w:rPr>
          <w:lang w:val="en-GB"/>
        </w:rPr>
        <w:t>;</w:t>
      </w:r>
    </w:p>
    <w:p w:rsidR="000F3EF8" w:rsidRPr="002168A1" w:rsidRDefault="000F3EF8" w:rsidP="000F3EF8">
      <w:pPr>
        <w:pStyle w:val="Paragrafi"/>
        <w:rPr>
          <w:lang w:val="it-IT"/>
        </w:rPr>
      </w:pPr>
      <w:r w:rsidRPr="002168A1">
        <w:rPr>
          <w:lang w:val="it-IT"/>
        </w:rPr>
        <w:t>-</w:t>
      </w:r>
      <w:r>
        <w:rPr>
          <w:lang w:val="it-IT"/>
        </w:rPr>
        <w:t xml:space="preserve"> </w:t>
      </w:r>
      <w:r w:rsidRPr="002168A1">
        <w:rPr>
          <w:lang w:val="it-IT"/>
        </w:rPr>
        <w:t>verifikimin e procesverbaleve t</w:t>
      </w:r>
      <w:r>
        <w:rPr>
          <w:lang w:val="it-IT"/>
        </w:rPr>
        <w:t>ë</w:t>
      </w:r>
      <w:r w:rsidRPr="002168A1">
        <w:rPr>
          <w:lang w:val="it-IT"/>
        </w:rPr>
        <w:t xml:space="preserve"> punimeve t</w:t>
      </w:r>
      <w:r>
        <w:rPr>
          <w:lang w:val="it-IT"/>
        </w:rPr>
        <w:t>ë</w:t>
      </w:r>
      <w:r w:rsidRPr="002168A1">
        <w:rPr>
          <w:lang w:val="it-IT"/>
        </w:rPr>
        <w:t xml:space="preserve"> maskuara;</w:t>
      </w:r>
    </w:p>
    <w:p w:rsidR="000F3EF8" w:rsidRDefault="000F3EF8" w:rsidP="000F3EF8">
      <w:pPr>
        <w:pStyle w:val="Paragrafi"/>
        <w:rPr>
          <w:lang w:val="it-IT"/>
        </w:rPr>
      </w:pPr>
      <w:r>
        <w:rPr>
          <w:lang w:val="it-IT"/>
        </w:rPr>
        <w:t>- certifikatat e cilësisë së materialeve të përdorura, si hekuri, betoni;</w:t>
      </w:r>
    </w:p>
    <w:p w:rsidR="000F3EF8" w:rsidRPr="006A16C8" w:rsidRDefault="000F3EF8" w:rsidP="000F3EF8">
      <w:pPr>
        <w:pStyle w:val="Paragrafi"/>
        <w:rPr>
          <w:lang w:val="it-IT"/>
        </w:rPr>
      </w:pPr>
      <w:r w:rsidRPr="006A16C8">
        <w:rPr>
          <w:lang w:val="it-IT"/>
        </w:rPr>
        <w:t>-</w:t>
      </w:r>
      <w:r>
        <w:rPr>
          <w:lang w:val="it-IT"/>
        </w:rPr>
        <w:t xml:space="preserve"> </w:t>
      </w:r>
      <w:r w:rsidRPr="006A16C8">
        <w:rPr>
          <w:lang w:val="it-IT"/>
        </w:rPr>
        <w:t>aktin e kontrollit të përfundimit të karabinasë së objektit, në</w:t>
      </w:r>
      <w:r>
        <w:rPr>
          <w:lang w:val="it-IT"/>
        </w:rPr>
        <w:t xml:space="preserve"> p</w:t>
      </w:r>
      <w:r w:rsidRPr="006A16C8">
        <w:rPr>
          <w:lang w:val="it-IT"/>
        </w:rPr>
        <w:t>ë</w:t>
      </w:r>
      <w:r>
        <w:rPr>
          <w:lang w:val="it-IT"/>
        </w:rPr>
        <w:t>r</w:t>
      </w:r>
      <w:r w:rsidRPr="006A16C8">
        <w:rPr>
          <w:lang w:val="it-IT"/>
        </w:rPr>
        <w:t>fundim të</w:t>
      </w:r>
      <w:r>
        <w:rPr>
          <w:lang w:val="it-IT"/>
        </w:rPr>
        <w:t xml:space="preserve"> </w:t>
      </w:r>
      <w:r w:rsidRPr="006A16C8">
        <w:rPr>
          <w:lang w:val="it-IT"/>
        </w:rPr>
        <w:t>kësaj faze;</w:t>
      </w:r>
    </w:p>
    <w:p w:rsidR="000F3EF8" w:rsidRPr="006A16C8" w:rsidRDefault="000F3EF8" w:rsidP="000F3EF8">
      <w:pPr>
        <w:pStyle w:val="Paragrafi"/>
        <w:rPr>
          <w:lang w:val="it-IT"/>
        </w:rPr>
      </w:pPr>
      <w:r w:rsidRPr="006A16C8">
        <w:rPr>
          <w:lang w:val="it-IT"/>
        </w:rPr>
        <w:t>-</w:t>
      </w:r>
      <w:r>
        <w:rPr>
          <w:lang w:val="it-IT"/>
        </w:rPr>
        <w:t xml:space="preserve"> </w:t>
      </w:r>
      <w:r w:rsidRPr="006A16C8">
        <w:rPr>
          <w:lang w:val="it-IT"/>
        </w:rPr>
        <w:t>aktin e kolaudimit të fazës së përfundimit të punimeve të</w:t>
      </w:r>
      <w:r>
        <w:rPr>
          <w:lang w:val="it-IT"/>
        </w:rPr>
        <w:t xml:space="preserve"> karab</w:t>
      </w:r>
      <w:r w:rsidRPr="006A16C8">
        <w:rPr>
          <w:lang w:val="it-IT"/>
        </w:rPr>
        <w:t>inasë;</w:t>
      </w:r>
    </w:p>
    <w:p w:rsidR="000F3EF8" w:rsidRPr="006A16C8" w:rsidRDefault="000F3EF8" w:rsidP="000F3EF8">
      <w:pPr>
        <w:pStyle w:val="Paragrafi"/>
        <w:rPr>
          <w:lang w:val="it-IT"/>
        </w:rPr>
      </w:pPr>
      <w:r w:rsidRPr="006A16C8">
        <w:rPr>
          <w:lang w:val="it-IT"/>
        </w:rPr>
        <w:t>-</w:t>
      </w:r>
      <w:r>
        <w:rPr>
          <w:lang w:val="it-IT"/>
        </w:rPr>
        <w:t xml:space="preserve"> </w:t>
      </w:r>
      <w:r w:rsidRPr="006A16C8">
        <w:rPr>
          <w:lang w:val="it-IT"/>
        </w:rPr>
        <w:t>masat e sigurimit teknik të punimeve të ndërtimit dhe pajisjen me mjete për mbrojtjen e jetës së punëtorëve;</w:t>
      </w:r>
    </w:p>
    <w:p w:rsidR="000F3EF8" w:rsidRPr="006A16C8" w:rsidRDefault="000F3EF8" w:rsidP="000F3EF8">
      <w:pPr>
        <w:pStyle w:val="Paragrafi"/>
        <w:rPr>
          <w:lang w:val="it-IT"/>
        </w:rPr>
      </w:pPr>
      <w:r w:rsidRPr="006A16C8">
        <w:rPr>
          <w:lang w:val="it-IT"/>
        </w:rPr>
        <w:t>-</w:t>
      </w:r>
      <w:r>
        <w:rPr>
          <w:lang w:val="it-IT"/>
        </w:rPr>
        <w:t xml:space="preserve"> </w:t>
      </w:r>
      <w:r w:rsidRPr="006A16C8">
        <w:rPr>
          <w:lang w:val="it-IT"/>
        </w:rPr>
        <w:t>zbatimin e planit të organizimit të punimeve në objekt;</w:t>
      </w:r>
    </w:p>
    <w:p w:rsidR="000F3EF8" w:rsidRPr="006A16C8" w:rsidRDefault="000F3EF8" w:rsidP="000F3EF8">
      <w:pPr>
        <w:pStyle w:val="Paragrafi"/>
        <w:rPr>
          <w:lang w:val="it-IT"/>
        </w:rPr>
      </w:pPr>
      <w:r w:rsidRPr="006A16C8">
        <w:rPr>
          <w:lang w:val="it-IT"/>
        </w:rPr>
        <w:t>-</w:t>
      </w:r>
      <w:r>
        <w:rPr>
          <w:lang w:val="it-IT"/>
        </w:rPr>
        <w:t xml:space="preserve"> </w:t>
      </w:r>
      <w:r w:rsidRPr="006A16C8">
        <w:rPr>
          <w:lang w:val="it-IT"/>
        </w:rPr>
        <w:t>mas</w:t>
      </w:r>
      <w:r>
        <w:rPr>
          <w:lang w:val="it-IT"/>
        </w:rPr>
        <w:t>a</w:t>
      </w:r>
      <w:r w:rsidRPr="006A16C8">
        <w:rPr>
          <w:lang w:val="it-IT"/>
        </w:rPr>
        <w:t>t teknike të ruajtjes së objekteve përreth;</w:t>
      </w:r>
    </w:p>
    <w:p w:rsidR="000F3EF8" w:rsidRPr="006A16C8" w:rsidRDefault="000F3EF8" w:rsidP="000F3EF8">
      <w:pPr>
        <w:pStyle w:val="Paragrafi"/>
        <w:rPr>
          <w:lang w:val="it-IT"/>
        </w:rPr>
      </w:pPr>
      <w:r w:rsidRPr="006A16C8">
        <w:rPr>
          <w:lang w:val="it-IT"/>
        </w:rPr>
        <w:t>-</w:t>
      </w:r>
      <w:r>
        <w:rPr>
          <w:lang w:val="it-IT"/>
        </w:rPr>
        <w:t xml:space="preserve"> </w:t>
      </w:r>
      <w:r w:rsidRPr="006A16C8">
        <w:rPr>
          <w:lang w:val="it-IT"/>
        </w:rPr>
        <w:t>aktet e inspektimit, të</w:t>
      </w:r>
      <w:r>
        <w:rPr>
          <w:lang w:val="it-IT"/>
        </w:rPr>
        <w:t xml:space="preserve"> </w:t>
      </w:r>
      <w:r w:rsidRPr="006A16C8">
        <w:rPr>
          <w:lang w:val="it-IT"/>
        </w:rPr>
        <w:t>kryera gjatë zbatimit të objektit.</w:t>
      </w:r>
    </w:p>
    <w:p w:rsidR="000F3EF8" w:rsidRPr="006A16C8" w:rsidRDefault="000F3EF8" w:rsidP="000F3EF8">
      <w:pPr>
        <w:pStyle w:val="Paragrafi"/>
        <w:rPr>
          <w:lang w:val="it-IT"/>
        </w:rPr>
      </w:pPr>
      <w:r w:rsidRPr="006A16C8">
        <w:rPr>
          <w:lang w:val="it-IT"/>
        </w:rPr>
        <w:t>4.</w:t>
      </w:r>
      <w:r>
        <w:rPr>
          <w:lang w:val="it-IT"/>
        </w:rPr>
        <w:t xml:space="preserve"> </w:t>
      </w:r>
      <w:r w:rsidRPr="006A16C8">
        <w:rPr>
          <w:lang w:val="it-IT"/>
        </w:rPr>
        <w:t>Kryeinspektori/inspektori i inspektoratit ndërtimor e urbanistik vendor, pas kontrollit në objekt, mban procesverbalin, ku pasqyrohen gjendja aktuale, mangësitë dhe detyrat për subjektin ndërtues, si dhe zbaton procedurat lig</w:t>
      </w:r>
      <w:r>
        <w:rPr>
          <w:lang w:val="it-IT"/>
        </w:rPr>
        <w:t>j</w:t>
      </w:r>
      <w:r w:rsidRPr="006A16C8">
        <w:rPr>
          <w:lang w:val="it-IT"/>
        </w:rPr>
        <w:t>ore për shkeljet e vë</w:t>
      </w:r>
      <w:r>
        <w:rPr>
          <w:lang w:val="it-IT"/>
        </w:rPr>
        <w:t>na re, në përputhje me nenin 12</w:t>
      </w:r>
      <w:r w:rsidRPr="006A16C8">
        <w:rPr>
          <w:lang w:val="it-IT"/>
        </w:rPr>
        <w:t xml:space="preserve"> të ligjit nr.9780, datë 16.7.2007 “Për inspektimin e ndërtimit”.</w:t>
      </w:r>
    </w:p>
    <w:p w:rsidR="000F3EF8" w:rsidRPr="006A16C8" w:rsidRDefault="000F3EF8" w:rsidP="000F3EF8">
      <w:pPr>
        <w:pStyle w:val="Paragrafi"/>
        <w:rPr>
          <w:lang w:val="it-IT"/>
        </w:rPr>
      </w:pPr>
      <w:r w:rsidRPr="006A16C8">
        <w:rPr>
          <w:lang w:val="it-IT"/>
        </w:rPr>
        <w:t>Inspektorati ndërtimor e urbanistik vendor, brenda 10 ditëve nga dita e njoftimit të subjekti</w:t>
      </w:r>
      <w:r>
        <w:rPr>
          <w:lang w:val="it-IT"/>
        </w:rPr>
        <w:t>t ndërtues nxjerr vendimin përka</w:t>
      </w:r>
      <w:r w:rsidRPr="006A16C8">
        <w:rPr>
          <w:lang w:val="it-IT"/>
        </w:rPr>
        <w:t>tës, në përputhje me legjislacionin në fuqi.</w:t>
      </w:r>
    </w:p>
    <w:p w:rsidR="000F3EF8" w:rsidRPr="006A16C8" w:rsidRDefault="000F3EF8" w:rsidP="000F3EF8">
      <w:pPr>
        <w:pStyle w:val="Paragrafi"/>
        <w:rPr>
          <w:lang w:val="it-IT"/>
        </w:rPr>
      </w:pPr>
      <w:r w:rsidRPr="006A16C8">
        <w:rPr>
          <w:lang w:val="it-IT"/>
        </w:rPr>
        <w:t>Kur gjatë ushtrimit të kontrollit në objekt kryeinspektori/inspektori i inspektoratit ndërtimor e urbanistik vendor vëren shkelje të dispozitave ligjore në</w:t>
      </w:r>
      <w:r>
        <w:rPr>
          <w:lang w:val="it-IT"/>
        </w:rPr>
        <w:t xml:space="preserve"> fuqi, ai merr vendimin p</w:t>
      </w:r>
      <w:r w:rsidRPr="006A16C8">
        <w:rPr>
          <w:lang w:val="it-IT"/>
        </w:rPr>
        <w:t>ë</w:t>
      </w:r>
      <w:r>
        <w:rPr>
          <w:lang w:val="it-IT"/>
        </w:rPr>
        <w:t>r</w:t>
      </w:r>
      <w:r w:rsidRPr="006A16C8">
        <w:rPr>
          <w:lang w:val="it-IT"/>
        </w:rPr>
        <w:t>katës, pas kalimit të afatit 10-ditor, të parashikuar në</w:t>
      </w:r>
      <w:r>
        <w:rPr>
          <w:lang w:val="it-IT"/>
        </w:rPr>
        <w:t xml:space="preserve"> legjislacionin</w:t>
      </w:r>
      <w:r w:rsidRPr="006A16C8">
        <w:rPr>
          <w:lang w:val="it-IT"/>
        </w:rPr>
        <w:t xml:space="preserve"> në</w:t>
      </w:r>
      <w:r>
        <w:rPr>
          <w:lang w:val="it-IT"/>
        </w:rPr>
        <w:t xml:space="preserve"> </w:t>
      </w:r>
      <w:r w:rsidRPr="006A16C8">
        <w:rPr>
          <w:lang w:val="it-IT"/>
        </w:rPr>
        <w:t>fuqi.</w:t>
      </w:r>
    </w:p>
    <w:p w:rsidR="000F3EF8" w:rsidRPr="006A16C8" w:rsidRDefault="000F3EF8" w:rsidP="000F3EF8">
      <w:pPr>
        <w:pStyle w:val="Paragrafi"/>
        <w:rPr>
          <w:lang w:val="it-IT"/>
        </w:rPr>
      </w:pPr>
      <w:r w:rsidRPr="006A16C8">
        <w:rPr>
          <w:lang w:val="it-IT"/>
        </w:rPr>
        <w:t>5.</w:t>
      </w:r>
      <w:r>
        <w:rPr>
          <w:lang w:val="it-IT"/>
        </w:rPr>
        <w:t xml:space="preserve"> </w:t>
      </w:r>
      <w:r w:rsidRPr="006A16C8">
        <w:rPr>
          <w:lang w:val="it-IT"/>
        </w:rPr>
        <w:t>Vendimi për pezullimin e punimeve në ndërtim merret në rastin kur është i nevojshëm një afat kohor paraprak për marrjen e vendimit për përmbushjen e detyrimeve ligjore në fushën e ndërtimit dhe të urbani</w:t>
      </w:r>
      <w:r>
        <w:rPr>
          <w:lang w:val="it-IT"/>
        </w:rPr>
        <w:t>s</w:t>
      </w:r>
      <w:r w:rsidRPr="006A16C8">
        <w:rPr>
          <w:lang w:val="it-IT"/>
        </w:rPr>
        <w:t>tikës, si dhe marrjen e vendimit pë</w:t>
      </w:r>
      <w:r>
        <w:rPr>
          <w:lang w:val="it-IT"/>
        </w:rPr>
        <w:t>r prishjen e objektit. G</w:t>
      </w:r>
      <w:r w:rsidRPr="006A16C8">
        <w:rPr>
          <w:lang w:val="it-IT"/>
        </w:rPr>
        <w:t>jatë peri</w:t>
      </w:r>
      <w:r>
        <w:rPr>
          <w:lang w:val="it-IT"/>
        </w:rPr>
        <w:t>ud</w:t>
      </w:r>
      <w:r w:rsidRPr="006A16C8">
        <w:rPr>
          <w:lang w:val="it-IT"/>
        </w:rPr>
        <w:t>hës 10-ditore të vendimit të pezullimit të punimeve në ndërtim, subjekti ndërtues është i detyruar të ndë</w:t>
      </w:r>
      <w:r>
        <w:rPr>
          <w:lang w:val="it-IT"/>
        </w:rPr>
        <w:t>rpre</w:t>
      </w:r>
      <w:r w:rsidRPr="006A16C8">
        <w:rPr>
          <w:lang w:val="it-IT"/>
        </w:rPr>
        <w:t>së punimet në objekt dhe inspektori vendor përkatës është</w:t>
      </w:r>
      <w:r>
        <w:rPr>
          <w:lang w:val="it-IT"/>
        </w:rPr>
        <w:t xml:space="preserve"> p</w:t>
      </w:r>
      <w:r w:rsidRPr="006A16C8">
        <w:rPr>
          <w:lang w:val="it-IT"/>
        </w:rPr>
        <w:t>ë</w:t>
      </w:r>
      <w:r>
        <w:rPr>
          <w:lang w:val="it-IT"/>
        </w:rPr>
        <w:t>r</w:t>
      </w:r>
      <w:r w:rsidRPr="006A16C8">
        <w:rPr>
          <w:lang w:val="it-IT"/>
        </w:rPr>
        <w:t>gjegjës për zb</w:t>
      </w:r>
      <w:r>
        <w:rPr>
          <w:lang w:val="it-IT"/>
        </w:rPr>
        <w:t>a</w:t>
      </w:r>
      <w:r w:rsidRPr="006A16C8">
        <w:rPr>
          <w:lang w:val="it-IT"/>
        </w:rPr>
        <w:t>timin e</w:t>
      </w:r>
      <w:r>
        <w:rPr>
          <w:lang w:val="it-IT"/>
        </w:rPr>
        <w:t xml:space="preserve"> kë</w:t>
      </w:r>
      <w:r w:rsidRPr="006A16C8">
        <w:rPr>
          <w:lang w:val="it-IT"/>
        </w:rPr>
        <w:t>tij vendimi.</w:t>
      </w:r>
    </w:p>
    <w:p w:rsidR="000F3EF8" w:rsidRPr="00AB29BB" w:rsidRDefault="000F3EF8" w:rsidP="000F3EF8">
      <w:pPr>
        <w:pStyle w:val="Paragrafi"/>
        <w:rPr>
          <w:lang w:val="it-IT"/>
        </w:rPr>
      </w:pPr>
      <w:r w:rsidRPr="00AB29BB">
        <w:rPr>
          <w:lang w:val="it-IT"/>
        </w:rPr>
        <w:t>Një vendim i tillë merret</w:t>
      </w:r>
      <w:r>
        <w:rPr>
          <w:lang w:val="it-IT"/>
        </w:rPr>
        <w:t>,</w:t>
      </w:r>
      <w:r w:rsidRPr="00AB29BB">
        <w:rPr>
          <w:lang w:val="it-IT"/>
        </w:rPr>
        <w:t xml:space="preserve"> kur:</w:t>
      </w:r>
    </w:p>
    <w:p w:rsidR="000F3EF8" w:rsidRPr="00AB29BB" w:rsidRDefault="000F3EF8" w:rsidP="000F3EF8">
      <w:pPr>
        <w:pStyle w:val="Paragrafi"/>
        <w:rPr>
          <w:lang w:val="it-IT"/>
        </w:rPr>
      </w:pPr>
      <w:r w:rsidRPr="00AB29BB">
        <w:rPr>
          <w:lang w:val="it-IT"/>
        </w:rPr>
        <w:t>a)</w:t>
      </w:r>
      <w:r>
        <w:rPr>
          <w:lang w:val="it-IT"/>
        </w:rPr>
        <w:t xml:space="preserve"> mungon tabela me informacionin p</w:t>
      </w:r>
      <w:r w:rsidRPr="00AB29BB">
        <w:rPr>
          <w:lang w:val="it-IT"/>
        </w:rPr>
        <w:t>ë</w:t>
      </w:r>
      <w:r>
        <w:rPr>
          <w:lang w:val="it-IT"/>
        </w:rPr>
        <w:t>rka</w:t>
      </w:r>
      <w:r w:rsidRPr="00AB29BB">
        <w:rPr>
          <w:lang w:val="it-IT"/>
        </w:rPr>
        <w:t>tës të objektit;</w:t>
      </w:r>
    </w:p>
    <w:p w:rsidR="000F3EF8" w:rsidRPr="00AB29BB" w:rsidRDefault="000F3EF8" w:rsidP="000F3EF8">
      <w:pPr>
        <w:pStyle w:val="Paragrafi"/>
        <w:rPr>
          <w:lang w:val="it-IT"/>
        </w:rPr>
      </w:pPr>
      <w:r w:rsidRPr="00AB29BB">
        <w:rPr>
          <w:lang w:val="it-IT"/>
        </w:rPr>
        <w:t>b)</w:t>
      </w:r>
      <w:r>
        <w:rPr>
          <w:lang w:val="it-IT"/>
        </w:rPr>
        <w:t xml:space="preserve"> n</w:t>
      </w:r>
      <w:r w:rsidRPr="00AB29BB">
        <w:rPr>
          <w:lang w:val="it-IT"/>
        </w:rPr>
        <w:t>uk është dorëzuar dosja në inspektoratin ndërtimor e urbanistik vendor, para fillimit të punimeve në objekt;</w:t>
      </w:r>
    </w:p>
    <w:p w:rsidR="000F3EF8" w:rsidRPr="00AB29BB" w:rsidRDefault="000F3EF8" w:rsidP="000F3EF8">
      <w:pPr>
        <w:pStyle w:val="Paragrafi"/>
        <w:rPr>
          <w:lang w:val="it-IT"/>
        </w:rPr>
      </w:pPr>
      <w:r w:rsidRPr="00AB29BB">
        <w:rPr>
          <w:lang w:val="it-IT"/>
        </w:rPr>
        <w:t>c)</w:t>
      </w:r>
      <w:r>
        <w:rPr>
          <w:lang w:val="it-IT"/>
        </w:rPr>
        <w:t xml:space="preserve"> m</w:t>
      </w:r>
      <w:r w:rsidRPr="00AB29BB">
        <w:rPr>
          <w:lang w:val="it-IT"/>
        </w:rPr>
        <w:t>ungon formulari i lejes së ndërtimit;</w:t>
      </w:r>
    </w:p>
    <w:p w:rsidR="000F3EF8" w:rsidRPr="00AB29BB" w:rsidRDefault="000F3EF8" w:rsidP="000F3EF8">
      <w:pPr>
        <w:pStyle w:val="Paragrafi"/>
        <w:rPr>
          <w:lang w:val="it-IT"/>
        </w:rPr>
      </w:pPr>
      <w:r w:rsidRPr="00AB29BB">
        <w:rPr>
          <w:lang w:val="it-IT"/>
        </w:rPr>
        <w:lastRenderedPageBreak/>
        <w:t>ç)</w:t>
      </w:r>
      <w:r>
        <w:rPr>
          <w:lang w:val="it-IT"/>
        </w:rPr>
        <w:t xml:space="preserve"> m</w:t>
      </w:r>
      <w:r w:rsidRPr="00AB29BB">
        <w:rPr>
          <w:lang w:val="it-IT"/>
        </w:rPr>
        <w:t>ungon konfirmimi i drejtorisë</w:t>
      </w:r>
      <w:r>
        <w:rPr>
          <w:lang w:val="it-IT"/>
        </w:rPr>
        <w:t>/zyrë</w:t>
      </w:r>
      <w:r w:rsidRPr="00AB29BB">
        <w:rPr>
          <w:lang w:val="it-IT"/>
        </w:rPr>
        <w:t>s së</w:t>
      </w:r>
      <w:r>
        <w:rPr>
          <w:lang w:val="it-IT"/>
        </w:rPr>
        <w:t xml:space="preserve"> </w:t>
      </w:r>
      <w:r w:rsidRPr="00AB29BB">
        <w:rPr>
          <w:lang w:val="it-IT"/>
        </w:rPr>
        <w:t>urbanistikës për projektin e zbatimit;</w:t>
      </w:r>
    </w:p>
    <w:p w:rsidR="000F3EF8" w:rsidRPr="00AB29BB" w:rsidRDefault="000F3EF8" w:rsidP="000F3EF8">
      <w:pPr>
        <w:pStyle w:val="Paragrafi"/>
        <w:rPr>
          <w:lang w:val="it-IT"/>
        </w:rPr>
      </w:pPr>
      <w:r w:rsidRPr="00AB29BB">
        <w:rPr>
          <w:lang w:val="it-IT"/>
        </w:rPr>
        <w:t>d)</w:t>
      </w:r>
      <w:r>
        <w:rPr>
          <w:lang w:val="it-IT"/>
        </w:rPr>
        <w:t xml:space="preserve"> m</w:t>
      </w:r>
      <w:r w:rsidRPr="00AB29BB">
        <w:rPr>
          <w:lang w:val="it-IT"/>
        </w:rPr>
        <w:t>ungon inxhinieri mbikëqyrës i punimeve, kur par</w:t>
      </w:r>
      <w:r>
        <w:rPr>
          <w:lang w:val="it-IT"/>
        </w:rPr>
        <w:t>a</w:t>
      </w:r>
      <w:r w:rsidRPr="00AB29BB">
        <w:rPr>
          <w:lang w:val="it-IT"/>
        </w:rPr>
        <w:t>shikohet nga legjislacioni në fuqi;</w:t>
      </w:r>
    </w:p>
    <w:p w:rsidR="000F3EF8" w:rsidRPr="00AB29BB" w:rsidRDefault="000F3EF8" w:rsidP="000F3EF8">
      <w:pPr>
        <w:pStyle w:val="Paragrafi"/>
        <w:rPr>
          <w:lang w:val="it-IT"/>
        </w:rPr>
      </w:pPr>
      <w:r w:rsidRPr="00AB29BB">
        <w:rPr>
          <w:lang w:val="it-IT"/>
        </w:rPr>
        <w:t>dh)</w:t>
      </w:r>
      <w:r>
        <w:rPr>
          <w:lang w:val="it-IT"/>
        </w:rPr>
        <w:t xml:space="preserve"> m</w:t>
      </w:r>
      <w:r w:rsidRPr="00AB29BB">
        <w:rPr>
          <w:lang w:val="it-IT"/>
        </w:rPr>
        <w:t>ungojnë certifi</w:t>
      </w:r>
      <w:r>
        <w:rPr>
          <w:lang w:val="it-IT"/>
        </w:rPr>
        <w:t>k</w:t>
      </w:r>
      <w:r w:rsidRPr="00AB29BB">
        <w:rPr>
          <w:lang w:val="it-IT"/>
        </w:rPr>
        <w:t>atat e cilësisë së produkteve të ndërtimit (e betonit, hekurit etj.);</w:t>
      </w:r>
    </w:p>
    <w:p w:rsidR="000F3EF8" w:rsidRPr="00AB29BB" w:rsidRDefault="000F3EF8" w:rsidP="000F3EF8">
      <w:pPr>
        <w:pStyle w:val="Paragrafi"/>
        <w:rPr>
          <w:lang w:val="it-IT"/>
        </w:rPr>
      </w:pPr>
      <w:r w:rsidRPr="00AB29BB">
        <w:rPr>
          <w:lang w:val="it-IT"/>
        </w:rPr>
        <w:t>e)</w:t>
      </w:r>
      <w:r>
        <w:rPr>
          <w:lang w:val="it-IT"/>
        </w:rPr>
        <w:t xml:space="preserve"> m</w:t>
      </w:r>
      <w:r w:rsidRPr="00AB29BB">
        <w:rPr>
          <w:lang w:val="it-IT"/>
        </w:rPr>
        <w:t>ungojnë akti i piketimit, akti i</w:t>
      </w:r>
      <w:r>
        <w:rPr>
          <w:lang w:val="it-IT"/>
        </w:rPr>
        <w:t xml:space="preserve"> për</w:t>
      </w:r>
      <w:r w:rsidRPr="00AB29BB">
        <w:rPr>
          <w:lang w:val="it-IT"/>
        </w:rPr>
        <w:t xml:space="preserve">fundimit të </w:t>
      </w:r>
      <w:r>
        <w:rPr>
          <w:lang w:val="it-IT"/>
        </w:rPr>
        <w:t>themeleve (kuota 0,00) akti i p</w:t>
      </w:r>
      <w:r w:rsidRPr="00AB29BB">
        <w:rPr>
          <w:lang w:val="it-IT"/>
        </w:rPr>
        <w:t>ë</w:t>
      </w:r>
      <w:r>
        <w:rPr>
          <w:lang w:val="it-IT"/>
        </w:rPr>
        <w:t>rfundimit të karabinasë së objektit, sipas p</w:t>
      </w:r>
      <w:r w:rsidRPr="00AB29BB">
        <w:rPr>
          <w:lang w:val="it-IT"/>
        </w:rPr>
        <w:t>ë</w:t>
      </w:r>
      <w:r>
        <w:rPr>
          <w:lang w:val="it-IT"/>
        </w:rPr>
        <w:t>r</w:t>
      </w:r>
      <w:r w:rsidRPr="00AB29BB">
        <w:rPr>
          <w:lang w:val="it-IT"/>
        </w:rPr>
        <w:t>fundimit të çdo</w:t>
      </w:r>
      <w:r>
        <w:rPr>
          <w:lang w:val="it-IT"/>
        </w:rPr>
        <w:t xml:space="preserve"> fazë</w:t>
      </w:r>
      <w:r w:rsidRPr="00AB29BB">
        <w:rPr>
          <w:lang w:val="it-IT"/>
        </w:rPr>
        <w:t xml:space="preserve"> punimesh;</w:t>
      </w:r>
    </w:p>
    <w:p w:rsidR="000F3EF8" w:rsidRPr="00AB29BB" w:rsidRDefault="000F3EF8" w:rsidP="000F3EF8">
      <w:pPr>
        <w:pStyle w:val="Paragrafi"/>
        <w:rPr>
          <w:lang w:val="it-IT"/>
        </w:rPr>
      </w:pPr>
      <w:r w:rsidRPr="00AB29BB">
        <w:rPr>
          <w:lang w:val="it-IT"/>
        </w:rPr>
        <w:t>ë)</w:t>
      </w:r>
      <w:r>
        <w:rPr>
          <w:lang w:val="it-IT"/>
        </w:rPr>
        <w:t xml:space="preserve"> m</w:t>
      </w:r>
      <w:r w:rsidRPr="00AB29BB">
        <w:rPr>
          <w:lang w:val="it-IT"/>
        </w:rPr>
        <w:t>ungojnë masat e sigurimit teknik në objekt dhe mjetet mbrojtëse të jetës së punëtorëve;</w:t>
      </w:r>
    </w:p>
    <w:p w:rsidR="000F3EF8" w:rsidRPr="006A16C8" w:rsidRDefault="000F3EF8" w:rsidP="000F3EF8">
      <w:pPr>
        <w:pStyle w:val="Paragrafi"/>
        <w:rPr>
          <w:lang w:val="it-IT"/>
        </w:rPr>
      </w:pPr>
      <w:r w:rsidRPr="006A16C8">
        <w:rPr>
          <w:lang w:val="it-IT"/>
        </w:rPr>
        <w:t>f)</w:t>
      </w:r>
      <w:r>
        <w:rPr>
          <w:lang w:val="it-IT"/>
        </w:rPr>
        <w:t xml:space="preserve"> mungon ose ndodhet i</w:t>
      </w:r>
      <w:r w:rsidRPr="006A16C8">
        <w:rPr>
          <w:lang w:val="it-IT"/>
        </w:rPr>
        <w:t xml:space="preserve"> paplot</w:t>
      </w:r>
      <w:r>
        <w:rPr>
          <w:lang w:val="it-IT"/>
        </w:rPr>
        <w:t>ë</w:t>
      </w:r>
      <w:r w:rsidRPr="006A16C8">
        <w:rPr>
          <w:lang w:val="it-IT"/>
        </w:rPr>
        <w:t>suar libri i masave n</w:t>
      </w:r>
      <w:r>
        <w:rPr>
          <w:lang w:val="it-IT"/>
        </w:rPr>
        <w:t>ë</w:t>
      </w:r>
      <w:r w:rsidRPr="006A16C8">
        <w:rPr>
          <w:lang w:val="it-IT"/>
        </w:rPr>
        <w:t xml:space="preserve"> objekt;</w:t>
      </w:r>
    </w:p>
    <w:p w:rsidR="000F3EF8" w:rsidRDefault="000F3EF8" w:rsidP="000F3EF8">
      <w:pPr>
        <w:pStyle w:val="Paragrafi"/>
        <w:rPr>
          <w:lang w:val="it-IT"/>
        </w:rPr>
      </w:pPr>
      <w:r>
        <w:rPr>
          <w:lang w:val="it-IT"/>
        </w:rPr>
        <w:t>g) mungojnë procesverbalet e punimeve të maskuara.</w:t>
      </w:r>
    </w:p>
    <w:p w:rsidR="000F3EF8" w:rsidRDefault="000F3EF8" w:rsidP="000F3EF8">
      <w:pPr>
        <w:pStyle w:val="Paragrafi"/>
        <w:rPr>
          <w:lang w:val="it-IT"/>
        </w:rPr>
      </w:pPr>
      <w:r>
        <w:rPr>
          <w:lang w:val="it-IT"/>
        </w:rPr>
        <w:t>Vendimi i pezullimit të punimeve në ndërtim mbahet sipas formës së parashikuar në aneksin shoqërues të vendimit.</w:t>
      </w:r>
    </w:p>
    <w:p w:rsidR="000F3EF8" w:rsidRDefault="000F3EF8" w:rsidP="000F3EF8">
      <w:pPr>
        <w:pStyle w:val="Paragrafi"/>
        <w:rPr>
          <w:lang w:val="it-IT"/>
        </w:rPr>
      </w:pPr>
      <w:r>
        <w:rPr>
          <w:lang w:val="it-IT"/>
        </w:rPr>
        <w:t>6. Vendimi i dënimit me gjobë merret në përputhje me legjislacionin në fuqi në fushën e ndërtimit e të urbanistikës dhe nuk pengon marrjen e një vendimi të dytë për pezullimin e punimeve në ndërtim, e vendimit për plotësimin e dokumentacionit, teknik e ligjor, dhe të vendimit për prishjen e ndërtimit të kundërligjshëm.</w:t>
      </w:r>
    </w:p>
    <w:p w:rsidR="000F3EF8" w:rsidRDefault="000F3EF8" w:rsidP="000F3EF8">
      <w:pPr>
        <w:pStyle w:val="Paragrafi"/>
        <w:rPr>
          <w:lang w:val="it-IT"/>
        </w:rPr>
      </w:pPr>
      <w:r w:rsidRPr="00F27C16">
        <w:rPr>
          <w:lang w:val="it-IT"/>
        </w:rPr>
        <w:t>Vendimi i dënimit me gjobë mbahet sipas formës së par</w:t>
      </w:r>
      <w:r>
        <w:rPr>
          <w:lang w:val="it-IT"/>
        </w:rPr>
        <w:t>a</w:t>
      </w:r>
      <w:r w:rsidRPr="00F27C16">
        <w:rPr>
          <w:lang w:val="it-IT"/>
        </w:rPr>
        <w:t>shikuar në aneksin shoqërues të vendimit.</w:t>
      </w:r>
    </w:p>
    <w:p w:rsidR="000F3EF8" w:rsidRDefault="000F3EF8" w:rsidP="000F3EF8">
      <w:pPr>
        <w:pStyle w:val="Paragrafi"/>
        <w:rPr>
          <w:lang w:val="it-IT"/>
        </w:rPr>
      </w:pPr>
    </w:p>
    <w:p w:rsidR="000F3EF8" w:rsidRPr="00F27C16" w:rsidRDefault="000F3EF8" w:rsidP="000F3EF8">
      <w:pPr>
        <w:pStyle w:val="Paragrafi"/>
        <w:rPr>
          <w:lang w:val="it-IT"/>
        </w:rPr>
      </w:pPr>
    </w:p>
    <w:p w:rsidR="000F3EF8" w:rsidRPr="00F27C16" w:rsidRDefault="000F3EF8" w:rsidP="000F3EF8">
      <w:pPr>
        <w:pStyle w:val="Paragrafi"/>
        <w:rPr>
          <w:lang w:val="it-IT"/>
        </w:rPr>
      </w:pPr>
      <w:r w:rsidRPr="00F27C16">
        <w:rPr>
          <w:lang w:val="it-IT"/>
        </w:rPr>
        <w:t>7.</w:t>
      </w:r>
      <w:r>
        <w:rPr>
          <w:lang w:val="it-IT"/>
        </w:rPr>
        <w:t xml:space="preserve"> </w:t>
      </w:r>
      <w:r w:rsidRPr="00F27C16">
        <w:rPr>
          <w:lang w:val="it-IT"/>
        </w:rPr>
        <w:t>Vendimi p</w:t>
      </w:r>
      <w:r>
        <w:rPr>
          <w:lang w:val="it-IT"/>
        </w:rPr>
        <w:t>ër plotësimin e dokumentacionit</w:t>
      </w:r>
      <w:r w:rsidRPr="00F27C16">
        <w:rPr>
          <w:lang w:val="it-IT"/>
        </w:rPr>
        <w:t xml:space="preserve"> teknik e ligjor, ka afat 60 ditë dhe ka si efekt të tij pezullimin e punimeve në ndërtim. Ky vendim zbatohet</w:t>
      </w:r>
      <w:r>
        <w:rPr>
          <w:lang w:val="it-IT"/>
        </w:rPr>
        <w:t>,</w:t>
      </w:r>
      <w:r w:rsidRPr="00F27C16">
        <w:rPr>
          <w:lang w:val="it-IT"/>
        </w:rPr>
        <w:t xml:space="preserve"> kur:</w:t>
      </w:r>
    </w:p>
    <w:p w:rsidR="000F3EF8" w:rsidRPr="00F27C16" w:rsidRDefault="000F3EF8" w:rsidP="000F3EF8">
      <w:pPr>
        <w:pStyle w:val="Paragrafi"/>
        <w:rPr>
          <w:lang w:val="it-IT"/>
        </w:rPr>
      </w:pPr>
      <w:r w:rsidRPr="00F27C16">
        <w:rPr>
          <w:lang w:val="it-IT"/>
        </w:rPr>
        <w:t>a)</w:t>
      </w:r>
      <w:r>
        <w:rPr>
          <w:lang w:val="it-IT"/>
        </w:rPr>
        <w:t xml:space="preserve"> </w:t>
      </w:r>
      <w:r w:rsidRPr="00F27C16">
        <w:rPr>
          <w:lang w:val="it-IT"/>
        </w:rPr>
        <w:t>pl</w:t>
      </w:r>
      <w:r>
        <w:rPr>
          <w:lang w:val="it-IT"/>
        </w:rPr>
        <w:t>o</w:t>
      </w:r>
      <w:r w:rsidRPr="00F27C16">
        <w:rPr>
          <w:lang w:val="it-IT"/>
        </w:rPr>
        <w:t>tësimi i dokumentacionit tekniko-ligjor kë</w:t>
      </w:r>
      <w:r>
        <w:rPr>
          <w:lang w:val="it-IT"/>
        </w:rPr>
        <w:t>rkon proces mirati</w:t>
      </w:r>
      <w:r w:rsidRPr="00F27C16">
        <w:rPr>
          <w:lang w:val="it-IT"/>
        </w:rPr>
        <w:t>mi nga KRRT-ja vendore;</w:t>
      </w:r>
    </w:p>
    <w:p w:rsidR="000F3EF8" w:rsidRPr="00F27C16" w:rsidRDefault="000F3EF8" w:rsidP="000F3EF8">
      <w:pPr>
        <w:pStyle w:val="Paragrafi"/>
        <w:rPr>
          <w:lang w:val="it-IT"/>
        </w:rPr>
      </w:pPr>
      <w:r w:rsidRPr="00F27C16">
        <w:rPr>
          <w:lang w:val="it-IT"/>
        </w:rPr>
        <w:t>b)</w:t>
      </w:r>
      <w:r>
        <w:rPr>
          <w:lang w:val="it-IT"/>
        </w:rPr>
        <w:t xml:space="preserve"> </w:t>
      </w:r>
      <w:r w:rsidRPr="00F27C16">
        <w:rPr>
          <w:lang w:val="it-IT"/>
        </w:rPr>
        <w:t>vendimi i pezullimit të punimeve të ndërtimit p</w:t>
      </w:r>
      <w:r>
        <w:rPr>
          <w:lang w:val="it-IT"/>
        </w:rPr>
        <w:t>ër plotësimin e dokumentacionit</w:t>
      </w:r>
      <w:r w:rsidRPr="00F27C16">
        <w:rPr>
          <w:lang w:val="it-IT"/>
        </w:rPr>
        <w:t xml:space="preserve"> teknik e ligjor, ka rezultuar i pamjaftueshëm dhe subjekti ndërtues kërkon zgjatjen e afatit, duke e argumentuar në</w:t>
      </w:r>
      <w:r>
        <w:rPr>
          <w:lang w:val="it-IT"/>
        </w:rPr>
        <w:t xml:space="preserve"> </w:t>
      </w:r>
      <w:r w:rsidRPr="00F27C16">
        <w:rPr>
          <w:lang w:val="it-IT"/>
        </w:rPr>
        <w:t>mënyrë zyrtare.</w:t>
      </w:r>
    </w:p>
    <w:p w:rsidR="000F3EF8" w:rsidRDefault="000F3EF8" w:rsidP="000F3EF8">
      <w:pPr>
        <w:pStyle w:val="Paragrafi"/>
        <w:rPr>
          <w:lang w:val="it-IT"/>
        </w:rPr>
      </w:pPr>
      <w:r w:rsidRPr="00F27C16">
        <w:rPr>
          <w:lang w:val="it-IT"/>
        </w:rPr>
        <w:t>Vendimi p</w:t>
      </w:r>
      <w:r>
        <w:rPr>
          <w:lang w:val="it-IT"/>
        </w:rPr>
        <w:t>ër plotësimin e dokumentacionit.</w:t>
      </w:r>
      <w:r w:rsidRPr="00F27C16">
        <w:rPr>
          <w:lang w:val="it-IT"/>
        </w:rPr>
        <w:t xml:space="preserve"> teknik e ligjor, mbahet sipas formës së par</w:t>
      </w:r>
      <w:r>
        <w:rPr>
          <w:lang w:val="it-IT"/>
        </w:rPr>
        <w:t>a</w:t>
      </w:r>
      <w:r w:rsidRPr="00F27C16">
        <w:rPr>
          <w:lang w:val="it-IT"/>
        </w:rPr>
        <w:t>shikuar në aneksin shoqërues të vendimit.</w:t>
      </w:r>
    </w:p>
    <w:p w:rsidR="000F3EF8" w:rsidRPr="00F27C16" w:rsidRDefault="000F3EF8" w:rsidP="000F3EF8">
      <w:pPr>
        <w:pStyle w:val="Paragrafi"/>
        <w:rPr>
          <w:lang w:val="it-IT"/>
        </w:rPr>
      </w:pPr>
      <w:r w:rsidRPr="00F27C16">
        <w:rPr>
          <w:lang w:val="it-IT"/>
        </w:rPr>
        <w:t>8.</w:t>
      </w:r>
      <w:r>
        <w:rPr>
          <w:lang w:val="it-IT"/>
        </w:rPr>
        <w:t xml:space="preserve"> </w:t>
      </w:r>
      <w:r w:rsidRPr="00F27C16">
        <w:rPr>
          <w:lang w:val="it-IT"/>
        </w:rPr>
        <w:t>Vendimi për prishjen e ndërtimit të kundërligjshëm merret në përputhje me legjislacionin në</w:t>
      </w:r>
      <w:r>
        <w:rPr>
          <w:lang w:val="it-IT"/>
        </w:rPr>
        <w:t xml:space="preserve"> </w:t>
      </w:r>
      <w:r w:rsidRPr="00F27C16">
        <w:rPr>
          <w:lang w:val="it-IT"/>
        </w:rPr>
        <w:t>fuqi në fushën e ndërtimit e të urbanistikës.</w:t>
      </w:r>
    </w:p>
    <w:p w:rsidR="000F3EF8" w:rsidRPr="00F27C16" w:rsidRDefault="000F3EF8" w:rsidP="000F3EF8">
      <w:pPr>
        <w:pStyle w:val="Paragrafi"/>
        <w:rPr>
          <w:lang w:val="it-IT"/>
        </w:rPr>
      </w:pPr>
      <w:r>
        <w:rPr>
          <w:lang w:val="it-IT"/>
        </w:rPr>
        <w:t>Vendimi për prishje merret,</w:t>
      </w:r>
      <w:r w:rsidRPr="00F27C16">
        <w:rPr>
          <w:lang w:val="it-IT"/>
        </w:rPr>
        <w:t xml:space="preserve"> gjithashtu, në të gjitha rastet</w:t>
      </w:r>
      <w:r>
        <w:rPr>
          <w:lang w:val="it-IT"/>
        </w:rPr>
        <w:t>,</w:t>
      </w:r>
      <w:r w:rsidRPr="00F27C16">
        <w:rPr>
          <w:lang w:val="it-IT"/>
        </w:rPr>
        <w:t xml:space="preserve"> kur nuk respektohet vendimi i pezullimit të punimeve në ndërtim, nuk plotësohet </w:t>
      </w:r>
      <w:r>
        <w:rPr>
          <w:lang w:val="it-IT"/>
        </w:rPr>
        <w:t>dokumentacioni, teknik e ligjor,</w:t>
      </w:r>
      <w:r w:rsidRPr="00F27C16">
        <w:rPr>
          <w:lang w:val="it-IT"/>
        </w:rPr>
        <w:t xml:space="preserve"> dhe kur ka parregullsi në zbatimin e punimeve në objekt, brenda afatit kohor të parashikuar në vendimin përkatës.</w:t>
      </w:r>
    </w:p>
    <w:p w:rsidR="000F3EF8" w:rsidRPr="00F27C16" w:rsidRDefault="000F3EF8" w:rsidP="000F3EF8">
      <w:pPr>
        <w:pStyle w:val="Paragrafi"/>
        <w:rPr>
          <w:lang w:val="it-IT"/>
        </w:rPr>
      </w:pPr>
      <w:r w:rsidRPr="00F27C16">
        <w:rPr>
          <w:lang w:val="it-IT"/>
        </w:rPr>
        <w:t>Vendimi për prishje shoqërohet me vendimet e dënimit me gjobë, si dhe përgatitet kallëzimi penal për kundërvajtësin, në</w:t>
      </w:r>
      <w:r>
        <w:rPr>
          <w:lang w:val="it-IT"/>
        </w:rPr>
        <w:t xml:space="preserve"> </w:t>
      </w:r>
      <w:r w:rsidRPr="00F27C16">
        <w:rPr>
          <w:lang w:val="it-IT"/>
        </w:rPr>
        <w:t>përputhje me legjislacionin në fuqi.</w:t>
      </w:r>
    </w:p>
    <w:p w:rsidR="000F3EF8" w:rsidRPr="00F27C16" w:rsidRDefault="000F3EF8" w:rsidP="000F3EF8">
      <w:pPr>
        <w:pStyle w:val="Paragrafi"/>
        <w:rPr>
          <w:lang w:val="it-IT"/>
        </w:rPr>
      </w:pPr>
      <w:r w:rsidRPr="00F27C16">
        <w:rPr>
          <w:lang w:val="it-IT"/>
        </w:rPr>
        <w:t>Vendimi për prishjen e ndërtimit të kundë</w:t>
      </w:r>
      <w:r>
        <w:rPr>
          <w:lang w:val="it-IT"/>
        </w:rPr>
        <w:t>r</w:t>
      </w:r>
      <w:r w:rsidRPr="00F27C16">
        <w:rPr>
          <w:lang w:val="it-IT"/>
        </w:rPr>
        <w:t>ligjshëm mbahet sipas formës së parashikuar në aneksin shoqërues të vendimit.</w:t>
      </w:r>
    </w:p>
    <w:p w:rsidR="000F3EF8" w:rsidRPr="00F27C16" w:rsidRDefault="000F3EF8" w:rsidP="000F3EF8">
      <w:pPr>
        <w:pStyle w:val="Paragrafi"/>
        <w:rPr>
          <w:lang w:val="it-IT"/>
        </w:rPr>
      </w:pPr>
      <w:r w:rsidRPr="00F27C16">
        <w:rPr>
          <w:lang w:val="it-IT"/>
        </w:rPr>
        <w:t>9.</w:t>
      </w:r>
      <w:r>
        <w:rPr>
          <w:lang w:val="it-IT"/>
        </w:rPr>
        <w:t xml:space="preserve"> </w:t>
      </w:r>
      <w:r w:rsidRPr="00F27C16">
        <w:rPr>
          <w:lang w:val="it-IT"/>
        </w:rPr>
        <w:t>Inspektorët e Inspektoratit Ndërtimor e Urbanistik Kombëtar në mbësh</w:t>
      </w:r>
      <w:r>
        <w:rPr>
          <w:lang w:val="it-IT"/>
        </w:rPr>
        <w:t>tetje të neneve 9, shkronja “a” e 10, pika 1, shkronja “c”</w:t>
      </w:r>
      <w:r w:rsidRPr="00F27C16">
        <w:rPr>
          <w:lang w:val="it-IT"/>
        </w:rPr>
        <w:t xml:space="preserve"> të</w:t>
      </w:r>
      <w:r>
        <w:rPr>
          <w:lang w:val="it-IT"/>
        </w:rPr>
        <w:t xml:space="preserve"> ligjit nr.9780, datë 16.7.2007</w:t>
      </w:r>
      <w:r w:rsidRPr="00F27C16">
        <w:rPr>
          <w:lang w:val="it-IT"/>
        </w:rPr>
        <w:t xml:space="preserve"> “Për inspektimin e ndërtimit”, ushtrojnë përgjegjësitë dhe detyrat e inspektoratit ndërtimor e urbanistik vendor, për ndërtimet në zonat dhe objektet me rëndë</w:t>
      </w:r>
      <w:r>
        <w:rPr>
          <w:lang w:val="it-IT"/>
        </w:rPr>
        <w:t>si komb</w:t>
      </w:r>
      <w:r w:rsidRPr="00F27C16">
        <w:rPr>
          <w:lang w:val="it-IT"/>
        </w:rPr>
        <w:t>ë</w:t>
      </w:r>
      <w:r>
        <w:rPr>
          <w:lang w:val="it-IT"/>
        </w:rPr>
        <w:t>t</w:t>
      </w:r>
      <w:r w:rsidRPr="00F27C16">
        <w:rPr>
          <w:lang w:val="it-IT"/>
        </w:rPr>
        <w:t>are, kur vërejnë shkelje të ligjshmërisë në fushën e urbanistikës, të cilat nuk janë dë</w:t>
      </w:r>
      <w:r>
        <w:rPr>
          <w:lang w:val="it-IT"/>
        </w:rPr>
        <w:t>n</w:t>
      </w:r>
      <w:r w:rsidRPr="00F27C16">
        <w:rPr>
          <w:lang w:val="it-IT"/>
        </w:rPr>
        <w:t>uar nga inspektorati ndërtimor e urbanistik vendor. Inspektorët e INUK-së kanë të drejtë të hyjnë e të ushtrojnë kontroll në mjediset, ku kryhet ndërtimi, në përputhje m</w:t>
      </w:r>
      <w:r>
        <w:rPr>
          <w:lang w:val="it-IT"/>
        </w:rPr>
        <w:t>e nenin 12 të ligjit nr.9780, d</w:t>
      </w:r>
      <w:r w:rsidRPr="00F27C16">
        <w:rPr>
          <w:lang w:val="it-IT"/>
        </w:rPr>
        <w:t>atë 16.7.2007, “Për inspektimin e ndërtimit”.</w:t>
      </w:r>
    </w:p>
    <w:p w:rsidR="000F3EF8" w:rsidRPr="00F27C16" w:rsidRDefault="000F3EF8" w:rsidP="000F3EF8">
      <w:pPr>
        <w:pStyle w:val="Paragrafi"/>
        <w:rPr>
          <w:lang w:val="it-IT"/>
        </w:rPr>
      </w:pPr>
      <w:r w:rsidRPr="00F27C16">
        <w:rPr>
          <w:lang w:val="it-IT"/>
        </w:rPr>
        <w:t>Në këtë rast, këta inspektorë e ushtrojnë kontrollin e territorit në fushën e urbanistikës, në përputhje me procedurën e unifikuar në pikën 1, të këtij vendimi.</w:t>
      </w:r>
    </w:p>
    <w:p w:rsidR="000F3EF8" w:rsidRPr="00F27C16" w:rsidRDefault="000F3EF8" w:rsidP="000F3EF8">
      <w:pPr>
        <w:pStyle w:val="Paragrafi"/>
        <w:rPr>
          <w:lang w:val="it-IT"/>
        </w:rPr>
      </w:pPr>
      <w:r w:rsidRPr="00F27C16">
        <w:rPr>
          <w:lang w:val="it-IT"/>
        </w:rPr>
        <w:t>Informacioni/dokumentacioni i nevojshëm për ushtrimin e kontrollit nga inspektorët e INUK-së, merret pranë drejtorisë/zyrës së urbanistikës të njësisë vendore, të cilat duhet të krijojnë të gjitha lehtësitë, për dhëni</w:t>
      </w:r>
      <w:r>
        <w:rPr>
          <w:lang w:val="it-IT"/>
        </w:rPr>
        <w:t>en e i</w:t>
      </w:r>
      <w:r w:rsidRPr="00F27C16">
        <w:rPr>
          <w:lang w:val="it-IT"/>
        </w:rPr>
        <w:t>nformacionit/dokumentacionit në fushën e ndërtimit dhe urbanistikës.</w:t>
      </w:r>
    </w:p>
    <w:p w:rsidR="000F3EF8" w:rsidRPr="00541903" w:rsidRDefault="000F3EF8" w:rsidP="000F3EF8">
      <w:pPr>
        <w:pStyle w:val="Paragrafi"/>
        <w:rPr>
          <w:lang w:val="it-IT"/>
        </w:rPr>
      </w:pPr>
      <w:r w:rsidRPr="00541903">
        <w:rPr>
          <w:lang w:val="it-IT"/>
        </w:rPr>
        <w:t>Inspektorati Nd</w:t>
      </w:r>
      <w:r>
        <w:rPr>
          <w:lang w:val="it-IT"/>
        </w:rPr>
        <w:t>ë</w:t>
      </w:r>
      <w:r w:rsidRPr="00541903">
        <w:rPr>
          <w:lang w:val="it-IT"/>
        </w:rPr>
        <w:t>rtimor e Urbanistik Komb</w:t>
      </w:r>
      <w:r>
        <w:rPr>
          <w:lang w:val="it-IT"/>
        </w:rPr>
        <w:t>ë</w:t>
      </w:r>
      <w:r w:rsidRPr="00541903">
        <w:rPr>
          <w:lang w:val="it-IT"/>
        </w:rPr>
        <w:t>tar realizon kontrolle n</w:t>
      </w:r>
      <w:r>
        <w:rPr>
          <w:lang w:val="it-IT"/>
        </w:rPr>
        <w:t>ë</w:t>
      </w:r>
      <w:r w:rsidRPr="00541903">
        <w:rPr>
          <w:lang w:val="it-IT"/>
        </w:rPr>
        <w:t>p</w:t>
      </w:r>
      <w:r>
        <w:rPr>
          <w:lang w:val="it-IT"/>
        </w:rPr>
        <w:t>ë</w:t>
      </w:r>
      <w:r w:rsidRPr="00541903">
        <w:rPr>
          <w:lang w:val="it-IT"/>
        </w:rPr>
        <w:t>rmjet:</w:t>
      </w:r>
    </w:p>
    <w:p w:rsidR="000F3EF8" w:rsidRPr="00F27C16" w:rsidRDefault="000F3EF8" w:rsidP="000F3EF8">
      <w:pPr>
        <w:pStyle w:val="Paragrafi"/>
        <w:rPr>
          <w:lang w:val="it-IT"/>
        </w:rPr>
      </w:pPr>
      <w:r w:rsidRPr="00F27C16">
        <w:rPr>
          <w:lang w:val="it-IT"/>
        </w:rPr>
        <w:t>a)</w:t>
      </w:r>
      <w:r>
        <w:rPr>
          <w:lang w:val="it-IT"/>
        </w:rPr>
        <w:t xml:space="preserve"> </w:t>
      </w:r>
      <w:r w:rsidRPr="00F27C16">
        <w:rPr>
          <w:lang w:val="it-IT"/>
        </w:rPr>
        <w:t>një</w:t>
      </w:r>
      <w:r>
        <w:rPr>
          <w:lang w:val="it-IT"/>
        </w:rPr>
        <w:t xml:space="preserve"> grupi inspektimi</w:t>
      </w:r>
      <w:r w:rsidRPr="00F27C16">
        <w:rPr>
          <w:lang w:val="it-IT"/>
        </w:rPr>
        <w:t>, i</w:t>
      </w:r>
      <w:r>
        <w:rPr>
          <w:lang w:val="it-IT"/>
        </w:rPr>
        <w:t xml:space="preserve"> </w:t>
      </w:r>
      <w:r w:rsidRPr="00F27C16">
        <w:rPr>
          <w:lang w:val="it-IT"/>
        </w:rPr>
        <w:t>cili ka në përbërje jo më pak se dy inspektorë;</w:t>
      </w:r>
    </w:p>
    <w:p w:rsidR="000F3EF8" w:rsidRPr="00F27C16" w:rsidRDefault="000F3EF8" w:rsidP="000F3EF8">
      <w:pPr>
        <w:pStyle w:val="Paragrafi"/>
        <w:rPr>
          <w:lang w:val="it-IT"/>
        </w:rPr>
      </w:pPr>
      <w:r w:rsidRPr="00F27C16">
        <w:rPr>
          <w:lang w:val="it-IT"/>
        </w:rPr>
        <w:t>b)</w:t>
      </w:r>
      <w:r>
        <w:rPr>
          <w:lang w:val="it-IT"/>
        </w:rPr>
        <w:t xml:space="preserve"> </w:t>
      </w:r>
      <w:r w:rsidRPr="00F27C16">
        <w:rPr>
          <w:lang w:val="it-IT"/>
        </w:rPr>
        <w:t>një</w:t>
      </w:r>
      <w:r>
        <w:rPr>
          <w:lang w:val="it-IT"/>
        </w:rPr>
        <w:t xml:space="preserve"> grupi inspekt</w:t>
      </w:r>
      <w:r w:rsidRPr="00F27C16">
        <w:rPr>
          <w:lang w:val="it-IT"/>
        </w:rPr>
        <w:t>imi t</w:t>
      </w:r>
      <w:r>
        <w:rPr>
          <w:lang w:val="it-IT"/>
        </w:rPr>
        <w:t>ë përbash</w:t>
      </w:r>
      <w:r w:rsidRPr="00F27C16">
        <w:rPr>
          <w:lang w:val="it-IT"/>
        </w:rPr>
        <w:t>kët, i cili ka në përbërje një inspektor të INUK-së dhe një inspektor të inspektoratit ndërtimor e urbanistik vendor;</w:t>
      </w:r>
    </w:p>
    <w:p w:rsidR="000F3EF8" w:rsidRPr="00F27C16" w:rsidRDefault="000F3EF8" w:rsidP="000F3EF8">
      <w:pPr>
        <w:pStyle w:val="Paragrafi"/>
        <w:rPr>
          <w:lang w:val="it-IT"/>
        </w:rPr>
      </w:pPr>
      <w:r w:rsidRPr="00F27C16">
        <w:rPr>
          <w:lang w:val="it-IT"/>
        </w:rPr>
        <w:t>c)</w:t>
      </w:r>
      <w:r>
        <w:rPr>
          <w:lang w:val="it-IT"/>
        </w:rPr>
        <w:t xml:space="preserve"> </w:t>
      </w:r>
      <w:r w:rsidRPr="00F27C16">
        <w:rPr>
          <w:lang w:val="it-IT"/>
        </w:rPr>
        <w:t>një</w:t>
      </w:r>
      <w:r>
        <w:rPr>
          <w:lang w:val="it-IT"/>
        </w:rPr>
        <w:t xml:space="preserve"> g</w:t>
      </w:r>
      <w:r w:rsidRPr="00F27C16">
        <w:rPr>
          <w:lang w:val="it-IT"/>
        </w:rPr>
        <w:t>rupi inspektimi të pë</w:t>
      </w:r>
      <w:r>
        <w:rPr>
          <w:lang w:val="it-IT"/>
        </w:rPr>
        <w:t>rbash</w:t>
      </w:r>
      <w:r w:rsidRPr="00F27C16">
        <w:rPr>
          <w:lang w:val="it-IT"/>
        </w:rPr>
        <w:t>kët, i cili ka në përbërje një inspektor të INUK-së dhe n</w:t>
      </w:r>
      <w:r>
        <w:rPr>
          <w:lang w:val="it-IT"/>
        </w:rPr>
        <w:t>j</w:t>
      </w:r>
      <w:r w:rsidRPr="00F27C16">
        <w:rPr>
          <w:lang w:val="it-IT"/>
        </w:rPr>
        <w:t>ë specialist të ministrive/institucioneve publike, përgjegjëse për inspektimin, sipas kompetencave përkatëse.</w:t>
      </w:r>
    </w:p>
    <w:p w:rsidR="000F3EF8" w:rsidRPr="00F27C16" w:rsidRDefault="000F3EF8" w:rsidP="000F3EF8">
      <w:pPr>
        <w:pStyle w:val="Paragrafi"/>
        <w:rPr>
          <w:lang w:val="it-IT"/>
        </w:rPr>
      </w:pPr>
      <w:r w:rsidRPr="00F27C16">
        <w:rPr>
          <w:lang w:val="it-IT"/>
        </w:rPr>
        <w:t xml:space="preserve">Objekti i kontrollit të ushtruar nga inspektorët e INUK-së, sipas paragrafit të parë, të kësaj </w:t>
      </w:r>
      <w:r w:rsidRPr="00F27C16">
        <w:rPr>
          <w:lang w:val="it-IT"/>
        </w:rPr>
        <w:lastRenderedPageBreak/>
        <w:t>pike, është i unifikuar</w:t>
      </w:r>
      <w:r>
        <w:rPr>
          <w:lang w:val="it-IT"/>
        </w:rPr>
        <w:t xml:space="preserve"> me parashikimet e pikave 2 e 3</w:t>
      </w:r>
      <w:r w:rsidRPr="00F27C16">
        <w:rPr>
          <w:lang w:val="it-IT"/>
        </w:rPr>
        <w:t xml:space="preserve"> të këtij vendimi.</w:t>
      </w:r>
    </w:p>
    <w:p w:rsidR="000F3EF8" w:rsidRPr="00F27C16" w:rsidRDefault="000F3EF8" w:rsidP="000F3EF8">
      <w:pPr>
        <w:pStyle w:val="Paragrafi"/>
        <w:rPr>
          <w:lang w:val="it-IT"/>
        </w:rPr>
      </w:pPr>
      <w:r w:rsidRPr="00F27C16">
        <w:rPr>
          <w:lang w:val="it-IT"/>
        </w:rPr>
        <w:t>Përmbajtja e procesverbalit të kontrollit, procedura e njoftimit të subjektit ndërtues dhe afati i nxjerrjes së</w:t>
      </w:r>
      <w:r>
        <w:rPr>
          <w:lang w:val="it-IT"/>
        </w:rPr>
        <w:t xml:space="preserve"> vendimit kryhen sipas parashikimeve të pikës 4</w:t>
      </w:r>
      <w:r w:rsidRPr="00F27C16">
        <w:rPr>
          <w:lang w:val="it-IT"/>
        </w:rPr>
        <w:t xml:space="preserve"> të këtij vendimi.</w:t>
      </w:r>
    </w:p>
    <w:p w:rsidR="000F3EF8" w:rsidRPr="00F27C16" w:rsidRDefault="000F3EF8" w:rsidP="000F3EF8">
      <w:pPr>
        <w:pStyle w:val="Paragrafi"/>
        <w:rPr>
          <w:lang w:val="it-IT"/>
        </w:rPr>
      </w:pPr>
      <w:r w:rsidRPr="00F27C16">
        <w:rPr>
          <w:lang w:val="it-IT"/>
        </w:rPr>
        <w:t>Vendimet e pezullimit të punimeve në ndërtim, vendimet e dënimit me gjobë dhe vendimet për prishjen e</w:t>
      </w:r>
      <w:r>
        <w:rPr>
          <w:lang w:val="it-IT"/>
        </w:rPr>
        <w:t xml:space="preserve"> </w:t>
      </w:r>
      <w:r w:rsidRPr="00F27C16">
        <w:rPr>
          <w:lang w:val="it-IT"/>
        </w:rPr>
        <w:t>ndërtimit të kundë</w:t>
      </w:r>
      <w:r>
        <w:rPr>
          <w:lang w:val="it-IT"/>
        </w:rPr>
        <w:t>r</w:t>
      </w:r>
      <w:r w:rsidRPr="00F27C16">
        <w:rPr>
          <w:lang w:val="it-IT"/>
        </w:rPr>
        <w:t>ligjshëm merren në p</w:t>
      </w:r>
      <w:r>
        <w:rPr>
          <w:lang w:val="it-IT"/>
        </w:rPr>
        <w:t>ë</w:t>
      </w:r>
      <w:r w:rsidRPr="00F27C16">
        <w:rPr>
          <w:lang w:val="it-IT"/>
        </w:rPr>
        <w:t>rputhje me parashikimet e pikave 5,6,7 e 8, të</w:t>
      </w:r>
      <w:r>
        <w:rPr>
          <w:lang w:val="it-IT"/>
        </w:rPr>
        <w:t xml:space="preserve"> </w:t>
      </w:r>
      <w:r w:rsidRPr="00F27C16">
        <w:rPr>
          <w:lang w:val="it-IT"/>
        </w:rPr>
        <w:t>këtij vendimi.</w:t>
      </w:r>
    </w:p>
    <w:p w:rsidR="000F3EF8" w:rsidRPr="00F27C16" w:rsidRDefault="000F3EF8" w:rsidP="000F3EF8">
      <w:pPr>
        <w:pStyle w:val="Paragrafi"/>
        <w:rPr>
          <w:lang w:val="it-IT"/>
        </w:rPr>
      </w:pPr>
      <w:r w:rsidRPr="00F27C16">
        <w:rPr>
          <w:lang w:val="it-IT"/>
        </w:rPr>
        <w:t>10.</w:t>
      </w:r>
      <w:r>
        <w:rPr>
          <w:lang w:val="it-IT"/>
        </w:rPr>
        <w:t xml:space="preserve"> </w:t>
      </w:r>
      <w:r w:rsidRPr="00F27C16">
        <w:rPr>
          <w:lang w:val="it-IT"/>
        </w:rPr>
        <w:t>Inspektorët e INUK-së, në mbështetje të neneve 9, shkronja “b” e 10, pi</w:t>
      </w:r>
      <w:r>
        <w:rPr>
          <w:lang w:val="it-IT"/>
        </w:rPr>
        <w:t>ka 1, shkronjat “a”, “b”, e “d”</w:t>
      </w:r>
      <w:r w:rsidRPr="00F27C16">
        <w:rPr>
          <w:lang w:val="it-IT"/>
        </w:rPr>
        <w:t xml:space="preserve"> të</w:t>
      </w:r>
      <w:r>
        <w:rPr>
          <w:lang w:val="it-IT"/>
        </w:rPr>
        <w:t xml:space="preserve"> </w:t>
      </w:r>
      <w:r w:rsidRPr="00F27C16">
        <w:rPr>
          <w:lang w:val="it-IT"/>
        </w:rPr>
        <w:t>ligjit</w:t>
      </w:r>
      <w:r>
        <w:rPr>
          <w:lang w:val="it-IT"/>
        </w:rPr>
        <w:t xml:space="preserve"> nr.9780, datë 16.7.2007</w:t>
      </w:r>
      <w:r w:rsidRPr="00F27C16">
        <w:rPr>
          <w:lang w:val="it-IT"/>
        </w:rPr>
        <w:t xml:space="preserve"> “Pë</w:t>
      </w:r>
      <w:r>
        <w:rPr>
          <w:lang w:val="it-IT"/>
        </w:rPr>
        <w:t>r inspekti</w:t>
      </w:r>
      <w:r w:rsidRPr="00F27C16">
        <w:rPr>
          <w:lang w:val="it-IT"/>
        </w:rPr>
        <w:t>min e ndërtimit”, ushtrojnë kontrollin e zbatimit të këtij ligji nga kryeinspektorë</w:t>
      </w:r>
      <w:r>
        <w:rPr>
          <w:lang w:val="it-IT"/>
        </w:rPr>
        <w:t>t/</w:t>
      </w:r>
      <w:r w:rsidRPr="00F27C16">
        <w:rPr>
          <w:lang w:val="it-IT"/>
        </w:rPr>
        <w:t>inspektorët e inspektoratit ndërtimor e urbanistik vendor.</w:t>
      </w:r>
    </w:p>
    <w:p w:rsidR="000F3EF8" w:rsidRDefault="000F3EF8" w:rsidP="000F3EF8">
      <w:pPr>
        <w:pStyle w:val="Paragrafi"/>
        <w:rPr>
          <w:lang w:val="it-IT"/>
        </w:rPr>
      </w:pPr>
      <w:r w:rsidRPr="00F27C16">
        <w:rPr>
          <w:lang w:val="it-IT"/>
        </w:rPr>
        <w:t>Gjatë ushtrimit të këtij kontrolli inspektorët e INUK-së marrin masat dhe vendimet e parashikuara në</w:t>
      </w:r>
      <w:r>
        <w:rPr>
          <w:lang w:val="it-IT"/>
        </w:rPr>
        <w:t xml:space="preserve"> ligjin nr.9780, datë 16.7.2007</w:t>
      </w:r>
      <w:r w:rsidRPr="00F27C16">
        <w:rPr>
          <w:lang w:val="it-IT"/>
        </w:rPr>
        <w:t xml:space="preserve"> “Për inspektimin e ndërtimit”.</w:t>
      </w:r>
    </w:p>
    <w:p w:rsidR="000F3EF8" w:rsidRDefault="000F3EF8" w:rsidP="000F3EF8">
      <w:pPr>
        <w:pStyle w:val="Paragrafi"/>
        <w:rPr>
          <w:lang w:val="it-IT"/>
        </w:rPr>
      </w:pPr>
    </w:p>
    <w:p w:rsidR="000F3EF8" w:rsidRDefault="000F3EF8" w:rsidP="000F3EF8">
      <w:pPr>
        <w:pStyle w:val="Paragrafi"/>
        <w:rPr>
          <w:lang w:val="it-IT"/>
        </w:rPr>
      </w:pPr>
    </w:p>
    <w:p w:rsidR="000F3EF8" w:rsidRPr="00F27C16" w:rsidRDefault="000F3EF8" w:rsidP="000F3EF8">
      <w:pPr>
        <w:pStyle w:val="Paragrafi"/>
        <w:rPr>
          <w:lang w:val="it-IT"/>
        </w:rPr>
      </w:pPr>
    </w:p>
    <w:p w:rsidR="000F3EF8" w:rsidRPr="00F27C16" w:rsidRDefault="000F3EF8" w:rsidP="000F3EF8">
      <w:pPr>
        <w:pStyle w:val="Paragrafi"/>
        <w:rPr>
          <w:lang w:val="it-IT"/>
        </w:rPr>
      </w:pPr>
      <w:r w:rsidRPr="00F27C16">
        <w:rPr>
          <w:lang w:val="it-IT"/>
        </w:rPr>
        <w:t>Informacioni/dokumentacioni i nevojshëm për kon</w:t>
      </w:r>
      <w:r>
        <w:rPr>
          <w:lang w:val="it-IT"/>
        </w:rPr>
        <w:t>t</w:t>
      </w:r>
      <w:r w:rsidRPr="00F27C16">
        <w:rPr>
          <w:lang w:val="it-IT"/>
        </w:rPr>
        <w:t>rollin e kryeinspektorëve/inspektorëve të inspektoratit ndërtimor e urbanistik vendor merret pranë</w:t>
      </w:r>
      <w:r>
        <w:rPr>
          <w:lang w:val="it-IT"/>
        </w:rPr>
        <w:t xml:space="preserve"> </w:t>
      </w:r>
      <w:r w:rsidRPr="00F27C16">
        <w:rPr>
          <w:lang w:val="it-IT"/>
        </w:rPr>
        <w:t>kë</w:t>
      </w:r>
      <w:r>
        <w:rPr>
          <w:lang w:val="it-IT"/>
        </w:rPr>
        <w:t>tij insp</w:t>
      </w:r>
      <w:r w:rsidRPr="00F27C16">
        <w:rPr>
          <w:lang w:val="it-IT"/>
        </w:rPr>
        <w:t>ekt</w:t>
      </w:r>
      <w:r>
        <w:rPr>
          <w:lang w:val="it-IT"/>
        </w:rPr>
        <w:t>o</w:t>
      </w:r>
      <w:r w:rsidRPr="00F27C16">
        <w:rPr>
          <w:lang w:val="it-IT"/>
        </w:rPr>
        <w:t>rati, si dhe pranë drejtor</w:t>
      </w:r>
      <w:r>
        <w:rPr>
          <w:lang w:val="it-IT"/>
        </w:rPr>
        <w:t>i</w:t>
      </w:r>
      <w:r w:rsidRPr="00F27C16">
        <w:rPr>
          <w:lang w:val="it-IT"/>
        </w:rPr>
        <w:t>s</w:t>
      </w:r>
      <w:r>
        <w:rPr>
          <w:lang w:val="it-IT"/>
        </w:rPr>
        <w:t>ë</w:t>
      </w:r>
      <w:r w:rsidRPr="00F27C16">
        <w:rPr>
          <w:lang w:val="it-IT"/>
        </w:rPr>
        <w:t>/zyrës së urbanistikës së njësisë vendore, të cilat duhet të krijojnë të gjitha lehtësitë, për dhënien e informacionit/dokumentacionit në fushën e ndërtimit dhe të urbanistikës.</w:t>
      </w:r>
    </w:p>
    <w:p w:rsidR="000F3EF8" w:rsidRPr="00F27C16" w:rsidRDefault="000F3EF8" w:rsidP="000F3EF8">
      <w:pPr>
        <w:pStyle w:val="Paragrafi"/>
        <w:rPr>
          <w:lang w:val="it-IT"/>
        </w:rPr>
      </w:pPr>
      <w:r w:rsidRPr="00F27C16">
        <w:rPr>
          <w:lang w:val="it-IT"/>
        </w:rPr>
        <w:t>Inspektorët e INUK-së, në mbështetje të do</w:t>
      </w:r>
      <w:r>
        <w:rPr>
          <w:lang w:val="it-IT"/>
        </w:rPr>
        <w:t>k</w:t>
      </w:r>
      <w:r w:rsidRPr="00F27C16">
        <w:rPr>
          <w:lang w:val="it-IT"/>
        </w:rPr>
        <w:t>umentacionit të paraqitur dhe në prani të inspektorëve</w:t>
      </w:r>
      <w:r>
        <w:rPr>
          <w:lang w:val="it-IT"/>
        </w:rPr>
        <w:t xml:space="preserve"> vendor</w:t>
      </w:r>
      <w:r w:rsidRPr="00F27C16">
        <w:rPr>
          <w:lang w:val="it-IT"/>
        </w:rPr>
        <w:t>ë, kur kë</w:t>
      </w:r>
      <w:r>
        <w:rPr>
          <w:lang w:val="it-IT"/>
        </w:rPr>
        <w:t>rkohet nga INUK-j</w:t>
      </w:r>
      <w:r w:rsidRPr="00F27C16">
        <w:rPr>
          <w:lang w:val="it-IT"/>
        </w:rPr>
        <w:t>a, verifikojnë në objekt dhe mbajnë procesverbal, ku pasqyrohen shkeljet e vëna re, si</w:t>
      </w:r>
      <w:r>
        <w:rPr>
          <w:lang w:val="it-IT"/>
        </w:rPr>
        <w:t xml:space="preserve"> </w:t>
      </w:r>
      <w:r w:rsidRPr="00F27C16">
        <w:rPr>
          <w:lang w:val="it-IT"/>
        </w:rPr>
        <w:t>dhe marrin vendimet përkatëse, në përputhje me legjislacionin në fuqi.</w:t>
      </w:r>
    </w:p>
    <w:p w:rsidR="000F3EF8" w:rsidRPr="00F27C16" w:rsidRDefault="000F3EF8" w:rsidP="000F3EF8">
      <w:pPr>
        <w:pStyle w:val="Paragrafi"/>
        <w:rPr>
          <w:lang w:val="it-IT"/>
        </w:rPr>
      </w:pPr>
      <w:r w:rsidRPr="00F27C16">
        <w:rPr>
          <w:lang w:val="it-IT"/>
        </w:rPr>
        <w:t>Inspektorët e INUK-së përcjellin, për</w:t>
      </w:r>
      <w:r>
        <w:rPr>
          <w:lang w:val="it-IT"/>
        </w:rPr>
        <w:t xml:space="preserve"> </w:t>
      </w:r>
      <w:r w:rsidRPr="00F27C16">
        <w:rPr>
          <w:lang w:val="it-IT"/>
        </w:rPr>
        <w:t>miratim, pranë kryeinspektorit, vendimet e marra ndaj kryeinspektorëve/inspektorëve vendorë, kur gjatë ushtr</w:t>
      </w:r>
      <w:r>
        <w:rPr>
          <w:lang w:val="it-IT"/>
        </w:rPr>
        <w:t>i</w:t>
      </w:r>
      <w:r w:rsidRPr="00F27C16">
        <w:rPr>
          <w:lang w:val="it-IT"/>
        </w:rPr>
        <w:t>mit të kontrol</w:t>
      </w:r>
      <w:r>
        <w:rPr>
          <w:lang w:val="it-IT"/>
        </w:rPr>
        <w:t>l</w:t>
      </w:r>
      <w:r w:rsidRPr="00F27C16">
        <w:rPr>
          <w:lang w:val="it-IT"/>
        </w:rPr>
        <w:t>it kanë vënë re sh</w:t>
      </w:r>
      <w:r>
        <w:rPr>
          <w:lang w:val="it-IT"/>
        </w:rPr>
        <w:t>k</w:t>
      </w:r>
      <w:r w:rsidRPr="00F27C16">
        <w:rPr>
          <w:lang w:val="it-IT"/>
        </w:rPr>
        <w:t>elje të</w:t>
      </w:r>
      <w:r>
        <w:rPr>
          <w:lang w:val="it-IT"/>
        </w:rPr>
        <w:t xml:space="preserve"> </w:t>
      </w:r>
      <w:r w:rsidRPr="00F27C16">
        <w:rPr>
          <w:lang w:val="it-IT"/>
        </w:rPr>
        <w:t>legjislacionit në fuqi.</w:t>
      </w:r>
    </w:p>
    <w:p w:rsidR="000F3EF8" w:rsidRPr="00F27C16" w:rsidRDefault="000F3EF8" w:rsidP="000F3EF8">
      <w:pPr>
        <w:pStyle w:val="Paragrafi"/>
        <w:rPr>
          <w:lang w:val="it-IT"/>
        </w:rPr>
      </w:pPr>
      <w:r w:rsidRPr="00F27C16">
        <w:rPr>
          <w:lang w:val="it-IT"/>
        </w:rPr>
        <w:t>11.</w:t>
      </w:r>
      <w:r>
        <w:rPr>
          <w:lang w:val="it-IT"/>
        </w:rPr>
        <w:t xml:space="preserve"> </w:t>
      </w:r>
      <w:r w:rsidRPr="00F27C16">
        <w:rPr>
          <w:lang w:val="it-IT"/>
        </w:rPr>
        <w:t>Kryeinspektori/inspektorët e INUK-së ushtrojnë përgjegjësitë dhe detyrat e parashikuara në n</w:t>
      </w:r>
      <w:r>
        <w:rPr>
          <w:lang w:val="it-IT"/>
        </w:rPr>
        <w:t>enet 9</w:t>
      </w:r>
      <w:r w:rsidRPr="00F27C16">
        <w:rPr>
          <w:lang w:val="it-IT"/>
        </w:rPr>
        <w:t xml:space="preserve"> s</w:t>
      </w:r>
      <w:r>
        <w:rPr>
          <w:lang w:val="it-IT"/>
        </w:rPr>
        <w:t>hkronja ç”, dhe pika 10, pika 3</w:t>
      </w:r>
      <w:r w:rsidRPr="00F27C16">
        <w:rPr>
          <w:lang w:val="it-IT"/>
        </w:rPr>
        <w:t xml:space="preserve"> të</w:t>
      </w:r>
      <w:r>
        <w:rPr>
          <w:lang w:val="it-IT"/>
        </w:rPr>
        <w:t xml:space="preserve"> ligjit nr.9780, datë 16.7.2007</w:t>
      </w:r>
      <w:r w:rsidRPr="00F27C16">
        <w:rPr>
          <w:lang w:val="it-IT"/>
        </w:rPr>
        <w:t xml:space="preserve"> “Për i</w:t>
      </w:r>
      <w:r>
        <w:rPr>
          <w:lang w:val="it-IT"/>
        </w:rPr>
        <w:t>n</w:t>
      </w:r>
      <w:r w:rsidRPr="00F27C16">
        <w:rPr>
          <w:lang w:val="it-IT"/>
        </w:rPr>
        <w:t>spektimin e ndërtimit”, në fushën e rezervave ujore.</w:t>
      </w:r>
    </w:p>
    <w:p w:rsidR="000F3EF8" w:rsidRPr="00F27C16" w:rsidRDefault="000F3EF8" w:rsidP="000F3EF8">
      <w:pPr>
        <w:pStyle w:val="Paragrafi"/>
        <w:rPr>
          <w:lang w:val="it-IT"/>
        </w:rPr>
      </w:pPr>
      <w:r w:rsidRPr="00F27C16">
        <w:rPr>
          <w:lang w:val="it-IT"/>
        </w:rPr>
        <w:t>Në këtë rast këta inspektorë e ushtrojnë kontrollin në fushën e rezervave ujore, në përputhje me procedurën e unifikuar të pikës 1, shkronja “a”, nënndarjet “i”, dhe “iii”, e shkronja “b, nënndarjet “i”, “iii”, si dhe m</w:t>
      </w:r>
      <w:r>
        <w:rPr>
          <w:lang w:val="it-IT"/>
        </w:rPr>
        <w:t>e</w:t>
      </w:r>
      <w:r w:rsidRPr="00F27C16">
        <w:rPr>
          <w:lang w:val="it-IT"/>
        </w:rPr>
        <w:t xml:space="preserve"> dispozitat ligjore në fushën e rezervave ujore.</w:t>
      </w:r>
    </w:p>
    <w:p w:rsidR="000F3EF8" w:rsidRPr="00F27C16" w:rsidRDefault="000F3EF8" w:rsidP="000F3EF8">
      <w:pPr>
        <w:pStyle w:val="Paragrafi"/>
        <w:rPr>
          <w:lang w:val="it-IT"/>
        </w:rPr>
      </w:pPr>
      <w:r w:rsidRPr="00F27C16">
        <w:rPr>
          <w:lang w:val="it-IT"/>
        </w:rPr>
        <w:t>INUK-ja realizon kontrolle nëpërmjet:</w:t>
      </w:r>
    </w:p>
    <w:p w:rsidR="000F3EF8" w:rsidRPr="00F27C16" w:rsidRDefault="000F3EF8" w:rsidP="000F3EF8">
      <w:pPr>
        <w:pStyle w:val="Paragrafi"/>
        <w:rPr>
          <w:lang w:val="it-IT"/>
        </w:rPr>
      </w:pPr>
      <w:r w:rsidRPr="00F27C16">
        <w:rPr>
          <w:lang w:val="it-IT"/>
        </w:rPr>
        <w:t>a)</w:t>
      </w:r>
      <w:r>
        <w:rPr>
          <w:lang w:val="it-IT"/>
        </w:rPr>
        <w:t xml:space="preserve"> </w:t>
      </w:r>
      <w:r w:rsidRPr="00F27C16">
        <w:rPr>
          <w:lang w:val="it-IT"/>
        </w:rPr>
        <w:t>një grupi inspektimi, i cili ka në përbërje jo më pak se dy inspektorë;</w:t>
      </w:r>
    </w:p>
    <w:p w:rsidR="000F3EF8" w:rsidRPr="00F27C16" w:rsidRDefault="000F3EF8" w:rsidP="000F3EF8">
      <w:pPr>
        <w:pStyle w:val="Paragrafi"/>
        <w:rPr>
          <w:lang w:val="it-IT"/>
        </w:rPr>
      </w:pPr>
      <w:r w:rsidRPr="00F27C16">
        <w:rPr>
          <w:lang w:val="it-IT"/>
        </w:rPr>
        <w:t>b)</w:t>
      </w:r>
      <w:r>
        <w:rPr>
          <w:lang w:val="it-IT"/>
        </w:rPr>
        <w:t xml:space="preserve"> </w:t>
      </w:r>
      <w:r w:rsidRPr="00F27C16">
        <w:rPr>
          <w:lang w:val="it-IT"/>
        </w:rPr>
        <w:t>një grupi ins</w:t>
      </w:r>
      <w:r>
        <w:rPr>
          <w:lang w:val="it-IT"/>
        </w:rPr>
        <w:t>pekt</w:t>
      </w:r>
      <w:r w:rsidRPr="00F27C16">
        <w:rPr>
          <w:lang w:val="it-IT"/>
        </w:rPr>
        <w:t>imi të përbashkët, i cili ka në përbërje një inspektor të INUK-së dhe specialistë të Ministrisë së Mjedisit, Pyjeve dhe Administrimit të Ujërave dhe/ose të organeve të varësisë.</w:t>
      </w:r>
    </w:p>
    <w:p w:rsidR="000F3EF8" w:rsidRPr="00F27C16" w:rsidRDefault="000F3EF8" w:rsidP="000F3EF8">
      <w:pPr>
        <w:pStyle w:val="Paragrafi"/>
        <w:rPr>
          <w:lang w:val="it-IT"/>
        </w:rPr>
      </w:pPr>
      <w:r w:rsidRPr="00F27C16">
        <w:rPr>
          <w:lang w:val="it-IT"/>
        </w:rPr>
        <w:t>Në çdo kontroll, inspektorët e INUK-së, në bashkëpunim me specialistët e autoriteteve të</w:t>
      </w:r>
      <w:r>
        <w:rPr>
          <w:lang w:val="it-IT"/>
        </w:rPr>
        <w:t xml:space="preserve"> </w:t>
      </w:r>
      <w:r w:rsidRPr="00F27C16">
        <w:rPr>
          <w:lang w:val="it-IT"/>
        </w:rPr>
        <w:t>ujit, mbajnë procesver</w:t>
      </w:r>
      <w:r>
        <w:rPr>
          <w:lang w:val="it-IT"/>
        </w:rPr>
        <w:t>b</w:t>
      </w:r>
      <w:r w:rsidRPr="00F27C16">
        <w:rPr>
          <w:lang w:val="it-IT"/>
        </w:rPr>
        <w:t>alet për situatën e kontrolluar, në të cilin pasqyrojnë mangësitë dhe detyrat për subjektin e kontrolluar, duke zbatuar, njëkohësisht, edhe procedurat ligjore përkatëse.</w:t>
      </w:r>
    </w:p>
    <w:p w:rsidR="000F3EF8" w:rsidRPr="00F27C16" w:rsidRDefault="000F3EF8" w:rsidP="000F3EF8">
      <w:pPr>
        <w:pStyle w:val="Paragrafi"/>
        <w:rPr>
          <w:lang w:val="it-IT"/>
        </w:rPr>
      </w:pPr>
      <w:r w:rsidRPr="00F27C16">
        <w:rPr>
          <w:lang w:val="it-IT"/>
        </w:rPr>
        <w:t>Vendimet e pezullimit të</w:t>
      </w:r>
      <w:r>
        <w:rPr>
          <w:lang w:val="it-IT"/>
        </w:rPr>
        <w:t xml:space="preserve"> </w:t>
      </w:r>
      <w:r w:rsidRPr="00F27C16">
        <w:rPr>
          <w:lang w:val="it-IT"/>
        </w:rPr>
        <w:t>punimeve në ndërtim, vendimet e dënimit me gjobë dhe vendimet për prishjen e</w:t>
      </w:r>
      <w:r>
        <w:rPr>
          <w:lang w:val="it-IT"/>
        </w:rPr>
        <w:t xml:space="preserve"> </w:t>
      </w:r>
      <w:r w:rsidRPr="00F27C16">
        <w:rPr>
          <w:lang w:val="it-IT"/>
        </w:rPr>
        <w:t>ndërtimit të kundërligjshëm, si dhe vendime të tjera vendosen në përputhje me dispozitat e ligjit nr.8093, d</w:t>
      </w:r>
      <w:r>
        <w:rPr>
          <w:lang w:val="it-IT"/>
        </w:rPr>
        <w:t>atë 21.3.1996 “Për rezervat ujor</w:t>
      </w:r>
      <w:r w:rsidRPr="00F27C16">
        <w:rPr>
          <w:lang w:val="it-IT"/>
        </w:rPr>
        <w:t>e”, të ndryshuar, dhe me legjislacionin në</w:t>
      </w:r>
      <w:r>
        <w:rPr>
          <w:lang w:val="it-IT"/>
        </w:rPr>
        <w:t xml:space="preserve"> </w:t>
      </w:r>
      <w:r w:rsidRPr="00F27C16">
        <w:rPr>
          <w:lang w:val="it-IT"/>
        </w:rPr>
        <w:t>fuqi.</w:t>
      </w:r>
    </w:p>
    <w:p w:rsidR="000F3EF8" w:rsidRPr="00F27C16" w:rsidRDefault="000F3EF8" w:rsidP="000F3EF8">
      <w:pPr>
        <w:pStyle w:val="Paragrafi"/>
        <w:rPr>
          <w:lang w:val="it-IT"/>
        </w:rPr>
      </w:pPr>
      <w:r w:rsidRPr="00F27C16">
        <w:rPr>
          <w:lang w:val="it-IT"/>
        </w:rPr>
        <w:t>12.</w:t>
      </w:r>
      <w:r>
        <w:rPr>
          <w:lang w:val="it-IT"/>
        </w:rPr>
        <w:t xml:space="preserve"> </w:t>
      </w:r>
      <w:r w:rsidRPr="00F27C16">
        <w:rPr>
          <w:lang w:val="it-IT"/>
        </w:rPr>
        <w:t>Kryeinspektori/inspektorët e INUK-së ushtrojnë përgjegjësitë dhe detyrat e parashikuara në nenet 9, shkronja “d”, dhe 10, pika 2, të ligjit nr.9780, datë 16.7.2007 “Për inspektimin e ndërtimit”, në fushën e produkteve të ndërtimit.</w:t>
      </w:r>
    </w:p>
    <w:p w:rsidR="000F3EF8" w:rsidRPr="00F27C16" w:rsidRDefault="000F3EF8" w:rsidP="000F3EF8">
      <w:pPr>
        <w:pStyle w:val="Paragrafi"/>
        <w:rPr>
          <w:lang w:val="it-IT"/>
        </w:rPr>
      </w:pPr>
      <w:r w:rsidRPr="00F27C16">
        <w:rPr>
          <w:lang w:val="it-IT"/>
        </w:rPr>
        <w:t>Në këtë rast kur inspektorët e INUK-së ushtrojnë kontrollin e produkteve të ndërtimit, që hidhen në treg, veprojnë në përputhje me parashikimet e pikës 1, shkronja “a”, nënndarjet “i” dhe “iii”, të</w:t>
      </w:r>
      <w:r>
        <w:rPr>
          <w:lang w:val="it-IT"/>
        </w:rPr>
        <w:t xml:space="preserve"> </w:t>
      </w:r>
      <w:r w:rsidRPr="00F27C16">
        <w:rPr>
          <w:lang w:val="it-IT"/>
        </w:rPr>
        <w:t>këtij vendimi dhe me dispozitat ligjore në fushën e produkteve të ndë</w:t>
      </w:r>
      <w:r>
        <w:rPr>
          <w:lang w:val="it-IT"/>
        </w:rPr>
        <w:t>rti</w:t>
      </w:r>
      <w:r w:rsidRPr="00F27C16">
        <w:rPr>
          <w:lang w:val="it-IT"/>
        </w:rPr>
        <w:t>mit.</w:t>
      </w:r>
    </w:p>
    <w:p w:rsidR="000F3EF8" w:rsidRPr="00F27C16" w:rsidRDefault="000F3EF8" w:rsidP="000F3EF8">
      <w:pPr>
        <w:pStyle w:val="Paragrafi"/>
        <w:rPr>
          <w:lang w:val="it-IT"/>
        </w:rPr>
      </w:pPr>
      <w:r w:rsidRPr="00F27C16">
        <w:rPr>
          <w:lang w:val="it-IT"/>
        </w:rPr>
        <w:t>INUK-ja realizon kontrolle nëpërmjet:</w:t>
      </w:r>
    </w:p>
    <w:p w:rsidR="000F3EF8" w:rsidRPr="00F27C16" w:rsidRDefault="000F3EF8" w:rsidP="000F3EF8">
      <w:pPr>
        <w:pStyle w:val="Paragrafi"/>
        <w:rPr>
          <w:lang w:val="it-IT"/>
        </w:rPr>
      </w:pPr>
      <w:r w:rsidRPr="00F27C16">
        <w:rPr>
          <w:lang w:val="it-IT"/>
        </w:rPr>
        <w:t>a)</w:t>
      </w:r>
      <w:r>
        <w:rPr>
          <w:lang w:val="it-IT"/>
        </w:rPr>
        <w:t xml:space="preserve"> </w:t>
      </w:r>
      <w:r w:rsidRPr="00F27C16">
        <w:rPr>
          <w:lang w:val="it-IT"/>
        </w:rPr>
        <w:t>një grupi inspektimi, i cili ka në përbërje jo më pak se dy inspektorë;</w:t>
      </w:r>
    </w:p>
    <w:p w:rsidR="000F3EF8" w:rsidRPr="00F27C16" w:rsidRDefault="000F3EF8" w:rsidP="000F3EF8">
      <w:pPr>
        <w:pStyle w:val="Paragrafi"/>
        <w:rPr>
          <w:lang w:val="it-IT"/>
        </w:rPr>
      </w:pPr>
      <w:r w:rsidRPr="00F27C16">
        <w:rPr>
          <w:lang w:val="it-IT"/>
        </w:rPr>
        <w:t>b)</w:t>
      </w:r>
      <w:r>
        <w:rPr>
          <w:lang w:val="it-IT"/>
        </w:rPr>
        <w:t xml:space="preserve"> </w:t>
      </w:r>
      <w:r w:rsidRPr="00F27C16">
        <w:rPr>
          <w:lang w:val="it-IT"/>
        </w:rPr>
        <w:t>një grupi inspektimi të</w:t>
      </w:r>
      <w:r>
        <w:rPr>
          <w:lang w:val="it-IT"/>
        </w:rPr>
        <w:t xml:space="preserve"> </w:t>
      </w:r>
      <w:r w:rsidRPr="00F27C16">
        <w:rPr>
          <w:lang w:val="it-IT"/>
        </w:rPr>
        <w:t>përbas</w:t>
      </w:r>
      <w:r>
        <w:rPr>
          <w:lang w:val="it-IT"/>
        </w:rPr>
        <w:t>h</w:t>
      </w:r>
      <w:r w:rsidRPr="00F27C16">
        <w:rPr>
          <w:lang w:val="it-IT"/>
        </w:rPr>
        <w:t>kët, i cili ka në përbërje një inspektor të INUK-së dhe specialistë për materialet dhe produktet e ndërtimit.</w:t>
      </w:r>
    </w:p>
    <w:p w:rsidR="000F3EF8" w:rsidRPr="00F27C16" w:rsidRDefault="000F3EF8" w:rsidP="000F3EF8">
      <w:pPr>
        <w:pStyle w:val="Paragrafi"/>
        <w:rPr>
          <w:lang w:val="it-IT"/>
        </w:rPr>
      </w:pPr>
      <w:r w:rsidRPr="00F27C16">
        <w:rPr>
          <w:lang w:val="it-IT"/>
        </w:rPr>
        <w:t>Në çdo kontroll, inspektor</w:t>
      </w:r>
      <w:r>
        <w:rPr>
          <w:lang w:val="it-IT"/>
        </w:rPr>
        <w:t>ë</w:t>
      </w:r>
      <w:r w:rsidRPr="00F27C16">
        <w:rPr>
          <w:lang w:val="it-IT"/>
        </w:rPr>
        <w:t>t e INUK-së mbajnë procesverbal për situatën e kontrolluar, në të cilin pasqyrojnë mangësitë dhe detyrat për subjektin e kontr</w:t>
      </w:r>
      <w:r>
        <w:rPr>
          <w:lang w:val="it-IT"/>
        </w:rPr>
        <w:t>o</w:t>
      </w:r>
      <w:r w:rsidRPr="00F27C16">
        <w:rPr>
          <w:lang w:val="it-IT"/>
        </w:rPr>
        <w:t>lluar, du</w:t>
      </w:r>
      <w:r>
        <w:rPr>
          <w:lang w:val="it-IT"/>
        </w:rPr>
        <w:t>ke zbatuar, njëkohë</w:t>
      </w:r>
      <w:r w:rsidRPr="00F27C16">
        <w:rPr>
          <w:lang w:val="it-IT"/>
        </w:rPr>
        <w:t>sisht, edhe procedurat ligjore përkatëse.</w:t>
      </w:r>
    </w:p>
    <w:p w:rsidR="000F3EF8" w:rsidRDefault="000F3EF8" w:rsidP="000F3EF8">
      <w:pPr>
        <w:pStyle w:val="Paragrafi"/>
        <w:rPr>
          <w:lang w:val="it-IT"/>
        </w:rPr>
      </w:pPr>
      <w:r w:rsidRPr="00F27C16">
        <w:rPr>
          <w:lang w:val="it-IT"/>
        </w:rPr>
        <w:lastRenderedPageBreak/>
        <w:t>Vendimet në fushën e materialeve dhe të produkteve të ndërtimit merren në pë</w:t>
      </w:r>
      <w:r>
        <w:rPr>
          <w:lang w:val="it-IT"/>
        </w:rPr>
        <w:t>rputhje me li</w:t>
      </w:r>
      <w:r w:rsidRPr="00F27C16">
        <w:rPr>
          <w:lang w:val="it-IT"/>
        </w:rPr>
        <w:t>gjin nr.9290,</w:t>
      </w:r>
      <w:r>
        <w:rPr>
          <w:lang w:val="it-IT"/>
        </w:rPr>
        <w:t xml:space="preserve"> </w:t>
      </w:r>
      <w:r w:rsidRPr="00F27C16">
        <w:rPr>
          <w:lang w:val="it-IT"/>
        </w:rPr>
        <w:t>datë 7.10.2004 “Për produktet e ndërtimit”, dhe me legjislacionin në</w:t>
      </w:r>
      <w:r>
        <w:rPr>
          <w:lang w:val="it-IT"/>
        </w:rPr>
        <w:t xml:space="preserve"> f</w:t>
      </w:r>
      <w:r w:rsidRPr="00F27C16">
        <w:rPr>
          <w:lang w:val="it-IT"/>
        </w:rPr>
        <w:t>uqi.</w:t>
      </w:r>
    </w:p>
    <w:p w:rsidR="000F3EF8" w:rsidRDefault="000F3EF8" w:rsidP="000F3EF8">
      <w:pPr>
        <w:pStyle w:val="Paragrafi"/>
        <w:rPr>
          <w:lang w:val="it-IT"/>
        </w:rPr>
      </w:pPr>
      <w:r>
        <w:rPr>
          <w:lang w:val="it-IT"/>
        </w:rPr>
        <w:t>13. Kur inspektorët e INUK-së kryejnë sipas paragrafit të parë, të pikës 9, dhe paragrafit të parë, të pikës 10, të këtij vendimi, INUK-ja nuk është i detyruar të kryejë asnjë lloj njoftimi paraprak pranë inspektoratit ndërtimor e urbanistik vendor dhe drejtorisë/zyrës së urbanistikës së njësive vendore objekt i kontrollit.</w:t>
      </w:r>
    </w:p>
    <w:p w:rsidR="000F3EF8" w:rsidRDefault="000F3EF8" w:rsidP="000F3EF8">
      <w:pPr>
        <w:pStyle w:val="Paragrafi"/>
        <w:rPr>
          <w:lang w:val="it-IT"/>
        </w:rPr>
      </w:pPr>
      <w:r w:rsidRPr="00F27C16">
        <w:rPr>
          <w:lang w:val="it-IT"/>
        </w:rPr>
        <w:t>Inspektorati ndë</w:t>
      </w:r>
      <w:r>
        <w:rPr>
          <w:lang w:val="it-IT"/>
        </w:rPr>
        <w:t>rtimor e urbanistik ven</w:t>
      </w:r>
      <w:r w:rsidRPr="00F27C16">
        <w:rPr>
          <w:lang w:val="it-IT"/>
        </w:rPr>
        <w:t>dor dhe drejtoria/zyra e urbanistikës e njësisë vendore, gjatë ushtr</w:t>
      </w:r>
      <w:r>
        <w:rPr>
          <w:lang w:val="it-IT"/>
        </w:rPr>
        <w:t>i</w:t>
      </w:r>
      <w:r w:rsidRPr="00F27C16">
        <w:rPr>
          <w:lang w:val="it-IT"/>
        </w:rPr>
        <w:t>mit të kontrollit të p</w:t>
      </w:r>
      <w:r>
        <w:rPr>
          <w:lang w:val="it-IT"/>
        </w:rPr>
        <w:t>arashikuar në paragrafin e parë</w:t>
      </w:r>
      <w:r w:rsidRPr="00F27C16">
        <w:rPr>
          <w:lang w:val="it-IT"/>
        </w:rPr>
        <w:t xml:space="preserve"> të pikës 9, dhe paragrafit të</w:t>
      </w:r>
      <w:r>
        <w:rPr>
          <w:lang w:val="it-IT"/>
        </w:rPr>
        <w:t xml:space="preserve"> parë</w:t>
      </w:r>
      <w:r w:rsidRPr="00F27C16">
        <w:rPr>
          <w:lang w:val="it-IT"/>
        </w:rPr>
        <w:t xml:space="preserve"> në pikë</w:t>
      </w:r>
      <w:r>
        <w:rPr>
          <w:lang w:val="it-IT"/>
        </w:rPr>
        <w:t>n 10</w:t>
      </w:r>
      <w:r w:rsidRPr="00F27C16">
        <w:rPr>
          <w:lang w:val="it-IT"/>
        </w:rPr>
        <w:t xml:space="preserve"> të</w:t>
      </w:r>
      <w:r>
        <w:rPr>
          <w:lang w:val="it-IT"/>
        </w:rPr>
        <w:t xml:space="preserve"> </w:t>
      </w:r>
      <w:r w:rsidRPr="00F27C16">
        <w:rPr>
          <w:lang w:val="it-IT"/>
        </w:rPr>
        <w:t>kë</w:t>
      </w:r>
      <w:r>
        <w:rPr>
          <w:lang w:val="it-IT"/>
        </w:rPr>
        <w:t>tij vendimi</w:t>
      </w:r>
      <w:r w:rsidRPr="00F27C16">
        <w:rPr>
          <w:lang w:val="it-IT"/>
        </w:rPr>
        <w:t>, janë të detyruar të</w:t>
      </w:r>
      <w:r>
        <w:rPr>
          <w:lang w:val="it-IT"/>
        </w:rPr>
        <w:t xml:space="preserve"> </w:t>
      </w:r>
      <w:r w:rsidRPr="00F27C16">
        <w:rPr>
          <w:lang w:val="it-IT"/>
        </w:rPr>
        <w:t>krijojnë të</w:t>
      </w:r>
      <w:r>
        <w:rPr>
          <w:lang w:val="it-IT"/>
        </w:rPr>
        <w:t xml:space="preserve"> </w:t>
      </w:r>
      <w:r w:rsidRPr="00F27C16">
        <w:rPr>
          <w:lang w:val="it-IT"/>
        </w:rPr>
        <w:t>gjitha lehtësitë, pë</w:t>
      </w:r>
      <w:r>
        <w:rPr>
          <w:lang w:val="it-IT"/>
        </w:rPr>
        <w:t>r verifikimin e dokume</w:t>
      </w:r>
      <w:r w:rsidRPr="00F27C16">
        <w:rPr>
          <w:lang w:val="it-IT"/>
        </w:rPr>
        <w:t>n</w:t>
      </w:r>
      <w:r>
        <w:rPr>
          <w:lang w:val="it-IT"/>
        </w:rPr>
        <w:t>tac</w:t>
      </w:r>
      <w:r w:rsidRPr="00F27C16">
        <w:rPr>
          <w:lang w:val="it-IT"/>
        </w:rPr>
        <w:t>ionit të</w:t>
      </w:r>
      <w:r>
        <w:rPr>
          <w:lang w:val="it-IT"/>
        </w:rPr>
        <w:t xml:space="preserve"> </w:t>
      </w:r>
      <w:r w:rsidRPr="00F27C16">
        <w:rPr>
          <w:lang w:val="it-IT"/>
        </w:rPr>
        <w:t>nevojshëm, si dhe të japin të</w:t>
      </w:r>
      <w:r>
        <w:rPr>
          <w:lang w:val="it-IT"/>
        </w:rPr>
        <w:t xml:space="preserve"> gjitha</w:t>
      </w:r>
      <w:r w:rsidRPr="00F27C16">
        <w:rPr>
          <w:lang w:val="it-IT"/>
        </w:rPr>
        <w:t xml:space="preserve"> shpjegimet për</w:t>
      </w:r>
      <w:r>
        <w:rPr>
          <w:lang w:val="it-IT"/>
        </w:rPr>
        <w:t>k</w:t>
      </w:r>
      <w:r w:rsidRPr="00F27C16">
        <w:rPr>
          <w:lang w:val="it-IT"/>
        </w:rPr>
        <w:t>atëse.</w:t>
      </w:r>
    </w:p>
    <w:p w:rsidR="000F3EF8" w:rsidRPr="00F27C16" w:rsidRDefault="000F3EF8" w:rsidP="000F3EF8">
      <w:pPr>
        <w:pStyle w:val="Paragrafi"/>
        <w:rPr>
          <w:lang w:val="it-IT"/>
        </w:rPr>
      </w:pPr>
    </w:p>
    <w:p w:rsidR="000F3EF8" w:rsidRPr="00F27C16" w:rsidRDefault="000F3EF8" w:rsidP="000F3EF8">
      <w:pPr>
        <w:pStyle w:val="Paragrafi"/>
        <w:rPr>
          <w:lang w:val="it-IT"/>
        </w:rPr>
      </w:pPr>
      <w:r w:rsidRPr="00F27C16">
        <w:rPr>
          <w:lang w:val="it-IT"/>
        </w:rPr>
        <w:t>Inspektorët e INUK-së, gjatë ushtrimit të kontrollit të p</w:t>
      </w:r>
      <w:r>
        <w:rPr>
          <w:lang w:val="it-IT"/>
        </w:rPr>
        <w:t>a</w:t>
      </w:r>
      <w:r w:rsidRPr="00F27C16">
        <w:rPr>
          <w:lang w:val="it-IT"/>
        </w:rPr>
        <w:t xml:space="preserve">rashikuar në paragrafin e </w:t>
      </w:r>
      <w:r>
        <w:rPr>
          <w:lang w:val="it-IT"/>
        </w:rPr>
        <w:t>parë, të pikës 9</w:t>
      </w:r>
      <w:r w:rsidRPr="00F27C16">
        <w:rPr>
          <w:lang w:val="it-IT"/>
        </w:rPr>
        <w:t xml:space="preserve"> të këtij vendimi, kanë të drejtë të kryejnë të</w:t>
      </w:r>
      <w:r>
        <w:rPr>
          <w:lang w:val="it-IT"/>
        </w:rPr>
        <w:t xml:space="preserve"> gjitha verifi</w:t>
      </w:r>
      <w:r w:rsidRPr="00F27C16">
        <w:rPr>
          <w:lang w:val="it-IT"/>
        </w:rPr>
        <w:t>kimet</w:t>
      </w:r>
      <w:r>
        <w:rPr>
          <w:lang w:val="it-IT"/>
        </w:rPr>
        <w:t xml:space="preserve"> </w:t>
      </w:r>
      <w:r w:rsidRPr="00F27C16">
        <w:rPr>
          <w:lang w:val="it-IT"/>
        </w:rPr>
        <w:t>e nevojshme të situatës ndërtimore në zonën me rëndësi kombëtare dhe rezultatet e kontrollit pasqyrohen në procesverbalin përkatës, i</w:t>
      </w:r>
      <w:r>
        <w:rPr>
          <w:lang w:val="it-IT"/>
        </w:rPr>
        <w:t xml:space="preserve"> </w:t>
      </w:r>
      <w:r w:rsidRPr="00F27C16">
        <w:rPr>
          <w:lang w:val="it-IT"/>
        </w:rPr>
        <w:t>cili në</w:t>
      </w:r>
      <w:r>
        <w:rPr>
          <w:lang w:val="it-IT"/>
        </w:rPr>
        <w:t>nshkr</w:t>
      </w:r>
      <w:r w:rsidRPr="00F27C16">
        <w:rPr>
          <w:lang w:val="it-IT"/>
        </w:rPr>
        <w:t>uhet nga inspektori/rët e INUK-së, përgjegjës për</w:t>
      </w:r>
      <w:r>
        <w:rPr>
          <w:lang w:val="it-IT"/>
        </w:rPr>
        <w:t xml:space="preserve"> kontro</w:t>
      </w:r>
      <w:r w:rsidRPr="00F27C16">
        <w:rPr>
          <w:lang w:val="it-IT"/>
        </w:rPr>
        <w:t>llin.</w:t>
      </w:r>
    </w:p>
    <w:p w:rsidR="000F3EF8" w:rsidRPr="00F27C16" w:rsidRDefault="000F3EF8" w:rsidP="000F3EF8">
      <w:pPr>
        <w:pStyle w:val="Paragrafi"/>
        <w:rPr>
          <w:lang w:val="it-IT"/>
        </w:rPr>
      </w:pPr>
      <w:r w:rsidRPr="00F27C16">
        <w:rPr>
          <w:lang w:val="it-IT"/>
        </w:rPr>
        <w:t>Inspektorët e INUK-së, gjatë ushtrimit të kontrollit të parashikuar n</w:t>
      </w:r>
      <w:r>
        <w:rPr>
          <w:lang w:val="it-IT"/>
        </w:rPr>
        <w:t>ë paragrafin e parë, të pikës 9</w:t>
      </w:r>
      <w:r w:rsidRPr="00F27C16">
        <w:rPr>
          <w:lang w:val="it-IT"/>
        </w:rPr>
        <w:t xml:space="preserve"> të</w:t>
      </w:r>
      <w:r>
        <w:rPr>
          <w:lang w:val="it-IT"/>
        </w:rPr>
        <w:t xml:space="preserve"> </w:t>
      </w:r>
      <w:r w:rsidRPr="00F27C16">
        <w:rPr>
          <w:lang w:val="it-IT"/>
        </w:rPr>
        <w:t>këtij vendimi, ka</w:t>
      </w:r>
      <w:r>
        <w:rPr>
          <w:lang w:val="it-IT"/>
        </w:rPr>
        <w:t>n</w:t>
      </w:r>
      <w:r w:rsidRPr="00F27C16">
        <w:rPr>
          <w:lang w:val="it-IT"/>
        </w:rPr>
        <w:t>ë të dre</w:t>
      </w:r>
      <w:r>
        <w:rPr>
          <w:lang w:val="it-IT"/>
        </w:rPr>
        <w:t>j</w:t>
      </w:r>
      <w:r w:rsidRPr="00F27C16">
        <w:rPr>
          <w:lang w:val="it-IT"/>
        </w:rPr>
        <w:t>të të kryejnë të</w:t>
      </w:r>
      <w:r>
        <w:rPr>
          <w:lang w:val="it-IT"/>
        </w:rPr>
        <w:t xml:space="preserve"> gjitha verifi</w:t>
      </w:r>
      <w:r w:rsidRPr="00F27C16">
        <w:rPr>
          <w:lang w:val="it-IT"/>
        </w:rPr>
        <w:t>kimet e nevojshme në objekt, në bashkëpunim me inspekt</w:t>
      </w:r>
      <w:r>
        <w:rPr>
          <w:lang w:val="it-IT"/>
        </w:rPr>
        <w:t>o</w:t>
      </w:r>
      <w:r w:rsidRPr="00F27C16">
        <w:rPr>
          <w:lang w:val="it-IT"/>
        </w:rPr>
        <w:t>rë</w:t>
      </w:r>
      <w:r>
        <w:rPr>
          <w:lang w:val="it-IT"/>
        </w:rPr>
        <w:t>t e inspektor</w:t>
      </w:r>
      <w:r w:rsidRPr="00F27C16">
        <w:rPr>
          <w:lang w:val="it-IT"/>
        </w:rPr>
        <w:t>atit ndërtimor e urbanistik vendor dhe r</w:t>
      </w:r>
      <w:r>
        <w:rPr>
          <w:lang w:val="it-IT"/>
        </w:rPr>
        <w:t>ezultatet e kontrollit pasqyrohe</w:t>
      </w:r>
      <w:r w:rsidRPr="00F27C16">
        <w:rPr>
          <w:lang w:val="it-IT"/>
        </w:rPr>
        <w:t>n në procesverbalin përkatës, i cili nënshkruhet nga inspektor</w:t>
      </w:r>
      <w:r>
        <w:rPr>
          <w:lang w:val="it-IT"/>
        </w:rPr>
        <w:t>i</w:t>
      </w:r>
      <w:r w:rsidRPr="00F27C16">
        <w:rPr>
          <w:lang w:val="it-IT"/>
        </w:rPr>
        <w:t>/rët e INUK-së përgjegjës pë</w:t>
      </w:r>
      <w:r>
        <w:rPr>
          <w:lang w:val="it-IT"/>
        </w:rPr>
        <w:t>r kontro</w:t>
      </w:r>
      <w:r w:rsidRPr="00F27C16">
        <w:rPr>
          <w:lang w:val="it-IT"/>
        </w:rPr>
        <w:t>llin.</w:t>
      </w:r>
    </w:p>
    <w:p w:rsidR="000F3EF8" w:rsidRDefault="000F3EF8" w:rsidP="000F3EF8">
      <w:pPr>
        <w:pStyle w:val="Paragrafi"/>
        <w:rPr>
          <w:lang w:val="it-IT"/>
        </w:rPr>
      </w:pPr>
      <w:r w:rsidRPr="00F27C16">
        <w:rPr>
          <w:lang w:val="it-IT"/>
        </w:rPr>
        <w:t>14.</w:t>
      </w:r>
      <w:r>
        <w:rPr>
          <w:lang w:val="it-IT"/>
        </w:rPr>
        <w:t xml:space="preserve"> </w:t>
      </w:r>
      <w:r w:rsidRPr="00F27C16">
        <w:rPr>
          <w:lang w:val="it-IT"/>
        </w:rPr>
        <w:t>Kur gjatë kontr</w:t>
      </w:r>
      <w:r>
        <w:rPr>
          <w:lang w:val="it-IT"/>
        </w:rPr>
        <w:t>o</w:t>
      </w:r>
      <w:r w:rsidRPr="00F27C16">
        <w:rPr>
          <w:lang w:val="it-IT"/>
        </w:rPr>
        <w:t xml:space="preserve">llit të ushtruar sipas </w:t>
      </w:r>
      <w:r>
        <w:rPr>
          <w:lang w:val="it-IT"/>
        </w:rPr>
        <w:t>paragraf</w:t>
      </w:r>
      <w:r w:rsidRPr="00F27C16">
        <w:rPr>
          <w:lang w:val="it-IT"/>
        </w:rPr>
        <w:t>it të parë të pik</w:t>
      </w:r>
      <w:r>
        <w:rPr>
          <w:lang w:val="it-IT"/>
        </w:rPr>
        <w:t>ës 9</w:t>
      </w:r>
      <w:r w:rsidRPr="00F27C16">
        <w:rPr>
          <w:lang w:val="it-IT"/>
        </w:rPr>
        <w:t xml:space="preserve"> të këtij</w:t>
      </w:r>
      <w:r>
        <w:rPr>
          <w:lang w:val="it-IT"/>
        </w:rPr>
        <w:t xml:space="preserve"> vendimi, ins</w:t>
      </w:r>
      <w:r w:rsidRPr="00F27C16">
        <w:rPr>
          <w:lang w:val="it-IT"/>
        </w:rPr>
        <w:t>pekt</w:t>
      </w:r>
      <w:r>
        <w:rPr>
          <w:lang w:val="it-IT"/>
        </w:rPr>
        <w:t>orë</w:t>
      </w:r>
      <w:r w:rsidRPr="00F27C16">
        <w:rPr>
          <w:lang w:val="it-IT"/>
        </w:rPr>
        <w:t>t e INUK-së vë</w:t>
      </w:r>
      <w:r>
        <w:rPr>
          <w:lang w:val="it-IT"/>
        </w:rPr>
        <w:t>re</w:t>
      </w:r>
      <w:r w:rsidRPr="00F27C16">
        <w:rPr>
          <w:lang w:val="it-IT"/>
        </w:rPr>
        <w:t>jnë shkelje në</w:t>
      </w:r>
      <w:r>
        <w:rPr>
          <w:lang w:val="it-IT"/>
        </w:rPr>
        <w:t xml:space="preserve"> </w:t>
      </w:r>
      <w:r w:rsidRPr="00F27C16">
        <w:rPr>
          <w:lang w:val="it-IT"/>
        </w:rPr>
        <w:t xml:space="preserve">fushën </w:t>
      </w:r>
      <w:r>
        <w:rPr>
          <w:lang w:val="it-IT"/>
        </w:rPr>
        <w:t xml:space="preserve">e </w:t>
      </w:r>
      <w:r w:rsidRPr="00F27C16">
        <w:rPr>
          <w:lang w:val="it-IT"/>
        </w:rPr>
        <w:t>urbanistikës në zonat me r</w:t>
      </w:r>
      <w:r>
        <w:rPr>
          <w:lang w:val="it-IT"/>
        </w:rPr>
        <w:t>ë</w:t>
      </w:r>
      <w:r w:rsidRPr="00F27C16">
        <w:rPr>
          <w:lang w:val="it-IT"/>
        </w:rPr>
        <w:t>nd</w:t>
      </w:r>
      <w:r>
        <w:rPr>
          <w:lang w:val="it-IT"/>
        </w:rPr>
        <w:t>ë</w:t>
      </w:r>
      <w:r w:rsidRPr="00F27C16">
        <w:rPr>
          <w:lang w:val="it-IT"/>
        </w:rPr>
        <w:t xml:space="preserve">si </w:t>
      </w:r>
      <w:r>
        <w:rPr>
          <w:lang w:val="it-IT"/>
        </w:rPr>
        <w:t>kombëtare, të përkufizuara nga legjislacioni në fuqi, marrin vendimin e pezullimit të punimeve, sipas pikës 5 të këtij vendimi, dhe duhet të njoftojnë, zyrtarisht, inspektoratin ndërtimor e urbanistik vendor.</w:t>
      </w:r>
    </w:p>
    <w:p w:rsidR="000F3EF8" w:rsidRDefault="000F3EF8" w:rsidP="000F3EF8">
      <w:pPr>
        <w:pStyle w:val="Paragrafi"/>
        <w:rPr>
          <w:lang w:val="it-IT"/>
        </w:rPr>
      </w:pPr>
      <w:r w:rsidRPr="00F27C16">
        <w:rPr>
          <w:lang w:val="it-IT"/>
        </w:rPr>
        <w:t>Njoftimi duhet t</w:t>
      </w:r>
      <w:r>
        <w:rPr>
          <w:lang w:val="it-IT"/>
        </w:rPr>
        <w:t>ë</w:t>
      </w:r>
      <w:r w:rsidRPr="00F27C16">
        <w:rPr>
          <w:lang w:val="it-IT"/>
        </w:rPr>
        <w:t xml:space="preserve"> p</w:t>
      </w:r>
      <w:r>
        <w:rPr>
          <w:lang w:val="it-IT"/>
        </w:rPr>
        <w:t>ë</w:t>
      </w:r>
      <w:r w:rsidRPr="00F27C16">
        <w:rPr>
          <w:lang w:val="it-IT"/>
        </w:rPr>
        <w:t>rmbaj</w:t>
      </w:r>
      <w:r>
        <w:rPr>
          <w:lang w:val="it-IT"/>
        </w:rPr>
        <w:t>ë</w:t>
      </w:r>
      <w:r w:rsidRPr="00F27C16">
        <w:rPr>
          <w:lang w:val="it-IT"/>
        </w:rPr>
        <w:t xml:space="preserve"> adres</w:t>
      </w:r>
      <w:r>
        <w:rPr>
          <w:lang w:val="it-IT"/>
        </w:rPr>
        <w:t>ë</w:t>
      </w:r>
      <w:r w:rsidRPr="00F27C16">
        <w:rPr>
          <w:lang w:val="it-IT"/>
        </w:rPr>
        <w:t>n e objektit, q</w:t>
      </w:r>
      <w:r>
        <w:rPr>
          <w:lang w:val="it-IT"/>
        </w:rPr>
        <w:t xml:space="preserve">ë </w:t>
      </w:r>
      <w:r w:rsidRPr="00F27C16">
        <w:rPr>
          <w:lang w:val="it-IT"/>
        </w:rPr>
        <w:t>nd</w:t>
      </w:r>
      <w:r>
        <w:rPr>
          <w:lang w:val="it-IT"/>
        </w:rPr>
        <w:t>ë</w:t>
      </w:r>
      <w:r w:rsidRPr="00F27C16">
        <w:rPr>
          <w:lang w:val="it-IT"/>
        </w:rPr>
        <w:t>rt</w:t>
      </w:r>
      <w:r>
        <w:rPr>
          <w:lang w:val="it-IT"/>
        </w:rPr>
        <w:t>ohet, në zonën me rëndësi kombët</w:t>
      </w:r>
      <w:r w:rsidRPr="00F27C16">
        <w:rPr>
          <w:lang w:val="it-IT"/>
        </w:rPr>
        <w:t>are, t</w:t>
      </w:r>
      <w:r>
        <w:rPr>
          <w:lang w:val="it-IT"/>
        </w:rPr>
        <w:t>ë</w:t>
      </w:r>
      <w:r w:rsidRPr="00F27C16">
        <w:rPr>
          <w:lang w:val="it-IT"/>
        </w:rPr>
        <w:t xml:space="preserve"> p</w:t>
      </w:r>
      <w:r>
        <w:rPr>
          <w:lang w:val="it-IT"/>
        </w:rPr>
        <w:t>ë</w:t>
      </w:r>
      <w:r w:rsidRPr="00F27C16">
        <w:rPr>
          <w:lang w:val="it-IT"/>
        </w:rPr>
        <w:t>rcaktuar sipas dispozitave ligjore n</w:t>
      </w:r>
      <w:r>
        <w:rPr>
          <w:lang w:val="it-IT"/>
        </w:rPr>
        <w:t>ë</w:t>
      </w:r>
      <w:r w:rsidRPr="00F27C16">
        <w:rPr>
          <w:lang w:val="it-IT"/>
        </w:rPr>
        <w:t xml:space="preserve"> fuqi, shkeljet ligjore n</w:t>
      </w:r>
      <w:r>
        <w:rPr>
          <w:lang w:val="it-IT"/>
        </w:rPr>
        <w:t>ë</w:t>
      </w:r>
      <w:r w:rsidRPr="00F27C16">
        <w:rPr>
          <w:lang w:val="it-IT"/>
        </w:rPr>
        <w:t xml:space="preserve"> fush</w:t>
      </w:r>
      <w:r>
        <w:rPr>
          <w:lang w:val="it-IT"/>
        </w:rPr>
        <w:t>ë</w:t>
      </w:r>
      <w:r w:rsidRPr="00F27C16">
        <w:rPr>
          <w:lang w:val="it-IT"/>
        </w:rPr>
        <w:t>n e urban</w:t>
      </w:r>
      <w:r>
        <w:rPr>
          <w:lang w:val="it-IT"/>
        </w:rPr>
        <w:t>i</w:t>
      </w:r>
      <w:r w:rsidRPr="00F27C16">
        <w:rPr>
          <w:lang w:val="it-IT"/>
        </w:rPr>
        <w:t>stik</w:t>
      </w:r>
      <w:r>
        <w:rPr>
          <w:lang w:val="it-IT"/>
        </w:rPr>
        <w:t>ë</w:t>
      </w:r>
      <w:r w:rsidRPr="00F27C16">
        <w:rPr>
          <w:lang w:val="it-IT"/>
        </w:rPr>
        <w:t>s, vendimet dhe sanksionet, q</w:t>
      </w:r>
      <w:r>
        <w:rPr>
          <w:lang w:val="it-IT"/>
        </w:rPr>
        <w:t>ë</w:t>
      </w:r>
      <w:r w:rsidRPr="00F27C16">
        <w:rPr>
          <w:lang w:val="it-IT"/>
        </w:rPr>
        <w:t xml:space="preserve"> duhen marr</w:t>
      </w:r>
      <w:r>
        <w:rPr>
          <w:lang w:val="it-IT"/>
        </w:rPr>
        <w:t>ë</w:t>
      </w:r>
      <w:r w:rsidRPr="00F27C16">
        <w:rPr>
          <w:lang w:val="it-IT"/>
        </w:rPr>
        <w:t>, n</w:t>
      </w:r>
      <w:r>
        <w:rPr>
          <w:lang w:val="it-IT"/>
        </w:rPr>
        <w:t>ë</w:t>
      </w:r>
      <w:r w:rsidRPr="00F27C16">
        <w:rPr>
          <w:lang w:val="it-IT"/>
        </w:rPr>
        <w:t xml:space="preserve"> p</w:t>
      </w:r>
      <w:r>
        <w:rPr>
          <w:lang w:val="it-IT"/>
        </w:rPr>
        <w:t>ë</w:t>
      </w:r>
      <w:r w:rsidRPr="00F27C16">
        <w:rPr>
          <w:lang w:val="it-IT"/>
        </w:rPr>
        <w:t>rputhje me legjislacionin n</w:t>
      </w:r>
      <w:r>
        <w:rPr>
          <w:lang w:val="it-IT"/>
        </w:rPr>
        <w:t xml:space="preserve">ë </w:t>
      </w:r>
      <w:r w:rsidRPr="00F27C16">
        <w:rPr>
          <w:lang w:val="it-IT"/>
        </w:rPr>
        <w:t>fuqi, si</w:t>
      </w:r>
      <w:r>
        <w:rPr>
          <w:lang w:val="it-IT"/>
        </w:rPr>
        <w:t xml:space="preserve"> </w:t>
      </w:r>
      <w:r w:rsidRPr="00F27C16">
        <w:rPr>
          <w:lang w:val="it-IT"/>
        </w:rPr>
        <w:t>dhe afatet p</w:t>
      </w:r>
      <w:r>
        <w:rPr>
          <w:lang w:val="it-IT"/>
        </w:rPr>
        <w:t>ë</w:t>
      </w:r>
      <w:r w:rsidRPr="00F27C16">
        <w:rPr>
          <w:lang w:val="it-IT"/>
        </w:rPr>
        <w:t>r marrjen e vendimeve p</w:t>
      </w:r>
      <w:r>
        <w:rPr>
          <w:lang w:val="it-IT"/>
        </w:rPr>
        <w:t>ë</w:t>
      </w:r>
      <w:r w:rsidRPr="00F27C16">
        <w:rPr>
          <w:lang w:val="it-IT"/>
        </w:rPr>
        <w:t>rkat</w:t>
      </w:r>
      <w:r>
        <w:rPr>
          <w:lang w:val="it-IT"/>
        </w:rPr>
        <w:t>ë</w:t>
      </w:r>
      <w:r w:rsidRPr="00F27C16">
        <w:rPr>
          <w:lang w:val="it-IT"/>
        </w:rPr>
        <w:t>se nga inspekt</w:t>
      </w:r>
      <w:r>
        <w:rPr>
          <w:lang w:val="it-IT"/>
        </w:rPr>
        <w:t>o</w:t>
      </w:r>
      <w:r w:rsidRPr="00F27C16">
        <w:rPr>
          <w:lang w:val="it-IT"/>
        </w:rPr>
        <w:t>rati nd</w:t>
      </w:r>
      <w:r>
        <w:rPr>
          <w:lang w:val="it-IT"/>
        </w:rPr>
        <w:t>ë</w:t>
      </w:r>
      <w:r w:rsidRPr="00F27C16">
        <w:rPr>
          <w:lang w:val="it-IT"/>
        </w:rPr>
        <w:t>rtimor e urbanistik vendor, t</w:t>
      </w:r>
      <w:r>
        <w:rPr>
          <w:lang w:val="it-IT"/>
        </w:rPr>
        <w:t>ë</w:t>
      </w:r>
      <w:r w:rsidRPr="00F27C16">
        <w:rPr>
          <w:lang w:val="it-IT"/>
        </w:rPr>
        <w:t xml:space="preserve"> cilat nuk duhet t</w:t>
      </w:r>
      <w:r>
        <w:rPr>
          <w:lang w:val="it-IT"/>
        </w:rPr>
        <w:t>ë</w:t>
      </w:r>
      <w:r w:rsidRPr="00F27C16">
        <w:rPr>
          <w:lang w:val="it-IT"/>
        </w:rPr>
        <w:t xml:space="preserve"> kalojn</w:t>
      </w:r>
      <w:r>
        <w:rPr>
          <w:lang w:val="it-IT"/>
        </w:rPr>
        <w:t>ë</w:t>
      </w:r>
      <w:r w:rsidRPr="00F27C16">
        <w:rPr>
          <w:lang w:val="it-IT"/>
        </w:rPr>
        <w:t xml:space="preserve"> 15 dit</w:t>
      </w:r>
      <w:r>
        <w:rPr>
          <w:lang w:val="it-IT"/>
        </w:rPr>
        <w:t>ë</w:t>
      </w:r>
      <w:r w:rsidRPr="00F27C16">
        <w:rPr>
          <w:lang w:val="it-IT"/>
        </w:rPr>
        <w:t xml:space="preserve"> nga data e njoftimit.</w:t>
      </w:r>
    </w:p>
    <w:p w:rsidR="000F3EF8" w:rsidRDefault="000F3EF8" w:rsidP="000F3EF8">
      <w:pPr>
        <w:pStyle w:val="Paragrafi"/>
        <w:rPr>
          <w:lang w:val="it-IT"/>
        </w:rPr>
      </w:pPr>
      <w:r w:rsidRPr="00E755F1">
        <w:rPr>
          <w:lang w:val="it-IT"/>
        </w:rPr>
        <w:t>N</w:t>
      </w:r>
      <w:r>
        <w:rPr>
          <w:lang w:val="it-IT"/>
        </w:rPr>
        <w:t>ë</w:t>
      </w:r>
      <w:r w:rsidRPr="00E755F1">
        <w:rPr>
          <w:lang w:val="it-IT"/>
        </w:rPr>
        <w:t xml:space="preserve"> rast se, pas mbarimit t</w:t>
      </w:r>
      <w:r>
        <w:rPr>
          <w:lang w:val="it-IT"/>
        </w:rPr>
        <w:t>ë</w:t>
      </w:r>
      <w:r w:rsidRPr="00E755F1">
        <w:rPr>
          <w:lang w:val="it-IT"/>
        </w:rPr>
        <w:t xml:space="preserve"> afatit 15-ditor, inspektor</w:t>
      </w:r>
      <w:r>
        <w:rPr>
          <w:lang w:val="it-IT"/>
        </w:rPr>
        <w:t>ë</w:t>
      </w:r>
      <w:r w:rsidRPr="00E755F1">
        <w:rPr>
          <w:lang w:val="it-IT"/>
        </w:rPr>
        <w:t>t e INUK-s</w:t>
      </w:r>
      <w:r>
        <w:rPr>
          <w:lang w:val="it-IT"/>
        </w:rPr>
        <w:t>ë</w:t>
      </w:r>
      <w:r w:rsidRPr="00E755F1">
        <w:rPr>
          <w:lang w:val="it-IT"/>
        </w:rPr>
        <w:t xml:space="preserve"> gjat</w:t>
      </w:r>
      <w:r>
        <w:rPr>
          <w:lang w:val="it-IT"/>
        </w:rPr>
        <w:t>ë</w:t>
      </w:r>
      <w:r w:rsidRPr="00E755F1">
        <w:rPr>
          <w:lang w:val="it-IT"/>
        </w:rPr>
        <w:t xml:space="preserve"> kontrollit v</w:t>
      </w:r>
      <w:r>
        <w:rPr>
          <w:lang w:val="it-IT"/>
        </w:rPr>
        <w:t>ë</w:t>
      </w:r>
      <w:r w:rsidRPr="00E755F1">
        <w:rPr>
          <w:lang w:val="it-IT"/>
        </w:rPr>
        <w:t>rejn</w:t>
      </w:r>
      <w:r>
        <w:rPr>
          <w:lang w:val="it-IT"/>
        </w:rPr>
        <w:t>ë</w:t>
      </w:r>
      <w:r w:rsidRPr="00E755F1">
        <w:rPr>
          <w:lang w:val="it-IT"/>
        </w:rPr>
        <w:t xml:space="preserve"> se asnj</w:t>
      </w:r>
      <w:r>
        <w:rPr>
          <w:lang w:val="it-IT"/>
        </w:rPr>
        <w:t>ë</w:t>
      </w:r>
      <w:r w:rsidRPr="00E755F1">
        <w:rPr>
          <w:lang w:val="it-IT"/>
        </w:rPr>
        <w:t xml:space="preserve"> vendim nuk </w:t>
      </w:r>
      <w:r>
        <w:rPr>
          <w:lang w:val="it-IT"/>
        </w:rPr>
        <w:t>ë</w:t>
      </w:r>
      <w:r w:rsidRPr="00E755F1">
        <w:rPr>
          <w:lang w:val="it-IT"/>
        </w:rPr>
        <w:t>sht</w:t>
      </w:r>
      <w:r>
        <w:rPr>
          <w:lang w:val="it-IT"/>
        </w:rPr>
        <w:t xml:space="preserve">ë </w:t>
      </w:r>
      <w:r w:rsidRPr="00E755F1">
        <w:rPr>
          <w:lang w:val="it-IT"/>
        </w:rPr>
        <w:t>marr</w:t>
      </w:r>
      <w:r>
        <w:rPr>
          <w:lang w:val="it-IT"/>
        </w:rPr>
        <w:t>ë</w:t>
      </w:r>
      <w:r w:rsidRPr="00E755F1">
        <w:rPr>
          <w:lang w:val="it-IT"/>
        </w:rPr>
        <w:t xml:space="preserve"> nga inspektorati nd</w:t>
      </w:r>
      <w:r>
        <w:rPr>
          <w:lang w:val="it-IT"/>
        </w:rPr>
        <w:t>ë</w:t>
      </w:r>
      <w:r w:rsidRPr="00E755F1">
        <w:rPr>
          <w:lang w:val="it-IT"/>
        </w:rPr>
        <w:t>rtimor e urbanistik vendor, at</w:t>
      </w:r>
      <w:r>
        <w:rPr>
          <w:lang w:val="it-IT"/>
        </w:rPr>
        <w:t>ëherë</w:t>
      </w:r>
      <w:r w:rsidRPr="00E755F1">
        <w:rPr>
          <w:lang w:val="it-IT"/>
        </w:rPr>
        <w:t xml:space="preserve"> INUK-s</w:t>
      </w:r>
      <w:r>
        <w:rPr>
          <w:lang w:val="it-IT"/>
        </w:rPr>
        <w:t>ë</w:t>
      </w:r>
      <w:r w:rsidRPr="00E755F1">
        <w:rPr>
          <w:lang w:val="it-IT"/>
        </w:rPr>
        <w:t xml:space="preserve"> i lind e drejta e parashikuar n</w:t>
      </w:r>
      <w:r>
        <w:rPr>
          <w:lang w:val="it-IT"/>
        </w:rPr>
        <w:t>ë</w:t>
      </w:r>
      <w:r w:rsidRPr="00E755F1">
        <w:rPr>
          <w:lang w:val="it-IT"/>
        </w:rPr>
        <w:t xml:space="preserve"> shkronj</w:t>
      </w:r>
      <w:r>
        <w:rPr>
          <w:lang w:val="it-IT"/>
        </w:rPr>
        <w:t>ë</w:t>
      </w:r>
      <w:r w:rsidRPr="00E755F1">
        <w:rPr>
          <w:lang w:val="it-IT"/>
        </w:rPr>
        <w:t xml:space="preserve">n </w:t>
      </w:r>
      <w:r>
        <w:rPr>
          <w:lang w:val="it-IT"/>
        </w:rPr>
        <w:t>“a” të nenit 9, dhe në shkronjën “c” të pikës 1 të nenit 10 të ligjit nr.9780, datë 16.7.2007 “Për inspektimin e ndërtimit”.</w:t>
      </w:r>
    </w:p>
    <w:p w:rsidR="000F3EF8" w:rsidRDefault="000F3EF8" w:rsidP="000F3EF8">
      <w:pPr>
        <w:pStyle w:val="Paragrafi"/>
        <w:rPr>
          <w:lang w:val="it-IT"/>
        </w:rPr>
      </w:pPr>
      <w:r>
        <w:rPr>
          <w:lang w:val="it-IT"/>
        </w:rPr>
        <w:t>Në rastin e parashikuar në paragrafin e katërt të kësaj pike, INUK duhet të marrë vendimet përkatëse, brenda një afati 10-ditor nga data e mbarimit të afatit 15-ditor, të parashikuar në paragrafin e tretë të kësaj pike.</w:t>
      </w:r>
    </w:p>
    <w:p w:rsidR="000F3EF8" w:rsidRDefault="000F3EF8" w:rsidP="000F3EF8">
      <w:pPr>
        <w:pStyle w:val="Paragrafi"/>
        <w:rPr>
          <w:lang w:val="it-IT"/>
        </w:rPr>
      </w:pPr>
      <w:r>
        <w:rPr>
          <w:lang w:val="it-IT"/>
        </w:rPr>
        <w:t>Ekzekutimi i vendimeve të marra nga INUK bëhet me makineritë dhe mjetet e tij, ndërsa shpenzimet e ekzekutimit të vendimeve rëndojnë mbi inspektoratin ndërtimor e urbanistik vendor, ku ndodhet zona me rëndësi kombëtare.</w:t>
      </w:r>
    </w:p>
    <w:p w:rsidR="000F3EF8" w:rsidRDefault="000F3EF8" w:rsidP="000F3EF8">
      <w:pPr>
        <w:pStyle w:val="Paragrafi"/>
        <w:rPr>
          <w:lang w:val="it-IT"/>
        </w:rPr>
      </w:pPr>
      <w:r>
        <w:rPr>
          <w:lang w:val="it-IT"/>
        </w:rPr>
        <w:t>Kur vendimet e marra nga inspektorët e inspektoratit ndërtimor e urbanistik vendor nuk janë në përputhje me legjislacionin në fuqi në fushën e urbanistikës ose me vendimet e parashikuara në njoftimin e dërguar nga INUK, atëherë ky i fundit, pa kryer asnjë lloj njoftimi paraprak, merr vendimin përkatës, siguron ekzekutimin e tij dhe kryen procedurat ligjore, për dënimin administrativ ose penal, të kryeinspektorëve/inspektorëve përgjegjës. Në këtë rast, shpenzimet e ekzekutimit të vendimeve rëndojnë mbi inspektoratin ndërtimor e urbanistik vendor.</w:t>
      </w:r>
    </w:p>
    <w:p w:rsidR="000F3EF8" w:rsidRDefault="000F3EF8" w:rsidP="000F3EF8">
      <w:pPr>
        <w:pStyle w:val="Paragrafi"/>
        <w:rPr>
          <w:lang w:val="it-IT"/>
        </w:rPr>
      </w:pPr>
      <w:r>
        <w:rPr>
          <w:lang w:val="it-IT"/>
        </w:rPr>
        <w:t>15. Inspektorati ndërtimor e urbanistik vendor është i detyruar të njoftojnë INUK-në për çdo vendim të marrë për ndërtimet në zonat dhe objektet me rëndësi kombëtare, të përkufizuara nga legjislacioni në fuqi, brenda 5 ditëve nga data e marrjes së vendimit. INUK, nga data e njoftimit të parashikuar më sipër, vlerëson se:</w:t>
      </w:r>
    </w:p>
    <w:p w:rsidR="000F3EF8" w:rsidRDefault="000F3EF8" w:rsidP="000F3EF8">
      <w:pPr>
        <w:pStyle w:val="Paragrafi"/>
        <w:rPr>
          <w:lang w:val="it-IT"/>
        </w:rPr>
      </w:pPr>
      <w:r>
        <w:rPr>
          <w:lang w:val="it-IT"/>
        </w:rPr>
        <w:t>a) ekzekutimi i vendimit duhet të kryhet vetëm nga INUK, për mbrojtjen e objekteve dhe zonave me rëndësi kombëtare;</w:t>
      </w:r>
    </w:p>
    <w:p w:rsidR="000F3EF8" w:rsidRDefault="000F3EF8" w:rsidP="000F3EF8">
      <w:pPr>
        <w:pStyle w:val="Paragrafi"/>
        <w:rPr>
          <w:lang w:val="it-IT"/>
        </w:rPr>
      </w:pPr>
      <w:r>
        <w:rPr>
          <w:lang w:val="it-IT"/>
        </w:rPr>
        <w:t>b) ekzekutimin e vendimit duhet të kryhet nga inspektorati ndërtimor e urbanistik vendor në bashkëpunim me INUK;</w:t>
      </w:r>
    </w:p>
    <w:p w:rsidR="000F3EF8" w:rsidRDefault="000F3EF8" w:rsidP="000F3EF8">
      <w:pPr>
        <w:pStyle w:val="Paragrafi"/>
        <w:rPr>
          <w:lang w:val="it-IT"/>
        </w:rPr>
      </w:pPr>
      <w:r>
        <w:rPr>
          <w:lang w:val="it-IT"/>
        </w:rPr>
        <w:t>c) ekzekutimi i vendimit duhet të kryhet vetën nga inspektorati ndërtimor e urbanistik vendor;</w:t>
      </w:r>
    </w:p>
    <w:p w:rsidR="000F3EF8" w:rsidRDefault="000F3EF8" w:rsidP="000F3EF8">
      <w:pPr>
        <w:pStyle w:val="Paragrafi"/>
        <w:rPr>
          <w:lang w:val="it-IT"/>
        </w:rPr>
      </w:pPr>
      <w:r>
        <w:rPr>
          <w:lang w:val="it-IT"/>
        </w:rPr>
        <w:t>ç) vendimi nuk është në përputhje me legjislacionin në fuqi në fushën e urbanistikës.</w:t>
      </w:r>
    </w:p>
    <w:p w:rsidR="000F3EF8" w:rsidRDefault="000F3EF8" w:rsidP="000F3EF8">
      <w:pPr>
        <w:pStyle w:val="Paragrafi"/>
        <w:rPr>
          <w:lang w:val="it-IT"/>
        </w:rPr>
      </w:pPr>
      <w:r>
        <w:rPr>
          <w:lang w:val="it-IT"/>
        </w:rPr>
        <w:t>Pas shqyrtimit, INUK, njofton, brenda 5 ditëve nga data e marrjes së njoftimit, inspektoratin ndërtimor e urbanistik vendor, për vlerësimin e bërë sipas paragrafit të dytë të kësaj pike.</w:t>
      </w:r>
    </w:p>
    <w:p w:rsidR="000F3EF8" w:rsidRDefault="000F3EF8" w:rsidP="000F3EF8">
      <w:pPr>
        <w:pStyle w:val="Paragrafi"/>
        <w:rPr>
          <w:lang w:val="it-IT"/>
        </w:rPr>
      </w:pPr>
      <w:r>
        <w:rPr>
          <w:lang w:val="it-IT"/>
        </w:rPr>
        <w:t>Kur gjatë ushtrimit të kontrollit në fushën e ndërtimit dhe të urbanistikës, inspektorati ndërtimor e urbanistik vendor vëren shkelje në fushën e rezervave ujore dhe të produkteve të ndërtimit, njofton menjëherë INUK-në, për të verifikuar dhe për të marrë vendimin përkatës.</w:t>
      </w:r>
    </w:p>
    <w:p w:rsidR="000F3EF8" w:rsidRDefault="000F3EF8" w:rsidP="000F3EF8">
      <w:pPr>
        <w:pStyle w:val="Paragrafi"/>
        <w:rPr>
          <w:lang w:val="it-IT"/>
        </w:rPr>
      </w:pPr>
    </w:p>
    <w:p w:rsidR="000F3EF8" w:rsidRDefault="000F3EF8" w:rsidP="000F3EF8">
      <w:pPr>
        <w:pStyle w:val="Paragrafi"/>
        <w:rPr>
          <w:lang w:val="it-IT"/>
        </w:rPr>
      </w:pPr>
    </w:p>
    <w:p w:rsidR="000F3EF8" w:rsidRDefault="000F3EF8" w:rsidP="000F3EF8">
      <w:pPr>
        <w:pStyle w:val="Paragrafi"/>
        <w:rPr>
          <w:lang w:val="it-IT"/>
        </w:rPr>
      </w:pPr>
      <w:r>
        <w:rPr>
          <w:lang w:val="it-IT"/>
        </w:rPr>
        <w:t>16. Gjobat e vendosura nga Inspektorati Ndërtimor e Urbanistik Kombëtar në rastin kur nuk ankimohen nga kundërvajtësi në gjykatë, brenda afatit të përcaktuar në ligj, përbëjnë titull ekzekutiv. Inspektorati Ndërtimor e Urbanistik Kombëtar paguan taksën për veprimet, që kryhen nga përmbaruesi gjyqësor, në fund të procesit të ekzekutimit të vendimit nga përmbarimi dhe në raport me shumën e ekzekutuar.</w:t>
      </w:r>
    </w:p>
    <w:p w:rsidR="000F3EF8" w:rsidRDefault="000F3EF8" w:rsidP="000F3EF8">
      <w:pPr>
        <w:pStyle w:val="Paragrafi"/>
        <w:rPr>
          <w:lang w:val="it-IT"/>
        </w:rPr>
      </w:pPr>
      <w:r>
        <w:rPr>
          <w:lang w:val="it-IT"/>
        </w:rPr>
        <w:t>17. Institucionet e mëposhtme, kur vërejnë shkelje duhet të lajmërojnë menjëherë Inspektoratin Ndërtimor e Urbanistik Kombëtar:</w:t>
      </w:r>
    </w:p>
    <w:p w:rsidR="000F3EF8" w:rsidRDefault="000F3EF8" w:rsidP="000F3EF8">
      <w:pPr>
        <w:pStyle w:val="Paragrafi"/>
        <w:rPr>
          <w:lang w:val="it-IT"/>
        </w:rPr>
      </w:pPr>
      <w:r>
        <w:rPr>
          <w:lang w:val="it-IT"/>
        </w:rPr>
        <w:t>- Kur Inspektorati i Mjedisit, pranë Ministrisë së Mjedisit, Pyjeve dhe Administrimit të Ujërave, gjatë ushtrimit të përgjegjësive dhe detyrave të tyre, të parashikuara nga legjislacioni në fuqi, vëren shkelje në fushën e urbanistikës në zonat dhe objektet me rëndësi kombëtare, si zonat e mbrojtura mjedisore, monumentet e natyrës, rezervat ujore, është i detyruar të informojë menjëherë, Inspektoratin Ndërtimor e Urbanistik Kombëtar.</w:t>
      </w:r>
    </w:p>
    <w:p w:rsidR="000F3EF8" w:rsidRDefault="000F3EF8" w:rsidP="000F3EF8">
      <w:pPr>
        <w:pStyle w:val="Paragrafi"/>
        <w:rPr>
          <w:lang w:val="it-IT"/>
        </w:rPr>
      </w:pPr>
      <w:r>
        <w:rPr>
          <w:lang w:val="it-IT"/>
        </w:rPr>
        <w:t>- Kur Instituti i Monumenteve të Kulturës dhe Instituti i Arkeologjisë, pranë Ministrisë së Turizmit, Kulturës, Rinisë dhe Sporteve, gjatë ushtrimit të përgjegjësive dhe detyrave të tyre të parashikuara nga legjislacioni në fuqi, vërejnë shkelje në fushën e urbanistikës në zonat dhe objektet me rëndësi kombëtare, si objektet me vlera të trashëgimisë kulturore/historike dhe arkeologjike, zonat turistike, janë të detyruar të informojnë, menjëherë, Inspektoratin Ndërtimor e Urbanistik Kombëtar.</w:t>
      </w:r>
    </w:p>
    <w:p w:rsidR="000F3EF8" w:rsidRDefault="000F3EF8" w:rsidP="000F3EF8">
      <w:pPr>
        <w:pStyle w:val="Paragrafi"/>
        <w:rPr>
          <w:lang w:val="it-IT"/>
        </w:rPr>
      </w:pPr>
      <w:r>
        <w:rPr>
          <w:lang w:val="it-IT"/>
        </w:rPr>
        <w:t>- Ministria e Punëve Publike, Transportit dhe Telekomunikacionit dhe institucionet e varësisë janë të detyruara të informojnë, menjëherë, Inspektoratin Ndërtimor e Urbanistik Kombëtar, kur gjatë ushtrimit të përgjegjësive dhe detyrave të tyre, të parashikuara nga legjislacioni në fuqi, vërejnë shkelje në fushën e urbanistikës në zonat dhe objektet me rëndësi kombëtare, si rrugët kombëtare, aeroportet, aerodromet dhe fushat e ulje-ngritjeve të avionëve, linjat hekurudhore dhe instalimet e infrastrukturës kombëtare, si dhe produktet e ndërtimit.</w:t>
      </w:r>
    </w:p>
    <w:p w:rsidR="000F3EF8" w:rsidRDefault="000F3EF8" w:rsidP="000F3EF8">
      <w:pPr>
        <w:pStyle w:val="Paragrafi"/>
        <w:rPr>
          <w:lang w:val="it-IT"/>
        </w:rPr>
      </w:pPr>
      <w:r>
        <w:rPr>
          <w:lang w:val="it-IT"/>
        </w:rPr>
        <w:t>- Ministria e Bujqësisë, Ushqimit dhe Mbrojtjes së Konsumatorit dhe institucionet e varësisë janë të detyruara të informojnë menjëherë Inspektoratin Ndërtimor e Urbanistik Kombëtar e atë vendor, kur gjatë ushtrimit të përgjegjësive dhe detyrave të tyre, të parashikuar nga legjislacioni në fuqi, vërejnë shkelje në fushën e ndërtimit dhe të urbanistikës, në zonat rurale.</w:t>
      </w:r>
    </w:p>
    <w:p w:rsidR="000F3EF8" w:rsidRPr="009C33D4" w:rsidRDefault="000F3EF8" w:rsidP="000F3EF8">
      <w:pPr>
        <w:pStyle w:val="Paragrafi"/>
        <w:rPr>
          <w:lang w:val="it-IT"/>
        </w:rPr>
      </w:pPr>
      <w:r>
        <w:rPr>
          <w:lang w:val="it-IT"/>
        </w:rPr>
        <w:t>- Ministria e E</w:t>
      </w:r>
      <w:r w:rsidRPr="009C33D4">
        <w:rPr>
          <w:lang w:val="it-IT"/>
        </w:rPr>
        <w:t>konomis</w:t>
      </w:r>
      <w:r>
        <w:rPr>
          <w:lang w:val="it-IT"/>
        </w:rPr>
        <w:t>ë</w:t>
      </w:r>
      <w:r w:rsidRPr="009C33D4">
        <w:rPr>
          <w:lang w:val="it-IT"/>
        </w:rPr>
        <w:t>, Tregtis</w:t>
      </w:r>
      <w:r>
        <w:rPr>
          <w:lang w:val="it-IT"/>
        </w:rPr>
        <w:t>ë</w:t>
      </w:r>
      <w:r w:rsidRPr="009C33D4">
        <w:rPr>
          <w:lang w:val="it-IT"/>
        </w:rPr>
        <w:t xml:space="preserve"> dhe Energjetik</w:t>
      </w:r>
      <w:r>
        <w:rPr>
          <w:lang w:val="it-IT"/>
        </w:rPr>
        <w:t>ë</w:t>
      </w:r>
      <w:r w:rsidRPr="009C33D4">
        <w:rPr>
          <w:lang w:val="it-IT"/>
        </w:rPr>
        <w:t>s dhe institucionet e var</w:t>
      </w:r>
      <w:r>
        <w:rPr>
          <w:lang w:val="it-IT"/>
        </w:rPr>
        <w:t>ë</w:t>
      </w:r>
      <w:r w:rsidRPr="009C33D4">
        <w:rPr>
          <w:lang w:val="it-IT"/>
        </w:rPr>
        <w:t>sis</w:t>
      </w:r>
      <w:r>
        <w:rPr>
          <w:lang w:val="it-IT"/>
        </w:rPr>
        <w:t>ë</w:t>
      </w:r>
      <w:r w:rsidRPr="009C33D4">
        <w:rPr>
          <w:lang w:val="it-IT"/>
        </w:rPr>
        <w:t xml:space="preserve"> jan</w:t>
      </w:r>
      <w:r>
        <w:rPr>
          <w:lang w:val="it-IT"/>
        </w:rPr>
        <w:t>ë</w:t>
      </w:r>
      <w:r w:rsidRPr="009C33D4">
        <w:rPr>
          <w:lang w:val="it-IT"/>
        </w:rPr>
        <w:t xml:space="preserve"> t</w:t>
      </w:r>
      <w:r>
        <w:rPr>
          <w:lang w:val="it-IT"/>
        </w:rPr>
        <w:t>ë</w:t>
      </w:r>
      <w:r w:rsidRPr="009C33D4">
        <w:rPr>
          <w:lang w:val="it-IT"/>
        </w:rPr>
        <w:t xml:space="preserve"> detyruar t</w:t>
      </w:r>
      <w:r>
        <w:rPr>
          <w:lang w:val="it-IT"/>
        </w:rPr>
        <w:t>ë</w:t>
      </w:r>
      <w:r w:rsidRPr="009C33D4">
        <w:rPr>
          <w:lang w:val="it-IT"/>
        </w:rPr>
        <w:t xml:space="preserve"> informojn</w:t>
      </w:r>
      <w:r>
        <w:rPr>
          <w:lang w:val="it-IT"/>
        </w:rPr>
        <w:t>ë</w:t>
      </w:r>
      <w:r w:rsidRPr="009C33D4">
        <w:rPr>
          <w:lang w:val="it-IT"/>
        </w:rPr>
        <w:t xml:space="preserve"> menj</w:t>
      </w:r>
      <w:r>
        <w:rPr>
          <w:lang w:val="it-IT"/>
        </w:rPr>
        <w:t>ë</w:t>
      </w:r>
      <w:r w:rsidRPr="009C33D4">
        <w:rPr>
          <w:lang w:val="it-IT"/>
        </w:rPr>
        <w:t>her</w:t>
      </w:r>
      <w:r>
        <w:rPr>
          <w:lang w:val="it-IT"/>
        </w:rPr>
        <w:t>ë</w:t>
      </w:r>
      <w:r w:rsidRPr="009C33D4">
        <w:rPr>
          <w:lang w:val="it-IT"/>
        </w:rPr>
        <w:t>, Inspektoratin Nd</w:t>
      </w:r>
      <w:r>
        <w:rPr>
          <w:lang w:val="it-IT"/>
        </w:rPr>
        <w:t>ë</w:t>
      </w:r>
      <w:r w:rsidRPr="009C33D4">
        <w:rPr>
          <w:lang w:val="it-IT"/>
        </w:rPr>
        <w:t>rtimor e Urbanistik Komb</w:t>
      </w:r>
      <w:r>
        <w:rPr>
          <w:lang w:val="it-IT"/>
        </w:rPr>
        <w:t>ët</w:t>
      </w:r>
      <w:r w:rsidRPr="009C33D4">
        <w:rPr>
          <w:lang w:val="it-IT"/>
        </w:rPr>
        <w:t>ar, kur, gjat</w:t>
      </w:r>
      <w:r>
        <w:rPr>
          <w:lang w:val="it-IT"/>
        </w:rPr>
        <w:t>ë</w:t>
      </w:r>
      <w:r w:rsidRPr="009C33D4">
        <w:rPr>
          <w:lang w:val="it-IT"/>
        </w:rPr>
        <w:t xml:space="preserve"> ushtrimit t</w:t>
      </w:r>
      <w:r>
        <w:rPr>
          <w:lang w:val="it-IT"/>
        </w:rPr>
        <w:t>ë</w:t>
      </w:r>
      <w:r w:rsidRPr="009C33D4">
        <w:rPr>
          <w:lang w:val="it-IT"/>
        </w:rPr>
        <w:t xml:space="preserve"> p</w:t>
      </w:r>
      <w:r>
        <w:rPr>
          <w:lang w:val="it-IT"/>
        </w:rPr>
        <w:t>ë</w:t>
      </w:r>
      <w:r w:rsidRPr="009C33D4">
        <w:rPr>
          <w:lang w:val="it-IT"/>
        </w:rPr>
        <w:t>rgjegj</w:t>
      </w:r>
      <w:r>
        <w:rPr>
          <w:lang w:val="it-IT"/>
        </w:rPr>
        <w:t>ë</w:t>
      </w:r>
      <w:r w:rsidRPr="009C33D4">
        <w:rPr>
          <w:lang w:val="it-IT"/>
        </w:rPr>
        <w:t>sive dhe detyrave t</w:t>
      </w:r>
      <w:r>
        <w:rPr>
          <w:lang w:val="it-IT"/>
        </w:rPr>
        <w:t>ë</w:t>
      </w:r>
      <w:r w:rsidRPr="009C33D4">
        <w:rPr>
          <w:lang w:val="it-IT"/>
        </w:rPr>
        <w:t xml:space="preserve"> tyre, t</w:t>
      </w:r>
      <w:r>
        <w:rPr>
          <w:lang w:val="it-IT"/>
        </w:rPr>
        <w:t>ë</w:t>
      </w:r>
      <w:r w:rsidRPr="009C33D4">
        <w:rPr>
          <w:lang w:val="it-IT"/>
        </w:rPr>
        <w:t xml:space="preserve"> parashikuara nga legjislacioni n</w:t>
      </w:r>
      <w:r>
        <w:rPr>
          <w:lang w:val="it-IT"/>
        </w:rPr>
        <w:t>ë</w:t>
      </w:r>
      <w:r w:rsidRPr="009C33D4">
        <w:rPr>
          <w:lang w:val="it-IT"/>
        </w:rPr>
        <w:t xml:space="preserve"> fuqi, v</w:t>
      </w:r>
      <w:r>
        <w:rPr>
          <w:lang w:val="it-IT"/>
        </w:rPr>
        <w:t>ë</w:t>
      </w:r>
      <w:r w:rsidRPr="009C33D4">
        <w:rPr>
          <w:lang w:val="it-IT"/>
        </w:rPr>
        <w:t>rejn</w:t>
      </w:r>
      <w:r>
        <w:rPr>
          <w:lang w:val="it-IT"/>
        </w:rPr>
        <w:t>ë</w:t>
      </w:r>
      <w:r w:rsidRPr="009C33D4">
        <w:rPr>
          <w:lang w:val="it-IT"/>
        </w:rPr>
        <w:t xml:space="preserve"> shkelje n</w:t>
      </w:r>
      <w:r>
        <w:rPr>
          <w:lang w:val="it-IT"/>
        </w:rPr>
        <w:t>ë</w:t>
      </w:r>
      <w:r w:rsidRPr="009C33D4">
        <w:rPr>
          <w:lang w:val="it-IT"/>
        </w:rPr>
        <w:t xml:space="preserve"> fush</w:t>
      </w:r>
      <w:r>
        <w:rPr>
          <w:lang w:val="it-IT"/>
        </w:rPr>
        <w:t>ë</w:t>
      </w:r>
      <w:r w:rsidRPr="009C33D4">
        <w:rPr>
          <w:lang w:val="it-IT"/>
        </w:rPr>
        <w:t>n e urbanistik</w:t>
      </w:r>
      <w:r>
        <w:rPr>
          <w:lang w:val="it-IT"/>
        </w:rPr>
        <w:t>ë</w:t>
      </w:r>
      <w:r w:rsidRPr="009C33D4">
        <w:rPr>
          <w:lang w:val="it-IT"/>
        </w:rPr>
        <w:t>s, p</w:t>
      </w:r>
      <w:r>
        <w:rPr>
          <w:lang w:val="it-IT"/>
        </w:rPr>
        <w:t>ë</w:t>
      </w:r>
      <w:r w:rsidRPr="009C33D4">
        <w:rPr>
          <w:lang w:val="it-IT"/>
        </w:rPr>
        <w:t>r</w:t>
      </w:r>
      <w:r>
        <w:rPr>
          <w:lang w:val="it-IT"/>
        </w:rPr>
        <w:t xml:space="preserve"> </w:t>
      </w:r>
      <w:r w:rsidRPr="009C33D4">
        <w:rPr>
          <w:lang w:val="it-IT"/>
        </w:rPr>
        <w:t>nd</w:t>
      </w:r>
      <w:r>
        <w:rPr>
          <w:lang w:val="it-IT"/>
        </w:rPr>
        <w:t>ë</w:t>
      </w:r>
      <w:r w:rsidRPr="009C33D4">
        <w:rPr>
          <w:lang w:val="it-IT"/>
        </w:rPr>
        <w:t>rtimet pran</w:t>
      </w:r>
      <w:r>
        <w:rPr>
          <w:lang w:val="it-IT"/>
        </w:rPr>
        <w:t>ë</w:t>
      </w:r>
      <w:r w:rsidRPr="009C33D4">
        <w:rPr>
          <w:lang w:val="it-IT"/>
        </w:rPr>
        <w:t xml:space="preserve"> digave dhe infrastruktur</w:t>
      </w:r>
      <w:r>
        <w:rPr>
          <w:lang w:val="it-IT"/>
        </w:rPr>
        <w:t>ë</w:t>
      </w:r>
      <w:r w:rsidRPr="009C33D4">
        <w:rPr>
          <w:lang w:val="it-IT"/>
        </w:rPr>
        <w:t>s energje</w:t>
      </w:r>
      <w:r>
        <w:rPr>
          <w:lang w:val="it-IT"/>
        </w:rPr>
        <w:t>t</w:t>
      </w:r>
      <w:r w:rsidRPr="009C33D4">
        <w:rPr>
          <w:lang w:val="it-IT"/>
        </w:rPr>
        <w:t>ike.</w:t>
      </w:r>
    </w:p>
    <w:p w:rsidR="000F3EF8" w:rsidRDefault="000F3EF8" w:rsidP="000F3EF8">
      <w:pPr>
        <w:pStyle w:val="Paragrafi"/>
        <w:rPr>
          <w:lang w:val="it-IT"/>
        </w:rPr>
      </w:pPr>
      <w:r>
        <w:rPr>
          <w:lang w:val="it-IT"/>
        </w:rPr>
        <w:t>- Ministria e Arsimit dhe Shkencës dhe institucionet e varësisë janë të detyruara të informojnë, menjëherë, Inspektoratin Ndërtimor e Urbanistik Kombëtar, kur, gjatë ushtrimit të përgjegjësive dhe detyrave të tyre, të parashikuara nga legjislacioni në fuqi, vërejnë shkelje në fushën e urbanistikës, për ndërtimet pranë objekteve dhe infrastrukturës arsimore.</w:t>
      </w:r>
    </w:p>
    <w:p w:rsidR="000F3EF8" w:rsidRDefault="000F3EF8" w:rsidP="000F3EF8">
      <w:pPr>
        <w:pStyle w:val="Paragrafi"/>
        <w:rPr>
          <w:lang w:val="it-IT"/>
        </w:rPr>
      </w:pPr>
      <w:r>
        <w:rPr>
          <w:lang w:val="it-IT"/>
        </w:rPr>
        <w:t>- Specialistët e Komitetit Kombëtar të Digave të Mëdha dhe Inspektoratit Teknik të Digave janë të detyruar të informojnë, menjëherë, Inspektoratin Ndërtimor e Urbanistik Kombëtar, kur gjatë ushtrimit të përgjegjësive dhe detyrave të tyre, të parashikuara nga legjislacioni në fuqi, vërejnë shkelje në fushën e ndërtimit të digave/dambave.</w:t>
      </w:r>
    </w:p>
    <w:p w:rsidR="000F3EF8" w:rsidRDefault="000F3EF8" w:rsidP="000F3EF8">
      <w:pPr>
        <w:pStyle w:val="Paragrafi"/>
        <w:rPr>
          <w:lang w:val="it-IT"/>
        </w:rPr>
      </w:pPr>
      <w:r>
        <w:rPr>
          <w:lang w:val="it-IT"/>
        </w:rPr>
        <w:t>- Ministritë dhe institucionet e varësisë së tyre janë, gjithashtu të detyruara të informojnë, menjëherë, Inspektoratin Ndërtimor e Urbanistik Kombëtar ose atë vendor, kur, gjatë ushtrimit të përgjegjësive dhe detyrave të tyre, të parashikuara nga legjislacioni në fuqi, vërejnë shkelje në fushën e ndërtimit, urbanistikës dhe të rezervave ujore.</w:t>
      </w:r>
    </w:p>
    <w:p w:rsidR="000F3EF8" w:rsidRDefault="000F3EF8" w:rsidP="000F3EF8">
      <w:pPr>
        <w:pStyle w:val="Paragrafi"/>
        <w:rPr>
          <w:lang w:val="it-IT"/>
        </w:rPr>
      </w:pPr>
      <w:r>
        <w:rPr>
          <w:lang w:val="it-IT"/>
        </w:rPr>
        <w:t>18. INUK-ja në mbështetje të këtyre informacioneve, me grup pune të përbashkët me përfaqësues të ministrive/institucioneve publike të sipërpërmendura, verifikon situatën në vend dhe, në rast se vëren shkelje zbaton procedurat ligjore në fuqi, si dhe brenda afateve të përcaktuara në ligj është i detyruar t’i kthejë përgjigje ministrive/institucioneve përkatëse.</w:t>
      </w:r>
    </w:p>
    <w:p w:rsidR="000F3EF8" w:rsidRDefault="000F3EF8" w:rsidP="000F3EF8">
      <w:pPr>
        <w:pStyle w:val="Paragrafi"/>
        <w:rPr>
          <w:lang w:val="it-IT"/>
        </w:rPr>
      </w:pPr>
      <w:r>
        <w:rPr>
          <w:lang w:val="it-IT"/>
        </w:rPr>
        <w:t>19. INUK-ja përgatit rregulloren e brendshme, të cilën e miraton Ministria e Punëve Publike, Transportit dhe Telekomunikacionit.</w:t>
      </w:r>
    </w:p>
    <w:p w:rsidR="000F3EF8" w:rsidRPr="00636F64" w:rsidRDefault="000F3EF8" w:rsidP="000F3EF8">
      <w:pPr>
        <w:pStyle w:val="Paragrafi"/>
        <w:rPr>
          <w:lang w:val="it-IT"/>
        </w:rPr>
      </w:pPr>
      <w:r w:rsidRPr="00636F64">
        <w:rPr>
          <w:lang w:val="it-IT"/>
        </w:rPr>
        <w:t>Ky vendim hyn në fuqi menjëherë.</w:t>
      </w:r>
    </w:p>
    <w:p w:rsidR="000F3EF8" w:rsidRDefault="000F3EF8" w:rsidP="000F3EF8">
      <w:pPr>
        <w:pStyle w:val="Autoriteti"/>
      </w:pPr>
      <w:r>
        <w:t>Kryeministri</w:t>
      </w:r>
    </w:p>
    <w:p w:rsidR="000F3EF8" w:rsidRPr="00A84953" w:rsidRDefault="000F3EF8" w:rsidP="000F3EF8">
      <w:pPr>
        <w:pStyle w:val="AutoritetiEmer"/>
      </w:pPr>
      <w:r>
        <w:t>Sali Berisha</w:t>
      </w:r>
    </w:p>
    <w:p w:rsidR="000F3EF8" w:rsidRDefault="004167D5" w:rsidP="000F3EF8">
      <w:pPr>
        <w:pStyle w:val="Figure"/>
      </w:pPr>
      <w:r w:rsidRPr="005402A8">
        <w:rPr>
          <w:noProof/>
        </w:rPr>
        <w:drawing>
          <wp:inline distT="0" distB="0" distL="0" distR="0">
            <wp:extent cx="5762625" cy="7886700"/>
            <wp:effectExtent l="0" t="0" r="9525" b="0"/>
            <wp:docPr id="1" name="Picture 1" descr="vendim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ndim 86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2625" cy="7886700"/>
                    </a:xfrm>
                    <a:prstGeom prst="rect">
                      <a:avLst/>
                    </a:prstGeom>
                    <a:noFill/>
                    <a:ln>
                      <a:noFill/>
                    </a:ln>
                  </pic:spPr>
                </pic:pic>
              </a:graphicData>
            </a:graphic>
          </wp:inline>
        </w:drawing>
      </w:r>
    </w:p>
    <w:p w:rsidR="000F3EF8" w:rsidRDefault="000F3EF8" w:rsidP="000F3EF8">
      <w:pPr>
        <w:pStyle w:val="Figure"/>
        <w:rPr>
          <w:lang w:val="en-GB"/>
        </w:rPr>
      </w:pPr>
    </w:p>
    <w:p w:rsidR="000F3EF8" w:rsidRDefault="000F3EF8" w:rsidP="000F3EF8">
      <w:pPr>
        <w:pStyle w:val="Figure"/>
        <w:rPr>
          <w:lang w:val="en-GB"/>
        </w:rPr>
      </w:pPr>
    </w:p>
    <w:p w:rsidR="000F3EF8" w:rsidRDefault="000F3EF8" w:rsidP="000F3EF8">
      <w:pPr>
        <w:pStyle w:val="Figure"/>
        <w:rPr>
          <w:lang w:val="en-GB"/>
        </w:rPr>
      </w:pPr>
    </w:p>
    <w:p w:rsidR="000F3EF8" w:rsidRDefault="000F3EF8" w:rsidP="000F3EF8">
      <w:pPr>
        <w:pStyle w:val="Figure"/>
        <w:rPr>
          <w:lang w:val="en-GB"/>
        </w:rPr>
      </w:pPr>
    </w:p>
    <w:p w:rsidR="000F3EF8" w:rsidRDefault="000F3EF8" w:rsidP="000F3EF8">
      <w:pPr>
        <w:pStyle w:val="Figure"/>
        <w:rPr>
          <w:lang w:val="en-GB"/>
        </w:rPr>
      </w:pPr>
    </w:p>
    <w:p w:rsidR="000F3EF8" w:rsidRDefault="000F3EF8" w:rsidP="000F3EF8">
      <w:pPr>
        <w:pStyle w:val="Figure"/>
        <w:rPr>
          <w:lang w:val="en-GB"/>
        </w:rPr>
      </w:pPr>
    </w:p>
    <w:p w:rsidR="000F3EF8" w:rsidRDefault="004167D5" w:rsidP="000F3EF8">
      <w:pPr>
        <w:pStyle w:val="Figure"/>
        <w:rPr>
          <w:lang w:val="en-GB"/>
        </w:rPr>
      </w:pPr>
      <w:r w:rsidRPr="005402A8">
        <w:rPr>
          <w:noProof/>
        </w:rPr>
        <w:drawing>
          <wp:inline distT="0" distB="0" distL="0" distR="0">
            <wp:extent cx="5753100" cy="7477125"/>
            <wp:effectExtent l="0" t="0" r="0" b="9525"/>
            <wp:docPr id="2" name="Picture 2" descr="teks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kst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3100" cy="7477125"/>
                    </a:xfrm>
                    <a:prstGeom prst="rect">
                      <a:avLst/>
                    </a:prstGeom>
                    <a:noFill/>
                    <a:ln>
                      <a:noFill/>
                    </a:ln>
                  </pic:spPr>
                </pic:pic>
              </a:graphicData>
            </a:graphic>
          </wp:inline>
        </w:drawing>
      </w:r>
    </w:p>
    <w:p w:rsidR="000F3EF8" w:rsidRDefault="000F3EF8" w:rsidP="000F3EF8">
      <w:pPr>
        <w:pStyle w:val="Figure"/>
        <w:rPr>
          <w:lang w:val="en-GB"/>
        </w:rPr>
      </w:pPr>
    </w:p>
    <w:p w:rsidR="000F3EF8" w:rsidRDefault="000F3EF8" w:rsidP="000F3EF8">
      <w:pPr>
        <w:pStyle w:val="Figure"/>
        <w:rPr>
          <w:lang w:val="en-GB"/>
        </w:rPr>
      </w:pPr>
    </w:p>
    <w:p w:rsidR="000F3EF8" w:rsidRDefault="000F3EF8" w:rsidP="000F3EF8">
      <w:pPr>
        <w:pStyle w:val="Figure"/>
        <w:rPr>
          <w:lang w:val="en-GB"/>
        </w:rPr>
      </w:pPr>
    </w:p>
    <w:p w:rsidR="000F3EF8" w:rsidRDefault="000F3EF8" w:rsidP="000F3EF8">
      <w:pPr>
        <w:pStyle w:val="Figure"/>
        <w:rPr>
          <w:lang w:val="en-GB"/>
        </w:rPr>
      </w:pPr>
    </w:p>
    <w:p w:rsidR="000F3EF8" w:rsidRDefault="000F3EF8" w:rsidP="000F3EF8">
      <w:pPr>
        <w:pStyle w:val="Figure"/>
        <w:rPr>
          <w:lang w:val="en-GB"/>
        </w:rPr>
      </w:pPr>
    </w:p>
    <w:p w:rsidR="000F3EF8" w:rsidRDefault="000F3EF8" w:rsidP="000F3EF8">
      <w:pPr>
        <w:pStyle w:val="Figure"/>
        <w:rPr>
          <w:lang w:val="en-GB"/>
        </w:rPr>
      </w:pPr>
    </w:p>
    <w:p w:rsidR="000F3EF8" w:rsidRDefault="000F3EF8" w:rsidP="000F3EF8">
      <w:pPr>
        <w:pStyle w:val="Figure"/>
        <w:rPr>
          <w:lang w:val="en-GB"/>
        </w:rPr>
      </w:pPr>
    </w:p>
    <w:p w:rsidR="000F3EF8" w:rsidRDefault="000F3EF8" w:rsidP="000F3EF8">
      <w:pPr>
        <w:pStyle w:val="Figure"/>
        <w:rPr>
          <w:lang w:val="en-GB"/>
        </w:rPr>
      </w:pPr>
    </w:p>
    <w:p w:rsidR="000F3EF8" w:rsidRDefault="004167D5" w:rsidP="000F3EF8">
      <w:pPr>
        <w:pStyle w:val="Figure"/>
        <w:rPr>
          <w:lang w:val="en-GB"/>
        </w:rPr>
      </w:pPr>
      <w:r w:rsidRPr="005402A8">
        <w:rPr>
          <w:noProof/>
        </w:rPr>
        <w:drawing>
          <wp:inline distT="0" distB="0" distL="0" distR="0">
            <wp:extent cx="5753100" cy="7572375"/>
            <wp:effectExtent l="0" t="0" r="0" b="9525"/>
            <wp:docPr id="3" name="Picture 3" descr="teks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kst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3100" cy="7572375"/>
                    </a:xfrm>
                    <a:prstGeom prst="rect">
                      <a:avLst/>
                    </a:prstGeom>
                    <a:noFill/>
                    <a:ln>
                      <a:noFill/>
                    </a:ln>
                  </pic:spPr>
                </pic:pic>
              </a:graphicData>
            </a:graphic>
          </wp:inline>
        </w:drawing>
      </w:r>
    </w:p>
    <w:p w:rsidR="000F3EF8" w:rsidRDefault="000F3EF8" w:rsidP="000F3EF8">
      <w:pPr>
        <w:pStyle w:val="Figure"/>
        <w:rPr>
          <w:lang w:val="en-GB"/>
        </w:rPr>
      </w:pPr>
    </w:p>
    <w:p w:rsidR="000F3EF8" w:rsidRDefault="000F3EF8" w:rsidP="000F3EF8">
      <w:pPr>
        <w:pStyle w:val="Figure"/>
        <w:rPr>
          <w:lang w:val="en-GB"/>
        </w:rPr>
      </w:pPr>
    </w:p>
    <w:p w:rsidR="000F3EF8" w:rsidRDefault="000F3EF8" w:rsidP="000F3EF8">
      <w:pPr>
        <w:pStyle w:val="Figure"/>
        <w:rPr>
          <w:lang w:val="en-GB"/>
        </w:rPr>
      </w:pPr>
    </w:p>
    <w:p w:rsidR="000F3EF8" w:rsidRDefault="000F3EF8" w:rsidP="000F3EF8">
      <w:pPr>
        <w:pStyle w:val="Figure"/>
        <w:rPr>
          <w:lang w:val="en-GB"/>
        </w:rPr>
      </w:pPr>
    </w:p>
    <w:p w:rsidR="000F3EF8" w:rsidRDefault="000F3EF8" w:rsidP="000F3EF8">
      <w:pPr>
        <w:pStyle w:val="Figure"/>
        <w:rPr>
          <w:lang w:val="en-GB"/>
        </w:rPr>
      </w:pPr>
    </w:p>
    <w:p w:rsidR="000F3EF8" w:rsidRDefault="000F3EF8" w:rsidP="000F3EF8">
      <w:pPr>
        <w:pStyle w:val="Figure"/>
        <w:rPr>
          <w:lang w:val="en-GB"/>
        </w:rPr>
      </w:pPr>
    </w:p>
    <w:p w:rsidR="000F3EF8" w:rsidRDefault="000F3EF8" w:rsidP="000F3EF8">
      <w:pPr>
        <w:pStyle w:val="Figure"/>
        <w:rPr>
          <w:lang w:val="en-GB"/>
        </w:rPr>
      </w:pPr>
    </w:p>
    <w:p w:rsidR="000F3EF8" w:rsidRDefault="000F3EF8" w:rsidP="000F3EF8">
      <w:pPr>
        <w:pStyle w:val="Figure"/>
        <w:rPr>
          <w:lang w:val="en-GB"/>
        </w:rPr>
      </w:pPr>
    </w:p>
    <w:p w:rsidR="000F3EF8" w:rsidRDefault="004167D5" w:rsidP="000F3EF8">
      <w:pPr>
        <w:pStyle w:val="Figure"/>
        <w:rPr>
          <w:lang w:val="en-GB"/>
        </w:rPr>
      </w:pPr>
      <w:r w:rsidRPr="005402A8">
        <w:rPr>
          <w:noProof/>
        </w:rPr>
        <w:drawing>
          <wp:inline distT="0" distB="0" distL="0" distR="0">
            <wp:extent cx="5753100" cy="8153400"/>
            <wp:effectExtent l="0" t="0" r="0" b="0"/>
            <wp:docPr id="4" name="Picture 4" descr="teks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kst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8153400"/>
                    </a:xfrm>
                    <a:prstGeom prst="rect">
                      <a:avLst/>
                    </a:prstGeom>
                    <a:noFill/>
                    <a:ln>
                      <a:noFill/>
                    </a:ln>
                  </pic:spPr>
                </pic:pic>
              </a:graphicData>
            </a:graphic>
          </wp:inline>
        </w:drawing>
      </w:r>
    </w:p>
    <w:p w:rsidR="000F3EF8" w:rsidRDefault="000F3EF8" w:rsidP="000F3EF8">
      <w:pPr>
        <w:pStyle w:val="Figure"/>
        <w:rPr>
          <w:lang w:val="en-GB"/>
        </w:rPr>
      </w:pPr>
    </w:p>
    <w:p w:rsidR="000F3EF8" w:rsidRDefault="004167D5" w:rsidP="000F3EF8">
      <w:pPr>
        <w:pStyle w:val="Figure"/>
        <w:rPr>
          <w:lang w:val="en-GB"/>
        </w:rPr>
      </w:pPr>
      <w:r w:rsidRPr="005402A8">
        <w:rPr>
          <w:noProof/>
        </w:rPr>
        <w:drawing>
          <wp:inline distT="0" distB="0" distL="0" distR="0">
            <wp:extent cx="5753100" cy="7467600"/>
            <wp:effectExtent l="0" t="0" r="0" b="0"/>
            <wp:docPr id="5" name="Picture 5" descr="teks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ekst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7467600"/>
                    </a:xfrm>
                    <a:prstGeom prst="rect">
                      <a:avLst/>
                    </a:prstGeom>
                    <a:noFill/>
                    <a:ln>
                      <a:noFill/>
                    </a:ln>
                  </pic:spPr>
                </pic:pic>
              </a:graphicData>
            </a:graphic>
          </wp:inline>
        </w:drawing>
      </w:r>
    </w:p>
    <w:p w:rsidR="000F3EF8" w:rsidRDefault="000F3EF8" w:rsidP="000F3EF8">
      <w:pPr>
        <w:pStyle w:val="Figure"/>
        <w:rPr>
          <w:lang w:val="en-GB"/>
        </w:rPr>
      </w:pPr>
    </w:p>
    <w:p w:rsidR="000F3EF8" w:rsidRDefault="000F3EF8" w:rsidP="000F3EF8">
      <w:pPr>
        <w:pStyle w:val="Figure"/>
        <w:rPr>
          <w:lang w:val="en-GB"/>
        </w:rPr>
      </w:pPr>
    </w:p>
    <w:p w:rsidR="000F3EF8" w:rsidRDefault="000F3EF8" w:rsidP="000F3EF8">
      <w:pPr>
        <w:pStyle w:val="Figure"/>
        <w:rPr>
          <w:lang w:val="en-GB"/>
        </w:rPr>
      </w:pPr>
    </w:p>
    <w:p w:rsidR="000F3EF8" w:rsidRDefault="000F3EF8" w:rsidP="000F3EF8">
      <w:pPr>
        <w:pStyle w:val="Figure"/>
        <w:rPr>
          <w:lang w:val="en-GB"/>
        </w:rPr>
      </w:pPr>
    </w:p>
    <w:p w:rsidR="000F3EF8" w:rsidRDefault="000F3EF8" w:rsidP="000F3EF8">
      <w:pPr>
        <w:pStyle w:val="Figure"/>
        <w:rPr>
          <w:lang w:val="en-GB"/>
        </w:rPr>
      </w:pPr>
    </w:p>
    <w:p w:rsidR="000F3EF8" w:rsidRDefault="000F3EF8" w:rsidP="000F3EF8">
      <w:pPr>
        <w:pStyle w:val="Figure"/>
        <w:rPr>
          <w:lang w:val="en-GB"/>
        </w:rPr>
      </w:pPr>
    </w:p>
    <w:p w:rsidR="000F3EF8" w:rsidRDefault="000F3EF8" w:rsidP="000F3EF8">
      <w:pPr>
        <w:pStyle w:val="Figure"/>
        <w:rPr>
          <w:lang w:val="en-GB"/>
        </w:rPr>
      </w:pPr>
    </w:p>
    <w:p w:rsidR="000F3EF8" w:rsidRDefault="000F3EF8" w:rsidP="000F3EF8">
      <w:pPr>
        <w:pStyle w:val="Figure"/>
        <w:rPr>
          <w:lang w:val="en-GB"/>
        </w:rPr>
      </w:pPr>
    </w:p>
    <w:p w:rsidR="000F3EF8" w:rsidRDefault="004167D5" w:rsidP="000F3EF8">
      <w:pPr>
        <w:pStyle w:val="Figure"/>
        <w:rPr>
          <w:lang w:val="en-GB"/>
        </w:rPr>
      </w:pPr>
      <w:r w:rsidRPr="005402A8">
        <w:rPr>
          <w:noProof/>
        </w:rPr>
        <w:drawing>
          <wp:inline distT="0" distB="0" distL="0" distR="0">
            <wp:extent cx="5753100" cy="7981950"/>
            <wp:effectExtent l="0" t="0" r="0" b="0"/>
            <wp:docPr id="6" name="Picture 6" descr="teks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ekst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7981950"/>
                    </a:xfrm>
                    <a:prstGeom prst="rect">
                      <a:avLst/>
                    </a:prstGeom>
                    <a:noFill/>
                    <a:ln>
                      <a:noFill/>
                    </a:ln>
                  </pic:spPr>
                </pic:pic>
              </a:graphicData>
            </a:graphic>
          </wp:inline>
        </w:drawing>
      </w:r>
    </w:p>
    <w:p w:rsidR="000F3EF8" w:rsidRDefault="000F3EF8" w:rsidP="000F3EF8">
      <w:pPr>
        <w:pStyle w:val="Figure"/>
        <w:rPr>
          <w:lang w:val="en-GB"/>
        </w:rPr>
      </w:pPr>
    </w:p>
    <w:p w:rsidR="000F3EF8" w:rsidRDefault="000F3EF8" w:rsidP="000F3EF8">
      <w:pPr>
        <w:pStyle w:val="Figure"/>
        <w:rPr>
          <w:lang w:val="en-GB"/>
        </w:rPr>
      </w:pPr>
    </w:p>
    <w:p w:rsidR="000F3EF8" w:rsidRDefault="000F3EF8" w:rsidP="000F3EF8">
      <w:pPr>
        <w:pStyle w:val="Figure"/>
        <w:rPr>
          <w:lang w:val="en-GB"/>
        </w:rPr>
      </w:pPr>
    </w:p>
    <w:p w:rsidR="000F3EF8" w:rsidRDefault="000F3EF8" w:rsidP="000F3EF8">
      <w:pPr>
        <w:pStyle w:val="Figure"/>
        <w:rPr>
          <w:lang w:val="en-GB"/>
        </w:rPr>
      </w:pPr>
    </w:p>
    <w:p w:rsidR="000F3EF8" w:rsidRDefault="000F3EF8" w:rsidP="000F3EF8">
      <w:pPr>
        <w:pStyle w:val="Figure"/>
        <w:rPr>
          <w:lang w:val="en-GB"/>
        </w:rPr>
      </w:pPr>
    </w:p>
    <w:p w:rsidR="000F3EF8" w:rsidRDefault="004167D5" w:rsidP="000F3EF8">
      <w:pPr>
        <w:pStyle w:val="Figure"/>
        <w:rPr>
          <w:lang w:val="en-GB"/>
        </w:rPr>
      </w:pPr>
      <w:r w:rsidRPr="005402A8">
        <w:rPr>
          <w:noProof/>
        </w:rPr>
        <w:drawing>
          <wp:inline distT="0" distB="0" distL="0" distR="0">
            <wp:extent cx="5753100" cy="7886700"/>
            <wp:effectExtent l="0" t="0" r="0" b="0"/>
            <wp:docPr id="7" name="Picture 7" descr="teks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ekst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7886700"/>
                    </a:xfrm>
                    <a:prstGeom prst="rect">
                      <a:avLst/>
                    </a:prstGeom>
                    <a:noFill/>
                    <a:ln>
                      <a:noFill/>
                    </a:ln>
                  </pic:spPr>
                </pic:pic>
              </a:graphicData>
            </a:graphic>
          </wp:inline>
        </w:drawing>
      </w:r>
    </w:p>
    <w:p w:rsidR="000F3EF8" w:rsidRDefault="000F3EF8" w:rsidP="000F3EF8">
      <w:pPr>
        <w:pStyle w:val="Figure"/>
        <w:rPr>
          <w:lang w:val="en-GB"/>
        </w:rPr>
      </w:pPr>
    </w:p>
    <w:p w:rsidR="000F3EF8" w:rsidRDefault="000F3EF8" w:rsidP="000F3EF8">
      <w:pPr>
        <w:pStyle w:val="Figure"/>
        <w:rPr>
          <w:lang w:val="en-GB"/>
        </w:rPr>
      </w:pPr>
    </w:p>
    <w:p w:rsidR="000F3EF8" w:rsidRDefault="000F3EF8" w:rsidP="000F3EF8">
      <w:pPr>
        <w:pStyle w:val="Figure"/>
        <w:rPr>
          <w:lang w:val="en-GB"/>
        </w:rPr>
      </w:pPr>
    </w:p>
    <w:p w:rsidR="000F3EF8" w:rsidRDefault="000F3EF8" w:rsidP="000F3EF8">
      <w:pPr>
        <w:pStyle w:val="Figure"/>
        <w:rPr>
          <w:lang w:val="en-GB"/>
        </w:rPr>
      </w:pPr>
    </w:p>
    <w:p w:rsidR="000F3EF8" w:rsidRDefault="000F3EF8" w:rsidP="000F3EF8">
      <w:pPr>
        <w:pStyle w:val="Figure"/>
        <w:rPr>
          <w:lang w:val="en-GB"/>
        </w:rPr>
      </w:pPr>
    </w:p>
    <w:p w:rsidR="000F3EF8" w:rsidRDefault="000F3EF8" w:rsidP="000F3EF8">
      <w:pPr>
        <w:pStyle w:val="Figure"/>
        <w:rPr>
          <w:lang w:val="en-GB"/>
        </w:rPr>
      </w:pPr>
    </w:p>
    <w:p w:rsidR="000F3EF8" w:rsidRDefault="004167D5" w:rsidP="000F3EF8">
      <w:pPr>
        <w:pStyle w:val="Figure"/>
        <w:rPr>
          <w:lang w:val="en-GB"/>
        </w:rPr>
      </w:pPr>
      <w:r w:rsidRPr="005402A8">
        <w:rPr>
          <w:noProof/>
        </w:rPr>
        <w:drawing>
          <wp:inline distT="0" distB="0" distL="0" distR="0">
            <wp:extent cx="5753100" cy="7953375"/>
            <wp:effectExtent l="0" t="0" r="0" b="9525"/>
            <wp:docPr id="8" name="Picture 8" descr="teks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ekst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7953375"/>
                    </a:xfrm>
                    <a:prstGeom prst="rect">
                      <a:avLst/>
                    </a:prstGeom>
                    <a:noFill/>
                    <a:ln>
                      <a:noFill/>
                    </a:ln>
                  </pic:spPr>
                </pic:pic>
              </a:graphicData>
            </a:graphic>
          </wp:inline>
        </w:drawing>
      </w:r>
    </w:p>
    <w:p w:rsidR="000F3EF8" w:rsidRDefault="000F3EF8" w:rsidP="000F3EF8">
      <w:pPr>
        <w:pStyle w:val="Figure"/>
        <w:rPr>
          <w:lang w:val="en-GB"/>
        </w:rPr>
      </w:pPr>
    </w:p>
    <w:p w:rsidR="000F3EF8" w:rsidRDefault="000F3EF8" w:rsidP="000F3EF8">
      <w:pPr>
        <w:pStyle w:val="Figure"/>
        <w:rPr>
          <w:lang w:val="en-GB"/>
        </w:rPr>
      </w:pPr>
    </w:p>
    <w:p w:rsidR="000F3EF8" w:rsidRDefault="000F3EF8" w:rsidP="000F3EF8">
      <w:pPr>
        <w:pStyle w:val="Figure"/>
        <w:rPr>
          <w:lang w:val="en-GB"/>
        </w:rPr>
      </w:pPr>
    </w:p>
    <w:p w:rsidR="000F3EF8" w:rsidRDefault="000F3EF8" w:rsidP="000F3EF8">
      <w:pPr>
        <w:pStyle w:val="Figure"/>
        <w:rPr>
          <w:lang w:val="en-GB"/>
        </w:rPr>
      </w:pPr>
    </w:p>
    <w:p w:rsidR="000F3EF8" w:rsidRDefault="000F3EF8" w:rsidP="000F3EF8">
      <w:pPr>
        <w:pStyle w:val="Figure"/>
        <w:rPr>
          <w:lang w:val="en-GB"/>
        </w:rPr>
      </w:pPr>
    </w:p>
    <w:p w:rsidR="000F3EF8" w:rsidRDefault="004167D5" w:rsidP="000F3EF8">
      <w:pPr>
        <w:pStyle w:val="Figure"/>
        <w:rPr>
          <w:lang w:val="en-GB"/>
        </w:rPr>
      </w:pPr>
      <w:r w:rsidRPr="005402A8">
        <w:rPr>
          <w:noProof/>
        </w:rPr>
        <w:drawing>
          <wp:inline distT="0" distB="0" distL="0" distR="0">
            <wp:extent cx="5753100" cy="7705725"/>
            <wp:effectExtent l="0" t="0" r="0" b="9525"/>
            <wp:docPr id="9" name="Picture 9" descr="teks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ekst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7705725"/>
                    </a:xfrm>
                    <a:prstGeom prst="rect">
                      <a:avLst/>
                    </a:prstGeom>
                    <a:noFill/>
                    <a:ln>
                      <a:noFill/>
                    </a:ln>
                  </pic:spPr>
                </pic:pic>
              </a:graphicData>
            </a:graphic>
          </wp:inline>
        </w:drawing>
      </w:r>
    </w:p>
    <w:p w:rsidR="000F3EF8" w:rsidRDefault="000F3EF8" w:rsidP="000F3EF8">
      <w:pPr>
        <w:pStyle w:val="Figure"/>
        <w:rPr>
          <w:lang w:val="en-GB"/>
        </w:rPr>
      </w:pPr>
    </w:p>
    <w:p w:rsidR="000F3EF8" w:rsidRDefault="000F3EF8" w:rsidP="000F3EF8">
      <w:pPr>
        <w:pStyle w:val="Figure"/>
        <w:rPr>
          <w:lang w:val="en-GB"/>
        </w:rPr>
      </w:pPr>
    </w:p>
    <w:p w:rsidR="000F3EF8" w:rsidRDefault="000F3EF8" w:rsidP="000F3EF8">
      <w:pPr>
        <w:pStyle w:val="Figure"/>
        <w:rPr>
          <w:lang w:val="en-GB"/>
        </w:rPr>
      </w:pPr>
    </w:p>
    <w:p w:rsidR="000F3EF8" w:rsidRDefault="000F3EF8" w:rsidP="000F3EF8">
      <w:pPr>
        <w:pStyle w:val="Figure"/>
        <w:rPr>
          <w:lang w:val="en-GB"/>
        </w:rPr>
      </w:pPr>
    </w:p>
    <w:p w:rsidR="000F3EF8" w:rsidRDefault="000F3EF8" w:rsidP="000F3EF8">
      <w:pPr>
        <w:pStyle w:val="Figure"/>
        <w:rPr>
          <w:lang w:val="en-GB"/>
        </w:rPr>
      </w:pPr>
    </w:p>
    <w:p w:rsidR="000F3EF8" w:rsidRDefault="000F3EF8" w:rsidP="000F3EF8">
      <w:pPr>
        <w:pStyle w:val="Figure"/>
        <w:rPr>
          <w:lang w:val="en-GB"/>
        </w:rPr>
      </w:pPr>
    </w:p>
    <w:p w:rsidR="000F3EF8" w:rsidRDefault="000F3EF8" w:rsidP="000F3EF8">
      <w:pPr>
        <w:pStyle w:val="Figure"/>
        <w:rPr>
          <w:lang w:val="en-GB"/>
        </w:rPr>
      </w:pPr>
    </w:p>
    <w:p w:rsidR="000F3EF8" w:rsidRDefault="004167D5" w:rsidP="000F3EF8">
      <w:pPr>
        <w:pStyle w:val="Figure"/>
        <w:rPr>
          <w:lang w:val="en-GB"/>
        </w:rPr>
      </w:pPr>
      <w:r w:rsidRPr="005402A8">
        <w:rPr>
          <w:noProof/>
        </w:rPr>
        <w:drawing>
          <wp:inline distT="0" distB="0" distL="0" distR="0">
            <wp:extent cx="5753100" cy="7962900"/>
            <wp:effectExtent l="0" t="0" r="0" b="0"/>
            <wp:docPr id="10" name="Picture 10" descr="teks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ekst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7962900"/>
                    </a:xfrm>
                    <a:prstGeom prst="rect">
                      <a:avLst/>
                    </a:prstGeom>
                    <a:noFill/>
                    <a:ln>
                      <a:noFill/>
                    </a:ln>
                  </pic:spPr>
                </pic:pic>
              </a:graphicData>
            </a:graphic>
          </wp:inline>
        </w:drawing>
      </w:r>
    </w:p>
    <w:p w:rsidR="000F3EF8" w:rsidRDefault="000F3EF8" w:rsidP="000F3EF8">
      <w:pPr>
        <w:pStyle w:val="Figure"/>
        <w:rPr>
          <w:lang w:val="en-GB"/>
        </w:rPr>
      </w:pPr>
    </w:p>
    <w:p w:rsidR="000F3EF8" w:rsidRDefault="000F3EF8" w:rsidP="000F3EF8">
      <w:pPr>
        <w:pStyle w:val="Figure"/>
        <w:rPr>
          <w:lang w:val="en-GB"/>
        </w:rPr>
      </w:pPr>
    </w:p>
    <w:p w:rsidR="000F3EF8" w:rsidRDefault="004167D5" w:rsidP="000F3EF8">
      <w:pPr>
        <w:pStyle w:val="Figure"/>
        <w:rPr>
          <w:lang w:val="en-GB"/>
        </w:rPr>
      </w:pPr>
      <w:r w:rsidRPr="005402A8">
        <w:rPr>
          <w:noProof/>
        </w:rPr>
        <w:drawing>
          <wp:inline distT="0" distB="0" distL="0" distR="0">
            <wp:extent cx="5686425" cy="8886825"/>
            <wp:effectExtent l="0" t="0" r="9525" b="9525"/>
            <wp:docPr id="11" name="Picture 11" descr="teks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ekst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86425" cy="8886825"/>
                    </a:xfrm>
                    <a:prstGeom prst="rect">
                      <a:avLst/>
                    </a:prstGeom>
                    <a:noFill/>
                    <a:ln>
                      <a:noFill/>
                    </a:ln>
                  </pic:spPr>
                </pic:pic>
              </a:graphicData>
            </a:graphic>
          </wp:inline>
        </w:drawing>
      </w:r>
    </w:p>
    <w:p w:rsidR="000F3EF8" w:rsidRDefault="004167D5" w:rsidP="000F3EF8">
      <w:pPr>
        <w:pStyle w:val="Figure"/>
        <w:rPr>
          <w:lang w:val="en-GB"/>
        </w:rPr>
      </w:pPr>
      <w:r w:rsidRPr="008D1520">
        <w:rPr>
          <w:noProof/>
        </w:rPr>
        <w:drawing>
          <wp:inline distT="0" distB="0" distL="0" distR="0">
            <wp:extent cx="5753100" cy="7715250"/>
            <wp:effectExtent l="0" t="0" r="0" b="0"/>
            <wp:docPr id="12" name="Picture 12" descr="teks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ekst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7715250"/>
                    </a:xfrm>
                    <a:prstGeom prst="rect">
                      <a:avLst/>
                    </a:prstGeom>
                    <a:noFill/>
                    <a:ln>
                      <a:noFill/>
                    </a:ln>
                  </pic:spPr>
                </pic:pic>
              </a:graphicData>
            </a:graphic>
          </wp:inline>
        </w:drawing>
      </w:r>
    </w:p>
    <w:p w:rsidR="000F3EF8" w:rsidRDefault="000F3EF8" w:rsidP="000F3EF8">
      <w:pPr>
        <w:pStyle w:val="Figure"/>
        <w:rPr>
          <w:lang w:val="en-GB"/>
        </w:rPr>
      </w:pPr>
    </w:p>
    <w:p w:rsidR="000F3EF8" w:rsidRDefault="000F3EF8" w:rsidP="000F3EF8">
      <w:pPr>
        <w:pStyle w:val="Figure"/>
        <w:rPr>
          <w:lang w:val="en-GB"/>
        </w:rPr>
      </w:pPr>
    </w:p>
    <w:p w:rsidR="000F3EF8" w:rsidRDefault="000F3EF8" w:rsidP="000F3EF8">
      <w:pPr>
        <w:pStyle w:val="Figure"/>
        <w:rPr>
          <w:lang w:val="en-GB"/>
        </w:rPr>
      </w:pPr>
    </w:p>
    <w:p w:rsidR="000F3EF8" w:rsidRDefault="000F3EF8" w:rsidP="000F3EF8">
      <w:pPr>
        <w:pStyle w:val="Figure"/>
      </w:pPr>
    </w:p>
    <w:p w:rsidR="000F3EF8" w:rsidRDefault="000F3EF8" w:rsidP="000F3EF8">
      <w:pPr>
        <w:pStyle w:val="Figure"/>
      </w:pPr>
    </w:p>
    <w:p w:rsidR="000F3EF8" w:rsidRDefault="000F3EF8" w:rsidP="000F3EF8">
      <w:pPr>
        <w:pStyle w:val="Figure"/>
      </w:pPr>
    </w:p>
    <w:p w:rsidR="000178C2" w:rsidRPr="00C84B66" w:rsidRDefault="000178C2" w:rsidP="000F3EF8">
      <w:pPr>
        <w:pStyle w:val="Paragrafi"/>
      </w:pP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F3EF8"/>
    <w:rsid w:val="000178C2"/>
    <w:rsid w:val="000F3EF8"/>
    <w:rsid w:val="004167D5"/>
    <w:rsid w:val="00C84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DE9335E-CB7A-4C73-B324-16ACB2597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0F3EF8"/>
    <w:pPr>
      <w:keepNext/>
      <w:widowControl w:val="0"/>
      <w:jc w:val="center"/>
      <w:outlineLvl w:val="0"/>
    </w:pPr>
    <w:rPr>
      <w:rFonts w:ascii="CG Times" w:hAnsi="CG Times"/>
      <w:b/>
      <w:caps/>
      <w:color w:val="000000"/>
      <w:sz w:val="22"/>
      <w:szCs w:val="22"/>
      <w:lang w:val="en-GB"/>
    </w:rPr>
  </w:style>
  <w:style w:type="paragraph" w:customStyle="1" w:styleId="Autoriteti">
    <w:name w:val="Autoriteti"/>
    <w:next w:val="Normal"/>
    <w:rsid w:val="000F3EF8"/>
    <w:pPr>
      <w:keepNext/>
      <w:widowControl w:val="0"/>
      <w:jc w:val="right"/>
    </w:pPr>
    <w:rPr>
      <w:rFonts w:ascii="CG Times" w:hAnsi="CG Times"/>
      <w:caps/>
      <w:sz w:val="22"/>
      <w:szCs w:val="22"/>
      <w:lang w:val="en-GB"/>
    </w:rPr>
  </w:style>
  <w:style w:type="paragraph" w:customStyle="1" w:styleId="AutoritetiEmer">
    <w:name w:val="Autoriteti_Emer"/>
    <w:next w:val="Normal"/>
    <w:link w:val="AutoritetiEmerChar"/>
    <w:rsid w:val="000F3EF8"/>
    <w:pPr>
      <w:widowControl w:val="0"/>
      <w:jc w:val="right"/>
    </w:pPr>
    <w:rPr>
      <w:rFonts w:ascii="CG Times" w:hAnsi="CG Times"/>
      <w:b/>
      <w:sz w:val="22"/>
      <w:szCs w:val="22"/>
      <w:lang w:val="en-GB"/>
    </w:rPr>
  </w:style>
  <w:style w:type="character" w:customStyle="1" w:styleId="AutoritetiEmerChar">
    <w:name w:val="Autoriteti_Emer Char"/>
    <w:basedOn w:val="DefaultParagraphFont"/>
    <w:link w:val="AutoritetiEmer"/>
    <w:rsid w:val="000F3EF8"/>
    <w:rPr>
      <w:rFonts w:ascii="CG Times" w:hAnsi="CG Times"/>
      <w:b/>
      <w:sz w:val="22"/>
      <w:szCs w:val="22"/>
      <w:lang w:val="en-GB" w:eastAsia="en-US" w:bidi="ar-SA"/>
    </w:rPr>
  </w:style>
  <w:style w:type="paragraph" w:customStyle="1" w:styleId="BazLigjPropozues">
    <w:name w:val="Baz_Ligj_Propozues"/>
    <w:rsid w:val="000F3EF8"/>
    <w:pPr>
      <w:keepNext/>
      <w:widowControl w:val="0"/>
      <w:ind w:firstLine="720"/>
      <w:jc w:val="both"/>
    </w:pPr>
    <w:rPr>
      <w:rFonts w:ascii="CG Times" w:hAnsi="CG Times"/>
      <w:color w:val="000000"/>
      <w:sz w:val="22"/>
      <w:szCs w:val="22"/>
      <w:lang w:val="en-GB"/>
    </w:rPr>
  </w:style>
  <w:style w:type="paragraph" w:customStyle="1" w:styleId="Figure">
    <w:name w:val="Figure"/>
    <w:next w:val="Normal"/>
    <w:rsid w:val="000F3EF8"/>
    <w:pPr>
      <w:widowControl w:val="0"/>
      <w:outlineLvl w:val="2"/>
    </w:pPr>
    <w:rPr>
      <w:rFonts w:ascii="CG Times" w:hAnsi="CG Times"/>
      <w:sz w:val="22"/>
    </w:rPr>
  </w:style>
  <w:style w:type="paragraph" w:customStyle="1" w:styleId="NumriData">
    <w:name w:val="Numri_Data"/>
    <w:next w:val="Normal"/>
    <w:rsid w:val="000F3EF8"/>
    <w:pPr>
      <w:keepNext/>
      <w:widowControl w:val="0"/>
      <w:jc w:val="center"/>
      <w:outlineLvl w:val="0"/>
    </w:pPr>
    <w:rPr>
      <w:rFonts w:ascii="CG Times" w:hAnsi="CG Times"/>
      <w:b/>
      <w:sz w:val="22"/>
      <w:lang w:val="en-GB"/>
    </w:rPr>
  </w:style>
  <w:style w:type="paragraph" w:customStyle="1" w:styleId="Paragrafi">
    <w:name w:val="Paragrafi"/>
    <w:rsid w:val="000F3EF8"/>
    <w:pPr>
      <w:widowControl w:val="0"/>
      <w:ind w:firstLine="720"/>
      <w:jc w:val="both"/>
    </w:pPr>
    <w:rPr>
      <w:rFonts w:ascii="CG Times" w:hAnsi="CG Times"/>
      <w:sz w:val="22"/>
    </w:rPr>
  </w:style>
  <w:style w:type="paragraph" w:customStyle="1" w:styleId="Titulli">
    <w:name w:val="Titulli"/>
    <w:next w:val="Normal"/>
    <w:link w:val="TitulliChar"/>
    <w:rsid w:val="000F3EF8"/>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0F3EF8"/>
    <w:rPr>
      <w:rFonts w:ascii="CG Times" w:hAnsi="CG Times"/>
      <w:b/>
      <w:caps/>
      <w:sz w:val="22"/>
      <w:szCs w:val="22"/>
      <w:lang w:val="en-GB" w:eastAsia="en-US" w:bidi="ar-SA"/>
    </w:rPr>
  </w:style>
  <w:style w:type="paragraph" w:customStyle="1" w:styleId="VENDOSI">
    <w:name w:val="VENDOSI"/>
    <w:next w:val="Normal"/>
    <w:link w:val="VENDOSIChar"/>
    <w:rsid w:val="000F3EF8"/>
    <w:pPr>
      <w:keepNext/>
      <w:widowControl w:val="0"/>
      <w:jc w:val="center"/>
    </w:pPr>
    <w:rPr>
      <w:rFonts w:ascii="CG Times" w:hAnsi="CG Times"/>
      <w:caps/>
      <w:sz w:val="22"/>
      <w:szCs w:val="22"/>
      <w:lang w:val="en-GB"/>
    </w:rPr>
  </w:style>
  <w:style w:type="character" w:customStyle="1" w:styleId="VENDOSIChar">
    <w:name w:val="VENDOSI Char"/>
    <w:basedOn w:val="DefaultParagraphFont"/>
    <w:link w:val="VENDOSI"/>
    <w:rsid w:val="000F3EF8"/>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3759</Words>
  <Characters>21427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25136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QBZ Admin</cp:lastModifiedBy>
  <cp:revision>2</cp:revision>
  <dcterms:created xsi:type="dcterms:W3CDTF">2019-04-03T13:36:00Z</dcterms:created>
  <dcterms:modified xsi:type="dcterms:W3CDTF">2019-04-03T13:36:00Z</dcterms:modified>
</cp:coreProperties>
</file>