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B0" w:rsidRPr="00D81A3F" w:rsidRDefault="00BB65B0" w:rsidP="00BB65B0">
      <w:pPr>
        <w:pStyle w:val="NeniTitull"/>
        <w:keepNext w:val="0"/>
        <w:rPr>
          <w:lang w:val="sq-AL"/>
        </w:rPr>
      </w:pPr>
      <w:bookmarkStart w:id="0" w:name="_GoBack"/>
      <w:bookmarkEnd w:id="0"/>
      <w:r w:rsidRPr="00D81A3F">
        <w:rPr>
          <w:lang w:val="fr-FR"/>
        </w:rPr>
        <w:t>VENDIM</w:t>
      </w:r>
    </w:p>
    <w:p w:rsidR="00BB65B0" w:rsidRPr="003B2BE6" w:rsidRDefault="00BB65B0" w:rsidP="00BB65B0">
      <w:pPr>
        <w:pStyle w:val="NeniTitull"/>
        <w:keepNext w:val="0"/>
        <w:rPr>
          <w:lang w:val="sq-AL"/>
        </w:rPr>
      </w:pPr>
      <w:r>
        <w:rPr>
          <w:lang w:val="sq-AL"/>
        </w:rPr>
        <w:t>Nr.</w:t>
      </w:r>
      <w:r w:rsidRPr="003B2BE6">
        <w:rPr>
          <w:lang w:val="sq-AL"/>
        </w:rPr>
        <w:t>914, datë 29.12.2007</w:t>
      </w:r>
    </w:p>
    <w:p w:rsidR="00BB65B0" w:rsidRPr="003B2BE6" w:rsidRDefault="00BB65B0" w:rsidP="00BB65B0">
      <w:pPr>
        <w:pStyle w:val="NeniTitull"/>
        <w:keepNext w:val="0"/>
        <w:rPr>
          <w:lang w:val="sq-AL"/>
        </w:rPr>
      </w:pPr>
    </w:p>
    <w:p w:rsidR="00BB65B0" w:rsidRPr="003B2BE6" w:rsidRDefault="00BB65B0" w:rsidP="00BB65B0">
      <w:pPr>
        <w:pStyle w:val="NeniTitull"/>
        <w:keepNext w:val="0"/>
        <w:rPr>
          <w:lang w:val="sq-AL"/>
        </w:rPr>
      </w:pPr>
      <w:r w:rsidRPr="003B2BE6">
        <w:rPr>
          <w:lang w:val="sq-AL"/>
        </w:rPr>
        <w:t>PËR</w:t>
      </w:r>
      <w:r>
        <w:rPr>
          <w:lang w:val="sq-AL"/>
        </w:rPr>
        <w:t xml:space="preserve"> </w:t>
      </w:r>
      <w:r w:rsidRPr="003B2BE6">
        <w:rPr>
          <w:lang w:val="sq-AL"/>
        </w:rPr>
        <w:t>NJË NDRYSHIM NË VENDIMIN NR.808, DATË</w:t>
      </w:r>
      <w:r>
        <w:rPr>
          <w:lang w:val="sq-AL"/>
        </w:rPr>
        <w:t xml:space="preserve"> 5.11.2004</w:t>
      </w:r>
      <w:r w:rsidRPr="003B2BE6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3B2BE6">
        <w:rPr>
          <w:lang w:val="sq-AL"/>
        </w:rPr>
        <w:t xml:space="preserve"> “PËR MBAJTJEN DHE MENAXHIMIN E REZERVËS SË SIGURISË PËR NAFTËN, GAZIN DHE NËNPRODUKTET E TYRE”</w:t>
      </w:r>
    </w:p>
    <w:p w:rsidR="00BB65B0" w:rsidRPr="003B2BE6" w:rsidRDefault="00BB65B0" w:rsidP="00BB65B0">
      <w:pPr>
        <w:pStyle w:val="Paragrafi"/>
        <w:rPr>
          <w:lang w:val="sq-AL"/>
        </w:rPr>
      </w:pP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Në mbështetje të nenit 100 të Kushtetutës dhe të</w:t>
      </w:r>
      <w:r>
        <w:rPr>
          <w:lang w:val="sq-AL"/>
        </w:rPr>
        <w:t xml:space="preserve"> nenit 9</w:t>
      </w:r>
      <w:r w:rsidRPr="003B2BE6">
        <w:rPr>
          <w:lang w:val="sq-AL"/>
        </w:rPr>
        <w:t xml:space="preserve"> të ligjit nr.8450, datë</w:t>
      </w:r>
      <w:r>
        <w:rPr>
          <w:lang w:val="sq-AL"/>
        </w:rPr>
        <w:t xml:space="preserve"> 24.2.1999</w:t>
      </w:r>
      <w:r w:rsidRPr="003B2BE6">
        <w:rPr>
          <w:lang w:val="sq-AL"/>
        </w:rPr>
        <w:t xml:space="preserve"> “Për përpunimi</w:t>
      </w:r>
      <w:r>
        <w:rPr>
          <w:lang w:val="sq-AL"/>
        </w:rPr>
        <w:t>n</w:t>
      </w:r>
      <w:r w:rsidRPr="003B2BE6">
        <w:rPr>
          <w:lang w:val="sq-AL"/>
        </w:rPr>
        <w:t xml:space="preserve">, transportimin dhe tregtimin e naftës, gazit dhe nënprodukteve të tyre”, të ndryshuar, me propozimin e Ministrit të Ekonomisë, Tregtisë dhe </w:t>
      </w:r>
      <w:r>
        <w:rPr>
          <w:lang w:val="sq-AL"/>
        </w:rPr>
        <w:t>Energjetikë</w:t>
      </w:r>
      <w:r w:rsidRPr="003B2BE6">
        <w:rPr>
          <w:lang w:val="sq-AL"/>
        </w:rPr>
        <w:t>s, Këshilli i Ministrave</w:t>
      </w:r>
    </w:p>
    <w:p w:rsidR="00BB65B0" w:rsidRPr="003B2BE6" w:rsidRDefault="00BB65B0" w:rsidP="00BB65B0">
      <w:pPr>
        <w:pStyle w:val="Paragrafi"/>
        <w:rPr>
          <w:lang w:val="sq-AL"/>
        </w:rPr>
      </w:pPr>
    </w:p>
    <w:p w:rsidR="00BB65B0" w:rsidRPr="00E65001" w:rsidRDefault="00BB65B0" w:rsidP="00BB65B0">
      <w:pPr>
        <w:pStyle w:val="VENDOSI"/>
        <w:keepNext w:val="0"/>
        <w:rPr>
          <w:lang w:val="sq-AL"/>
        </w:rPr>
      </w:pPr>
      <w:r w:rsidRPr="00E65001">
        <w:rPr>
          <w:lang w:val="sq-AL"/>
        </w:rPr>
        <w:t>VENDOSI:</w:t>
      </w:r>
    </w:p>
    <w:p w:rsidR="00BB65B0" w:rsidRPr="003B2BE6" w:rsidRDefault="00BB65B0" w:rsidP="00BB65B0">
      <w:pPr>
        <w:pStyle w:val="Paragrafi"/>
        <w:rPr>
          <w:lang w:val="sq-AL"/>
        </w:rPr>
      </w:pP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1.</w:t>
      </w:r>
      <w:r>
        <w:rPr>
          <w:lang w:val="sq-AL"/>
        </w:rPr>
        <w:t xml:space="preserve"> Paragrafi i parë i shkronjës “b” të pikës 3</w:t>
      </w:r>
      <w:r w:rsidRPr="003B2BE6">
        <w:rPr>
          <w:lang w:val="sq-AL"/>
        </w:rPr>
        <w:t xml:space="preserve"> të</w:t>
      </w:r>
      <w:r>
        <w:rPr>
          <w:lang w:val="sq-AL"/>
        </w:rPr>
        <w:t xml:space="preserve"> kreut I</w:t>
      </w:r>
      <w:r w:rsidRPr="003B2BE6">
        <w:rPr>
          <w:lang w:val="sq-AL"/>
        </w:rPr>
        <w:t xml:space="preserve"> të vendimit nr.808, datë</w:t>
      </w:r>
      <w:r>
        <w:rPr>
          <w:lang w:val="sq-AL"/>
        </w:rPr>
        <w:t xml:space="preserve"> 5.11.2004 të Këshillit të M</w:t>
      </w:r>
      <w:r w:rsidRPr="003B2BE6">
        <w:rPr>
          <w:lang w:val="sq-AL"/>
        </w:rPr>
        <w:t>inistrave, ndryshohet, si më poshtë vijon: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 xml:space="preserve"> “Sasia e rezervës së sigurisë, që do të depozitohet nga subjektet, të cilat kanë detyrimin për ta mbajtur këtë rezervë sigurie, është: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i)</w:t>
      </w:r>
      <w:r>
        <w:rPr>
          <w:lang w:val="sq-AL"/>
        </w:rPr>
        <w:t xml:space="preserve"> j</w:t>
      </w:r>
      <w:r w:rsidRPr="003B2BE6">
        <w:rPr>
          <w:lang w:val="sq-AL"/>
        </w:rPr>
        <w:t xml:space="preserve">o më pak se 30 për qind në depozitat e vetë subjektit, të cilat </w:t>
      </w:r>
      <w:r>
        <w:rPr>
          <w:lang w:val="sq-AL"/>
        </w:rPr>
        <w:t>janë të certifikuara teknikisht;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ii)</w:t>
      </w:r>
      <w:r>
        <w:rPr>
          <w:lang w:val="sq-AL"/>
        </w:rPr>
        <w:t xml:space="preserve"> j</w:t>
      </w:r>
      <w:r w:rsidRPr="003B2BE6">
        <w:rPr>
          <w:lang w:val="sq-AL"/>
        </w:rPr>
        <w:t>o më shumë se 40 për qind në depozitat e certifikuara teknikisht të subjekteve, me të cilat subjekti, që ka detyrimin për të mbajtur rezervën e sigurisë, ka lidhur marrëveshje kontraktore.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Në rastin e marrëveshjeve kontraktore me subjektet e shitjes me pakicë të naftës, gazit dhe nënprodukteve të tyre, për furnizim ekskluziv, sasia e rezervës së sigurisë do të llogaritet për jo më shumë se dy subjekte të tregtimit me pakicë.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Rezervë sigurie për subjektin llogariten edhe sasitë e kontraktuara e të likuiduara, por jo më shumë se 30 për qind e sasisë së rezervës së sigurisë së llogaritur, të vërtetuar me kontratat e nënshkruara dhe faturat përkatëse, për likuidimin e sasive të kërkuara.”.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2.</w:t>
      </w:r>
      <w:r>
        <w:rPr>
          <w:lang w:val="sq-AL"/>
        </w:rPr>
        <w:t xml:space="preserve"> </w:t>
      </w:r>
      <w:r w:rsidRPr="003B2BE6">
        <w:rPr>
          <w:lang w:val="sq-AL"/>
        </w:rPr>
        <w:t>Ngarkohet Ministria e Ekonomisë, Tregtisë</w:t>
      </w:r>
      <w:r>
        <w:rPr>
          <w:lang w:val="sq-AL"/>
        </w:rPr>
        <w:t xml:space="preserve"> dhe Energje</w:t>
      </w:r>
      <w:r w:rsidRPr="003B2BE6">
        <w:rPr>
          <w:lang w:val="sq-AL"/>
        </w:rPr>
        <w:t>t</w:t>
      </w:r>
      <w:r>
        <w:rPr>
          <w:lang w:val="sq-AL"/>
        </w:rPr>
        <w:t>i</w:t>
      </w:r>
      <w:r w:rsidRPr="003B2BE6">
        <w:rPr>
          <w:lang w:val="sq-AL"/>
        </w:rPr>
        <w:t>kës për zbatimin e këtij vendimi.</w:t>
      </w:r>
    </w:p>
    <w:p w:rsidR="00BB65B0" w:rsidRPr="003B2BE6" w:rsidRDefault="00BB65B0" w:rsidP="00BB65B0">
      <w:pPr>
        <w:pStyle w:val="Paragrafi"/>
        <w:rPr>
          <w:lang w:val="sq-AL"/>
        </w:rPr>
      </w:pPr>
      <w:r w:rsidRPr="003B2BE6">
        <w:rPr>
          <w:lang w:val="sq-AL"/>
        </w:rPr>
        <w:t>Ky vendim hyn në fuqi pas botimit në</w:t>
      </w:r>
      <w:r>
        <w:rPr>
          <w:lang w:val="sq-AL"/>
        </w:rPr>
        <w:t xml:space="preserve"> </w:t>
      </w:r>
      <w:r w:rsidRPr="003B2BE6">
        <w:rPr>
          <w:lang w:val="sq-AL"/>
        </w:rPr>
        <w:t>Fletoren</w:t>
      </w:r>
      <w:r>
        <w:rPr>
          <w:lang w:val="sq-AL"/>
        </w:rPr>
        <w:t xml:space="preserve"> Zyrtare</w:t>
      </w:r>
      <w:r w:rsidRPr="003B2BE6">
        <w:rPr>
          <w:lang w:val="sq-AL"/>
        </w:rPr>
        <w:t>.</w:t>
      </w:r>
    </w:p>
    <w:p w:rsidR="00BB65B0" w:rsidRPr="003B2BE6" w:rsidRDefault="00BB65B0" w:rsidP="00BB65B0">
      <w:pPr>
        <w:pStyle w:val="Paragrafi"/>
        <w:rPr>
          <w:lang w:val="sq-AL"/>
        </w:rPr>
      </w:pPr>
    </w:p>
    <w:p w:rsidR="00BB65B0" w:rsidRPr="00E65001" w:rsidRDefault="00BB65B0" w:rsidP="00BB65B0">
      <w:pPr>
        <w:pStyle w:val="Autoriteti"/>
        <w:keepNext w:val="0"/>
        <w:rPr>
          <w:lang w:val="it-IT"/>
        </w:rPr>
      </w:pPr>
      <w:r w:rsidRPr="00E65001">
        <w:rPr>
          <w:lang w:val="it-IT"/>
        </w:rPr>
        <w:t>KRYEMINISTRI</w:t>
      </w:r>
    </w:p>
    <w:p w:rsidR="00BB65B0" w:rsidRPr="00E65001" w:rsidRDefault="00BB65B0" w:rsidP="00BB65B0">
      <w:pPr>
        <w:pStyle w:val="AutoritetiEmer"/>
        <w:rPr>
          <w:lang w:val="it-IT"/>
        </w:rPr>
      </w:pPr>
      <w:r w:rsidRPr="00E65001">
        <w:rPr>
          <w:lang w:val="it-IT"/>
        </w:rPr>
        <w:t>Sali  Berisha</w:t>
      </w:r>
    </w:p>
    <w:p w:rsidR="00BB65B0" w:rsidRPr="003B2BE6" w:rsidRDefault="00BB65B0" w:rsidP="00BB65B0">
      <w:pPr>
        <w:pStyle w:val="Paragrafi"/>
        <w:rPr>
          <w:lang w:val="sq-AL"/>
        </w:rPr>
      </w:pPr>
    </w:p>
    <w:p w:rsidR="000178C2" w:rsidRPr="00C84B66" w:rsidRDefault="000178C2" w:rsidP="00BB65B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65B0"/>
    <w:rsid w:val="000178C2"/>
    <w:rsid w:val="00055397"/>
    <w:rsid w:val="00BB65B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D9629A-CA30-4156-9418-98FAA77E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utoriteti">
    <w:name w:val="Autoriteti"/>
    <w:next w:val="Normal"/>
    <w:rsid w:val="00BB65B0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B65B0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BB65B0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eniTitull">
    <w:name w:val="Neni_Titull"/>
    <w:next w:val="Normal"/>
    <w:rsid w:val="00BB65B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B65B0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VENDOSI">
    <w:name w:val="VENDOSI"/>
    <w:next w:val="Normal"/>
    <w:link w:val="VENDOSIChar"/>
    <w:rsid w:val="00BB65B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BB65B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