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56C" w:rsidRPr="00E75A1F" w:rsidRDefault="0078056C" w:rsidP="0078056C">
      <w:pPr>
        <w:pStyle w:val="Akti"/>
      </w:pPr>
      <w:bookmarkStart w:id="0" w:name="_GoBack"/>
      <w:bookmarkEnd w:id="0"/>
      <w:r w:rsidRPr="00E75A1F">
        <w:t>Vendim</w:t>
      </w:r>
    </w:p>
    <w:p w:rsidR="0078056C" w:rsidRDefault="0078056C" w:rsidP="0078056C">
      <w:pPr>
        <w:pStyle w:val="NumriData"/>
      </w:pPr>
      <w:r w:rsidRPr="00E75A1F">
        <w:t>Nr</w:t>
      </w:r>
      <w:r>
        <w:t>.6, datë 4.1.2008</w:t>
      </w:r>
    </w:p>
    <w:p w:rsidR="0078056C" w:rsidRDefault="0078056C" w:rsidP="0078056C">
      <w:pPr>
        <w:pStyle w:val="Paragrafi"/>
      </w:pPr>
    </w:p>
    <w:p w:rsidR="0078056C" w:rsidRDefault="0078056C" w:rsidP="0078056C">
      <w:pPr>
        <w:pStyle w:val="Titulli"/>
      </w:pPr>
      <w:r w:rsidRPr="00E75A1F">
        <w:t>Pë</w:t>
      </w:r>
      <w:r>
        <w:t>r disa shtesa në vendimin nr.824</w:t>
      </w:r>
      <w:r w:rsidRPr="00E75A1F">
        <w:t>, datë 6.12.2</w:t>
      </w:r>
      <w:r>
        <w:t>006 të Këshillit të Ministrave</w:t>
      </w:r>
      <w:r w:rsidRPr="00E75A1F">
        <w:t xml:space="preserve"> “p</w:t>
      </w:r>
      <w:r>
        <w:t>ër m</w:t>
      </w:r>
      <w:r w:rsidRPr="00E75A1F">
        <w:t>i</w:t>
      </w:r>
      <w:r>
        <w:t>r</w:t>
      </w:r>
      <w:r w:rsidRPr="00E75A1F">
        <w:t>atimin e institucioneve t</w:t>
      </w:r>
      <w:r>
        <w:t>ë</w:t>
      </w:r>
      <w:r w:rsidRPr="00E75A1F">
        <w:t xml:space="preserve"> autorizuara p</w:t>
      </w:r>
      <w:r>
        <w:t>ë</w:t>
      </w:r>
      <w:r w:rsidRPr="00E75A1F">
        <w:t>r verifikimin, n</w:t>
      </w:r>
      <w:r>
        <w:t xml:space="preserve">ë </w:t>
      </w:r>
      <w:r w:rsidRPr="00E75A1F">
        <w:t>m</w:t>
      </w:r>
      <w:r>
        <w:t>ë</w:t>
      </w:r>
      <w:r w:rsidRPr="00E75A1F">
        <w:t>nyr</w:t>
      </w:r>
      <w:r>
        <w:t>ë</w:t>
      </w:r>
      <w:r w:rsidRPr="00E75A1F">
        <w:t xml:space="preserve"> elektronike t</w:t>
      </w:r>
      <w:r>
        <w:t>ë</w:t>
      </w:r>
      <w:r w:rsidRPr="00E75A1F">
        <w:t xml:space="preserve"> gjendjes gjyq</w:t>
      </w:r>
      <w:r>
        <w:t>ë</w:t>
      </w:r>
      <w:r w:rsidRPr="00E75A1F">
        <w:t>sore, si dhe t</w:t>
      </w:r>
      <w:r>
        <w:t>ë</w:t>
      </w:r>
      <w:r w:rsidRPr="00E75A1F">
        <w:t xml:space="preserve"> formularit t</w:t>
      </w:r>
      <w:r>
        <w:t>ë</w:t>
      </w:r>
      <w:r w:rsidRPr="00E75A1F">
        <w:t xml:space="preserve"> vet</w:t>
      </w:r>
      <w:r>
        <w:t>ë</w:t>
      </w:r>
      <w:r w:rsidRPr="00E75A1F">
        <w:t>deklarimit</w:t>
      </w:r>
      <w:r>
        <w:t>”</w:t>
      </w:r>
    </w:p>
    <w:p w:rsidR="0078056C" w:rsidRDefault="0078056C" w:rsidP="0078056C">
      <w:pPr>
        <w:pStyle w:val="Paragrafi"/>
      </w:pPr>
    </w:p>
    <w:p w:rsidR="0078056C" w:rsidRDefault="0078056C" w:rsidP="0078056C">
      <w:pPr>
        <w:pStyle w:val="BazLigjPropozues"/>
      </w:pPr>
      <w:r>
        <w:t>Në mbështetje të nenit 100 të Kushtetutës dhe të neneve 2, 7, 8 e 11 të ligjit nr.9614, datë 21.9.2006, “Për certifikatat elektronike të gjendjes gjyqësore”, me propozimin e Ministrit të Drejtësisë, Këshilli i Ministrave</w:t>
      </w:r>
    </w:p>
    <w:p w:rsidR="0078056C" w:rsidRPr="000F7FA4" w:rsidRDefault="0078056C" w:rsidP="0078056C">
      <w:pPr>
        <w:pStyle w:val="Paragrafi"/>
        <w:rPr>
          <w:sz w:val="12"/>
        </w:rPr>
      </w:pPr>
    </w:p>
    <w:p w:rsidR="0078056C" w:rsidRDefault="0078056C" w:rsidP="0078056C">
      <w:pPr>
        <w:pStyle w:val="VENDOSI"/>
      </w:pPr>
      <w:r>
        <w:t>Vendosi:</w:t>
      </w:r>
    </w:p>
    <w:p w:rsidR="0078056C" w:rsidRPr="000F7FA4" w:rsidRDefault="0078056C" w:rsidP="0078056C">
      <w:pPr>
        <w:pStyle w:val="Paragrafi"/>
        <w:rPr>
          <w:sz w:val="14"/>
        </w:rPr>
      </w:pPr>
    </w:p>
    <w:p w:rsidR="0078056C" w:rsidRDefault="0078056C" w:rsidP="0078056C">
      <w:pPr>
        <w:pStyle w:val="Paragrafi"/>
      </w:pPr>
      <w:r>
        <w:t>Në vendimin nr.824, datë 6.12.2006 të Këshillit të Ministrave, të bëhen këto shtesa:</w:t>
      </w:r>
    </w:p>
    <w:p w:rsidR="0078056C" w:rsidRDefault="0078056C" w:rsidP="0078056C">
      <w:pPr>
        <w:pStyle w:val="Paragrafi"/>
      </w:pPr>
      <w:r>
        <w:t>1. Në fund të pikës 1 shtohet një paragraf, me këtë përmbajtje:</w:t>
      </w:r>
    </w:p>
    <w:p w:rsidR="0078056C" w:rsidRDefault="0078056C" w:rsidP="0078056C">
      <w:pPr>
        <w:pStyle w:val="Paragrafi"/>
      </w:pPr>
      <w:r>
        <w:t>“Institucionet e tjera, që kërkojnë të autorizohen për verifikim, në mënyrë elektronike, të gjendjes gjyqësore i paraqesin kërkesë Ministrit të Drejtësisë.”.</w:t>
      </w:r>
    </w:p>
    <w:p w:rsidR="0078056C" w:rsidRDefault="0078056C" w:rsidP="0078056C">
      <w:pPr>
        <w:pStyle w:val="Paragrafi"/>
      </w:pPr>
      <w:r>
        <w:t>2. Pas pikës III shtohet pika III/1, me këtë përmbajtje:</w:t>
      </w:r>
    </w:p>
    <w:p w:rsidR="0078056C" w:rsidRDefault="0078056C" w:rsidP="0078056C">
      <w:pPr>
        <w:pStyle w:val="Paragrafi"/>
      </w:pPr>
      <w:r w:rsidRPr="00DA11A1">
        <w:t>“III/1.</w:t>
      </w:r>
      <w:r>
        <w:t xml:space="preserve"> </w:t>
      </w:r>
      <w:r w:rsidRPr="00DA11A1">
        <w:t>Institucionet e parashikuara në pikën 1 konfirmojn</w:t>
      </w:r>
      <w:r>
        <w:t>ë</w:t>
      </w:r>
      <w:r w:rsidRPr="00DA11A1">
        <w:t xml:space="preserve"> gjendjen gjyq</w:t>
      </w:r>
      <w:r>
        <w:t>ë</w:t>
      </w:r>
      <w:r w:rsidRPr="00DA11A1">
        <w:t>sore t</w:t>
      </w:r>
      <w:r>
        <w:t>ë</w:t>
      </w:r>
      <w:r w:rsidRPr="00DA11A1">
        <w:t xml:space="preserve"> personit t</w:t>
      </w:r>
      <w:r>
        <w:t>ë</w:t>
      </w:r>
      <w:r w:rsidRPr="00DA11A1">
        <w:t xml:space="preserve"> deklaruar n</w:t>
      </w:r>
      <w:r>
        <w:t>ë</w:t>
      </w:r>
      <w:r w:rsidRPr="00DA11A1">
        <w:t xml:space="preserve"> formularin e vet</w:t>
      </w:r>
      <w:r>
        <w:t>ë</w:t>
      </w:r>
      <w:r w:rsidRPr="00DA11A1">
        <w:t>deklarimit n</w:t>
      </w:r>
      <w:r>
        <w:t>ë</w:t>
      </w:r>
      <w:r w:rsidRPr="00DA11A1">
        <w:t>p</w:t>
      </w:r>
      <w:r>
        <w:t>ë</w:t>
      </w:r>
      <w:r w:rsidRPr="00DA11A1">
        <w:t xml:space="preserve">rmjet sistemit elektronik </w:t>
      </w:r>
      <w:r w:rsidRPr="00AB051F">
        <w:rPr>
          <w:i/>
        </w:rPr>
        <w:t>fingerprint</w:t>
      </w:r>
      <w:r>
        <w:t xml:space="preserve"> </w:t>
      </w:r>
      <w:r w:rsidRPr="00DA11A1">
        <w:t>dhe nuk mund t</w:t>
      </w:r>
      <w:r>
        <w:t>ë</w:t>
      </w:r>
      <w:r w:rsidRPr="00DA11A1">
        <w:t xml:space="preserve"> k</w:t>
      </w:r>
      <w:r>
        <w:t>ë</w:t>
      </w:r>
      <w:r w:rsidRPr="00DA11A1">
        <w:t>rkojn</w:t>
      </w:r>
      <w:r>
        <w:t>ë</w:t>
      </w:r>
      <w:r w:rsidRPr="00DA11A1">
        <w:t xml:space="preserve"> m</w:t>
      </w:r>
      <w:r>
        <w:t>ë</w:t>
      </w:r>
      <w:r w:rsidRPr="00DA11A1">
        <w:t xml:space="preserve"> paraqitjen e d</w:t>
      </w:r>
      <w:r>
        <w:t>ë</w:t>
      </w:r>
      <w:r w:rsidRPr="00DA11A1">
        <w:t>shmis</w:t>
      </w:r>
      <w:r>
        <w:t>ë</w:t>
      </w:r>
      <w:r w:rsidRPr="00DA11A1">
        <w:t xml:space="preserve"> s</w:t>
      </w:r>
      <w:r>
        <w:t>ë</w:t>
      </w:r>
      <w:r w:rsidRPr="00DA11A1">
        <w:t xml:space="preserve"> penalitetit, t</w:t>
      </w:r>
      <w:r>
        <w:t>ë</w:t>
      </w:r>
      <w:r w:rsidRPr="00DA11A1">
        <w:t xml:space="preserve"> l</w:t>
      </w:r>
      <w:r>
        <w:t>ë</w:t>
      </w:r>
      <w:r w:rsidRPr="00DA11A1">
        <w:t>shuar nga zyra e gjendjes gjyq</w:t>
      </w:r>
      <w:r>
        <w:t>ë</w:t>
      </w:r>
      <w:r w:rsidRPr="00DA11A1">
        <w:t xml:space="preserve">sore. </w:t>
      </w:r>
      <w:r>
        <w:t>Përjashtim nga ky rregull bën institucioni i prokurorisë.”.</w:t>
      </w:r>
    </w:p>
    <w:p w:rsidR="0078056C" w:rsidRDefault="0078056C" w:rsidP="0078056C">
      <w:pPr>
        <w:pStyle w:val="Paragrafi"/>
      </w:pPr>
      <w:r>
        <w:t>Ky vendim hyn në fuqi pas botimit në Fletoren Zyrtare.</w:t>
      </w:r>
    </w:p>
    <w:p w:rsidR="0078056C" w:rsidRPr="000F7FA4" w:rsidRDefault="0078056C" w:rsidP="0078056C">
      <w:pPr>
        <w:pStyle w:val="Paragrafi"/>
        <w:rPr>
          <w:sz w:val="10"/>
        </w:rPr>
      </w:pPr>
    </w:p>
    <w:p w:rsidR="0078056C" w:rsidRDefault="0078056C" w:rsidP="0078056C">
      <w:pPr>
        <w:pStyle w:val="Autoriteti"/>
      </w:pPr>
      <w:r>
        <w:t>Kryeministri</w:t>
      </w:r>
    </w:p>
    <w:p w:rsidR="0078056C" w:rsidRPr="00DA11A1" w:rsidRDefault="0078056C" w:rsidP="0078056C">
      <w:pPr>
        <w:pStyle w:val="AutoritetiEmer"/>
        <w:rPr>
          <w:lang w:val="en-US"/>
        </w:rPr>
      </w:pPr>
      <w:r>
        <w:t>Sali Berisha</w:t>
      </w:r>
    </w:p>
    <w:p w:rsidR="000178C2" w:rsidRPr="00C84B66" w:rsidRDefault="000178C2" w:rsidP="0078056C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8056C"/>
    <w:rsid w:val="000178C2"/>
    <w:rsid w:val="005A56BD"/>
    <w:rsid w:val="0078056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45CF77-D75D-4208-A590-AB9316F2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8056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78056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8056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78056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78056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78056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78056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8056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8056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78056C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8056C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2019-03-16T15:05:00Z</dcterms:created>
  <dcterms:modified xsi:type="dcterms:W3CDTF">2019-03-16T15:05:00Z</dcterms:modified>
</cp:coreProperties>
</file>