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54622" w14:textId="77777777" w:rsidR="002146E6" w:rsidRPr="00DF191F" w:rsidRDefault="002146E6" w:rsidP="002146E6">
      <w:pPr>
        <w:pStyle w:val="Akti"/>
        <w:rPr>
          <w:rFonts w:ascii="Garamond" w:hAnsi="Garamond"/>
          <w:sz w:val="24"/>
          <w:szCs w:val="24"/>
        </w:rPr>
      </w:pPr>
      <w:r w:rsidRPr="00DF191F">
        <w:rPr>
          <w:rFonts w:ascii="Garamond" w:hAnsi="Garamond"/>
          <w:sz w:val="24"/>
          <w:szCs w:val="24"/>
        </w:rPr>
        <w:t xml:space="preserve">Vendim </w:t>
      </w:r>
    </w:p>
    <w:p w14:paraId="32954623" w14:textId="77777777" w:rsidR="002146E6" w:rsidRPr="00DF191F" w:rsidRDefault="002146E6" w:rsidP="002146E6">
      <w:pPr>
        <w:pStyle w:val="NumriData"/>
        <w:rPr>
          <w:rFonts w:ascii="Garamond" w:hAnsi="Garamond"/>
          <w:sz w:val="24"/>
          <w:szCs w:val="24"/>
        </w:rPr>
      </w:pPr>
      <w:r w:rsidRPr="00DF191F">
        <w:rPr>
          <w:rFonts w:ascii="Garamond" w:hAnsi="Garamond"/>
          <w:sz w:val="24"/>
          <w:szCs w:val="24"/>
        </w:rPr>
        <w:t>Nr.42, datë 16.1.2008</w:t>
      </w:r>
    </w:p>
    <w:p w14:paraId="32954624" w14:textId="77777777" w:rsidR="002146E6" w:rsidRPr="00DF191F" w:rsidRDefault="002146E6" w:rsidP="002146E6">
      <w:pPr>
        <w:pStyle w:val="Paragrafi"/>
        <w:rPr>
          <w:rFonts w:ascii="Garamond" w:hAnsi="Garamond"/>
          <w:sz w:val="24"/>
          <w:szCs w:val="24"/>
        </w:rPr>
      </w:pPr>
    </w:p>
    <w:p w14:paraId="32954625" w14:textId="77777777" w:rsidR="002146E6" w:rsidRPr="00DF191F" w:rsidRDefault="002146E6" w:rsidP="002146E6">
      <w:pPr>
        <w:pStyle w:val="Titulli"/>
        <w:rPr>
          <w:rFonts w:ascii="Garamond" w:eastAsia="MS Mincho" w:hAnsi="Garamond"/>
          <w:sz w:val="24"/>
          <w:szCs w:val="24"/>
        </w:rPr>
      </w:pPr>
      <w:r w:rsidRPr="00DF191F">
        <w:rPr>
          <w:rFonts w:ascii="Garamond" w:eastAsia="MS Mincho" w:hAnsi="Garamond"/>
          <w:sz w:val="24"/>
          <w:szCs w:val="24"/>
        </w:rPr>
        <w:t>PËR</w:t>
      </w:r>
      <w:r w:rsidRPr="00DF191F">
        <w:rPr>
          <w:rFonts w:ascii="Garamond" w:hAnsi="Garamond"/>
          <w:sz w:val="24"/>
          <w:szCs w:val="24"/>
        </w:rPr>
        <w:t xml:space="preserve"> </w:t>
      </w:r>
      <w:r w:rsidRPr="00DF191F">
        <w:rPr>
          <w:rFonts w:ascii="Garamond" w:eastAsia="MS Mincho" w:hAnsi="Garamond"/>
          <w:sz w:val="24"/>
          <w:szCs w:val="24"/>
        </w:rPr>
        <w:t>MIRATIMIN E RREGULLORES PËR KRITERET DHE PROCEDURAT E DHËNIES SË LICENCAVE PROFESIONALE TË ZBATIMIT, KLASIFIKIMIT DHE DISIPLINIMIT TË SUBJEKTEVE JURIDIKE, QË USHTROJNË VEPRIMTARI NDËRTIMI</w:t>
      </w:r>
    </w:p>
    <w:p w14:paraId="42855A75" w14:textId="55160F14" w:rsidR="003205A2" w:rsidRPr="00DF191F" w:rsidRDefault="003205A2" w:rsidP="006F787A">
      <w:pPr>
        <w:jc w:val="center"/>
        <w:rPr>
          <w:rFonts w:ascii="Garamond" w:hAnsi="Garamond"/>
          <w:i/>
          <w:lang w:val="sq-AL"/>
        </w:rPr>
      </w:pPr>
      <w:r w:rsidRPr="00DF191F">
        <w:rPr>
          <w:rFonts w:ascii="Garamond" w:hAnsi="Garamond"/>
          <w:i/>
          <w:lang w:val="sq-AL"/>
        </w:rPr>
        <w:t>(ndryshuar me VKM nr.406, datë 22.4.2009, nr.835, datë 15.7.2009, nr. 92, datë 19.2.2014</w:t>
      </w:r>
      <w:r w:rsidR="006F787A" w:rsidRPr="00DF191F">
        <w:rPr>
          <w:rFonts w:ascii="Garamond" w:hAnsi="Garamond"/>
          <w:i/>
          <w:lang w:val="sq-AL"/>
        </w:rPr>
        <w:t>, nr. 534, datë 25.7.2019</w:t>
      </w:r>
      <w:r w:rsidR="00DF191F">
        <w:rPr>
          <w:rFonts w:ascii="Garamond" w:hAnsi="Garamond"/>
          <w:i/>
          <w:lang w:val="sq-AL"/>
        </w:rPr>
        <w:t xml:space="preserve">; </w:t>
      </w:r>
      <w:r w:rsidR="00DF191F" w:rsidRPr="00DF191F">
        <w:rPr>
          <w:rFonts w:ascii="Garamond" w:hAnsi="Garamond"/>
          <w:i/>
          <w:lang w:val="it-IT"/>
        </w:rPr>
        <w:t>nr. 42, datë 27.1.2021</w:t>
      </w:r>
      <w:r w:rsidR="006F787A" w:rsidRPr="00DF191F">
        <w:rPr>
          <w:rFonts w:ascii="Garamond" w:hAnsi="Garamond"/>
          <w:i/>
          <w:lang w:val="sq-AL"/>
        </w:rPr>
        <w:t>)</w:t>
      </w:r>
    </w:p>
    <w:p w14:paraId="32954626" w14:textId="68A98BA2" w:rsidR="002146E6" w:rsidRPr="00DF191F" w:rsidRDefault="002146E6" w:rsidP="006F787A">
      <w:pPr>
        <w:pStyle w:val="Paragrafi"/>
        <w:jc w:val="center"/>
        <w:rPr>
          <w:rFonts w:ascii="Garamond" w:hAnsi="Garamond"/>
          <w:i/>
          <w:sz w:val="24"/>
          <w:szCs w:val="24"/>
          <w:lang w:val="sq-AL"/>
        </w:rPr>
      </w:pPr>
    </w:p>
    <w:p w14:paraId="32954627" w14:textId="08F9319E" w:rsidR="002146E6" w:rsidRPr="00DF191F" w:rsidRDefault="002146E6" w:rsidP="002146E6">
      <w:pPr>
        <w:pStyle w:val="BazLigjPropozues"/>
        <w:rPr>
          <w:rFonts w:ascii="Garamond" w:hAnsi="Garamond"/>
          <w:sz w:val="24"/>
          <w:szCs w:val="24"/>
        </w:rPr>
      </w:pPr>
      <w:r w:rsidRPr="00DF191F">
        <w:rPr>
          <w:rFonts w:ascii="Garamond" w:hAnsi="Garamond"/>
          <w:sz w:val="24"/>
          <w:szCs w:val="24"/>
        </w:rPr>
        <w:t xml:space="preserve">Në mbështetje të nenit 100 të Kushtetutës dhe të neneve 8 e 18 të ligjit nr.8402, datë 10.9.1998 “Për kontrollin dhe disiplinimin e punimeve të ndërtimit”, të ndryshuar, me propozimin e </w:t>
      </w:r>
      <w:r w:rsidR="00ED62E8" w:rsidRPr="00DF191F">
        <w:rPr>
          <w:rFonts w:ascii="Garamond" w:hAnsi="Garamond"/>
          <w:sz w:val="24"/>
          <w:szCs w:val="24"/>
        </w:rPr>
        <w:t xml:space="preserve">Ministrit të Transportit dhe </w:t>
      </w:r>
      <w:r w:rsidR="00ED62E8" w:rsidRPr="00DF191F">
        <w:rPr>
          <w:rFonts w:ascii="Garamond" w:hAnsi="Garamond"/>
          <w:sz w:val="24"/>
          <w:szCs w:val="24"/>
          <w:lang w:val="sq-AL"/>
        </w:rPr>
        <w:t>Infrastrukturës</w:t>
      </w:r>
      <w:r w:rsidRPr="00DF191F">
        <w:rPr>
          <w:rFonts w:ascii="Garamond" w:hAnsi="Garamond"/>
          <w:sz w:val="24"/>
          <w:szCs w:val="24"/>
        </w:rPr>
        <w:t>, Këshilli i Ministrave</w:t>
      </w:r>
    </w:p>
    <w:p w14:paraId="32954628"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w:t>
      </w:r>
    </w:p>
    <w:p w14:paraId="32954629" w14:textId="77777777" w:rsidR="002146E6" w:rsidRPr="00DF191F" w:rsidRDefault="002146E6" w:rsidP="002146E6">
      <w:pPr>
        <w:pStyle w:val="VENDOSI"/>
        <w:rPr>
          <w:rFonts w:ascii="Garamond" w:hAnsi="Garamond"/>
          <w:sz w:val="24"/>
          <w:szCs w:val="24"/>
        </w:rPr>
      </w:pPr>
      <w:r w:rsidRPr="00DF191F">
        <w:rPr>
          <w:rFonts w:ascii="Garamond" w:eastAsia="MS Mincho" w:hAnsi="Garamond"/>
          <w:sz w:val="24"/>
          <w:szCs w:val="24"/>
        </w:rPr>
        <w:t>VENDOSI:</w:t>
      </w:r>
    </w:p>
    <w:p w14:paraId="3295462A"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w:t>
      </w:r>
    </w:p>
    <w:p w14:paraId="3295462B"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1.  Miratimin e rregullores për kriteret dhe procedurat e dhënies së licencave profesionale të zbatimit, klasifikimit dhe disiplinimit të subjekteve juridike, që ushtrojnë veprimtari ndërtimi, sipas tekstit, që і bashkëlidhet këtij vendimi. </w:t>
      </w:r>
    </w:p>
    <w:p w14:paraId="3295462C" w14:textId="71DB77A6" w:rsidR="002146E6" w:rsidRPr="00DF191F" w:rsidRDefault="002146E6" w:rsidP="002146E6">
      <w:pPr>
        <w:pStyle w:val="Paragrafi"/>
        <w:rPr>
          <w:rFonts w:ascii="Garamond" w:hAnsi="Garamond"/>
          <w:sz w:val="24"/>
          <w:szCs w:val="24"/>
          <w:lang w:val="it-IT"/>
        </w:rPr>
      </w:pPr>
      <w:r w:rsidRPr="00DF191F">
        <w:rPr>
          <w:rFonts w:ascii="Garamond" w:hAnsi="Garamond"/>
          <w:sz w:val="24"/>
          <w:szCs w:val="24"/>
        </w:rPr>
        <w:t> </w:t>
      </w:r>
      <w:r w:rsidRPr="00DF191F">
        <w:rPr>
          <w:rFonts w:ascii="Garamond" w:hAnsi="Garamond"/>
          <w:sz w:val="24"/>
          <w:szCs w:val="24"/>
          <w:lang w:val="it-IT"/>
        </w:rPr>
        <w:t xml:space="preserve">2.  Ngarkohet </w:t>
      </w:r>
      <w:r w:rsidR="00ED62E8" w:rsidRPr="00DF191F">
        <w:rPr>
          <w:rFonts w:ascii="Garamond" w:hAnsi="Garamond"/>
          <w:sz w:val="24"/>
          <w:szCs w:val="24"/>
          <w:lang w:val="it-IT"/>
        </w:rPr>
        <w:t xml:space="preserve">Ministria e Transportit dhe </w:t>
      </w:r>
      <w:r w:rsidR="00ED62E8" w:rsidRPr="00DF191F">
        <w:rPr>
          <w:rFonts w:ascii="Garamond" w:hAnsi="Garamond" w:cs="Arial"/>
          <w:sz w:val="24"/>
          <w:szCs w:val="24"/>
          <w:lang w:val="sq-AL"/>
        </w:rPr>
        <w:t>Infrastrukturës</w:t>
      </w:r>
      <w:r w:rsidR="00ED62E8" w:rsidRPr="00DF191F">
        <w:rPr>
          <w:rFonts w:ascii="Garamond" w:hAnsi="Garamond"/>
          <w:sz w:val="24"/>
          <w:szCs w:val="24"/>
          <w:lang w:val="it-IT"/>
        </w:rPr>
        <w:t xml:space="preserve"> </w:t>
      </w:r>
      <w:r w:rsidRPr="00DF191F">
        <w:rPr>
          <w:rFonts w:ascii="Garamond" w:hAnsi="Garamond"/>
          <w:sz w:val="24"/>
          <w:szCs w:val="24"/>
          <w:lang w:val="it-IT"/>
        </w:rPr>
        <w:t>për zbatimin e këtij vendimi.</w:t>
      </w:r>
    </w:p>
    <w:p w14:paraId="3295462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Ky vendim hyn në fuqi pas botimit në Fletoren Zyrtare.</w:t>
      </w:r>
    </w:p>
    <w:p w14:paraId="3295462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w:t>
      </w:r>
    </w:p>
    <w:p w14:paraId="3295462F" w14:textId="77777777" w:rsidR="002146E6" w:rsidRPr="00DF191F" w:rsidRDefault="002146E6" w:rsidP="002146E6">
      <w:pPr>
        <w:pStyle w:val="Autoriteti"/>
        <w:rPr>
          <w:rFonts w:ascii="Garamond" w:hAnsi="Garamond"/>
          <w:sz w:val="24"/>
          <w:szCs w:val="24"/>
          <w:lang w:val="it-IT"/>
        </w:rPr>
      </w:pPr>
      <w:r w:rsidRPr="00DF191F">
        <w:rPr>
          <w:rFonts w:ascii="Garamond" w:eastAsia="MS Mincho" w:hAnsi="Garamond"/>
          <w:sz w:val="24"/>
          <w:szCs w:val="24"/>
          <w:lang w:val="it-IT"/>
        </w:rPr>
        <w:t>KRYEMINISTRI</w:t>
      </w:r>
    </w:p>
    <w:p w14:paraId="32954630" w14:textId="77777777" w:rsidR="002146E6" w:rsidRPr="00DF191F" w:rsidRDefault="002146E6" w:rsidP="002146E6">
      <w:pPr>
        <w:pStyle w:val="AutoritetiEmer"/>
        <w:rPr>
          <w:rFonts w:ascii="Garamond" w:hAnsi="Garamond"/>
          <w:sz w:val="24"/>
          <w:szCs w:val="24"/>
          <w:lang w:val="it-IT"/>
        </w:rPr>
      </w:pPr>
      <w:r w:rsidRPr="00DF191F">
        <w:rPr>
          <w:rFonts w:ascii="Garamond" w:eastAsia="MS Mincho" w:hAnsi="Garamond"/>
          <w:sz w:val="24"/>
          <w:szCs w:val="24"/>
          <w:lang w:val="it-IT"/>
        </w:rPr>
        <w:t>Sali Berisha</w:t>
      </w:r>
    </w:p>
    <w:p w14:paraId="32954631" w14:textId="77777777" w:rsidR="002146E6" w:rsidRPr="00DF191F" w:rsidRDefault="002146E6" w:rsidP="002146E6">
      <w:pPr>
        <w:pStyle w:val="TitulliTitull"/>
        <w:rPr>
          <w:rFonts w:ascii="Garamond" w:hAnsi="Garamond"/>
          <w:b/>
          <w:sz w:val="24"/>
          <w:szCs w:val="24"/>
          <w:lang w:val="it-IT"/>
        </w:rPr>
      </w:pPr>
    </w:p>
    <w:p w14:paraId="32954632" w14:textId="77777777" w:rsidR="002146E6" w:rsidRPr="00DF191F" w:rsidRDefault="002146E6" w:rsidP="002146E6">
      <w:pPr>
        <w:pStyle w:val="TitulliTitull"/>
        <w:rPr>
          <w:rFonts w:ascii="Garamond" w:hAnsi="Garamond"/>
          <w:b/>
          <w:sz w:val="24"/>
          <w:szCs w:val="24"/>
          <w:lang w:val="it-IT"/>
        </w:rPr>
      </w:pPr>
      <w:r w:rsidRPr="00DF191F">
        <w:rPr>
          <w:rFonts w:ascii="Garamond" w:hAnsi="Garamond"/>
          <w:b/>
          <w:sz w:val="24"/>
          <w:szCs w:val="24"/>
          <w:lang w:val="it-IT"/>
        </w:rPr>
        <w:t>RREGULLORE</w:t>
      </w:r>
    </w:p>
    <w:p w14:paraId="32954633" w14:textId="77777777" w:rsidR="002146E6" w:rsidRPr="00DF191F" w:rsidRDefault="002146E6" w:rsidP="002146E6">
      <w:pPr>
        <w:pStyle w:val="TitulliTitull"/>
        <w:rPr>
          <w:rFonts w:ascii="Garamond" w:hAnsi="Garamond"/>
          <w:sz w:val="24"/>
          <w:szCs w:val="24"/>
          <w:lang w:val="it-IT"/>
        </w:rPr>
      </w:pPr>
      <w:r w:rsidRPr="00DF191F">
        <w:rPr>
          <w:rFonts w:ascii="Garamond" w:hAnsi="Garamond"/>
          <w:sz w:val="24"/>
          <w:szCs w:val="24"/>
          <w:lang w:val="it-IT"/>
        </w:rPr>
        <w:t>PËR KRITERET, PROCEDURAT E DHËNIES SË LICENCAVE PROFESIONALE TË ZBATIMIT, KLASIFIKIMIT DHE DISIPLINIMIT TË SUBJEKTEVE JURIDIKE QË USHTROJNË VEPRIMTARI NDËRTIMI</w:t>
      </w:r>
    </w:p>
    <w:p w14:paraId="32954634" w14:textId="77777777" w:rsidR="002146E6" w:rsidRPr="00DF191F" w:rsidRDefault="002146E6" w:rsidP="002146E6">
      <w:pPr>
        <w:pStyle w:val="Paragrafi"/>
        <w:rPr>
          <w:rFonts w:ascii="Garamond" w:hAnsi="Garamond"/>
          <w:sz w:val="24"/>
          <w:szCs w:val="24"/>
          <w:lang w:val="it-IT"/>
        </w:rPr>
      </w:pPr>
    </w:p>
    <w:p w14:paraId="32954635"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w:t>
      </w:r>
    </w:p>
    <w:p w14:paraId="32954636"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QËLLIMI, FUSHA E VEPRIMIT TË RREGULLORES DHE PËRKUFIZIME </w:t>
      </w:r>
    </w:p>
    <w:p w14:paraId="32954637" w14:textId="77777777" w:rsidR="002146E6" w:rsidRPr="00DF191F" w:rsidRDefault="002146E6" w:rsidP="002146E6">
      <w:pPr>
        <w:pStyle w:val="Paragrafi"/>
        <w:rPr>
          <w:rFonts w:ascii="Garamond" w:hAnsi="Garamond"/>
          <w:sz w:val="24"/>
          <w:szCs w:val="24"/>
          <w:lang w:val="it-IT"/>
        </w:rPr>
      </w:pPr>
    </w:p>
    <w:p w14:paraId="3295463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Qëllimi dhe fusha e veprimit:</w:t>
      </w:r>
    </w:p>
    <w:p w14:paraId="3295463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Qëllimi i kësaj rregulloreje është përcaktimi i organit përgjegjës, procedurave, kritereve për licencimin profesional për subjektet juridike që kryejnë veprimtari zbatuese ndërtimi, kategorizimi i punimeve për këto subjekte, klasifikimi i tyre, si dhe përcaktimi i të drejtave e përgjegjësive që ka subjekti i pajisur me licencë.</w:t>
      </w:r>
    </w:p>
    <w:p w14:paraId="3295463A" w14:textId="6DD9F6E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Licencimi, sipas kësaj rregulloreje, është i detyrueshëm për çdo subjekt juridik vendas ose të huaj, që ushtron veprimtari ndërtimore zbatuese në Republikën e Shqipërisë pavarësisht formës së organizimit të tij.</w:t>
      </w:r>
    </w:p>
    <w:p w14:paraId="3295463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Subjekte private a publike që kryejnë investime në ndërtime me fonde private ose prokurojnë me fonde publike kanë detyrimin për kontraktim vetëm me subjekte të licencuar, sipas kësaj rregulloreje. </w:t>
      </w:r>
    </w:p>
    <w:p w14:paraId="3295463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Përkufizime:</w:t>
      </w:r>
    </w:p>
    <w:p w14:paraId="3295463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Në kuptim të kësaj rregulloreje termat kanë këto kuptime:</w:t>
      </w:r>
    </w:p>
    <w:p w14:paraId="6176B4C4" w14:textId="53D08A37" w:rsidR="003205A2" w:rsidRPr="00DF191F" w:rsidRDefault="003205A2" w:rsidP="002146E6">
      <w:pPr>
        <w:pStyle w:val="Paragrafi"/>
        <w:rPr>
          <w:rFonts w:ascii="Garamond" w:hAnsi="Garamond"/>
          <w:i/>
          <w:sz w:val="24"/>
          <w:szCs w:val="24"/>
          <w:lang w:val="it-IT"/>
        </w:rPr>
      </w:pPr>
      <w:r w:rsidRPr="00DF191F">
        <w:rPr>
          <w:rFonts w:ascii="Garamond" w:hAnsi="Garamond"/>
          <w:i/>
          <w:sz w:val="24"/>
          <w:szCs w:val="24"/>
          <w:lang w:val="it-IT"/>
        </w:rPr>
        <w:t>“Komision</w:t>
      </w:r>
      <w:r w:rsidRPr="00DF191F">
        <w:rPr>
          <w:rFonts w:ascii="Garamond" w:hAnsi="Garamond"/>
          <w:bCs/>
          <w:i/>
          <w:sz w:val="24"/>
          <w:szCs w:val="24"/>
          <w:lang w:val="sq-AL"/>
        </w:rPr>
        <w:t>”,</w:t>
      </w:r>
      <w:r w:rsidRPr="00DF191F">
        <w:rPr>
          <w:rFonts w:ascii="Garamond" w:hAnsi="Garamond"/>
          <w:i/>
          <w:sz w:val="24"/>
          <w:szCs w:val="24"/>
          <w:lang w:val="it-IT"/>
        </w:rPr>
        <w:t xml:space="preserve"> struktura e posaçme administrative që krijohet </w:t>
      </w:r>
      <w:r w:rsidRPr="00DF191F">
        <w:rPr>
          <w:rFonts w:ascii="Garamond" w:hAnsi="Garamond"/>
          <w:bCs/>
          <w:i/>
          <w:sz w:val="24"/>
          <w:szCs w:val="24"/>
          <w:lang w:val="sq-AL"/>
        </w:rPr>
        <w:t>sipas shkronjës “a” të pikës 1 të kreut II të kësaj rregulloreje e që</w:t>
      </w:r>
      <w:r w:rsidRPr="00DF191F">
        <w:rPr>
          <w:rFonts w:ascii="Garamond" w:hAnsi="Garamond"/>
          <w:i/>
          <w:sz w:val="24"/>
          <w:szCs w:val="24"/>
          <w:lang w:val="it-IT"/>
        </w:rPr>
        <w:t xml:space="preserve"> asistohet nga stafi përgjegjës për veprimtaritë e </w:t>
      </w:r>
      <w:r w:rsidRPr="00DF191F">
        <w:rPr>
          <w:rFonts w:ascii="Garamond" w:hAnsi="Garamond"/>
          <w:bCs/>
          <w:i/>
          <w:sz w:val="24"/>
          <w:szCs w:val="24"/>
          <w:lang w:val="sq-AL"/>
        </w:rPr>
        <w:t>licencimit</w:t>
      </w:r>
      <w:r w:rsidRPr="00DF191F">
        <w:rPr>
          <w:rFonts w:ascii="Garamond" w:hAnsi="Garamond"/>
          <w:i/>
          <w:sz w:val="24"/>
          <w:szCs w:val="24"/>
          <w:lang w:val="it-IT"/>
        </w:rPr>
        <w:t xml:space="preserve"> në ministri, që ka autoritetin e vetëm për dhënien, ndryshimin a revokimin e licencave profesionale të shoqërive apo vendosjen e penaliteteve për subjekte që kryejnë veprimtari në kundërshtim me aktet ligjore dhe nënligjore në fuqi brenda sferës së përgjegjësive</w:t>
      </w:r>
      <w:r w:rsidRPr="00DF191F">
        <w:rPr>
          <w:rFonts w:ascii="Garamond" w:hAnsi="Garamond"/>
          <w:bCs/>
          <w:i/>
          <w:sz w:val="24"/>
          <w:szCs w:val="24"/>
          <w:lang w:val="sq-AL"/>
        </w:rPr>
        <w:t>,</w:t>
      </w:r>
      <w:r w:rsidRPr="00DF191F">
        <w:rPr>
          <w:rFonts w:ascii="Garamond" w:hAnsi="Garamond"/>
          <w:i/>
          <w:sz w:val="24"/>
          <w:szCs w:val="24"/>
          <w:lang w:val="it-IT"/>
        </w:rPr>
        <w:t xml:space="preserve"> që i janë dhënë sipas kësaj rregulloreje në fushën e zbatimit në ndërtim.</w:t>
      </w:r>
      <w:r w:rsidRPr="00DF191F">
        <w:rPr>
          <w:rFonts w:ascii="Garamond" w:hAnsi="Garamond"/>
          <w:bCs/>
          <w:i/>
          <w:sz w:val="24"/>
          <w:szCs w:val="24"/>
          <w:lang w:val="sq-AL"/>
        </w:rPr>
        <w:t xml:space="preserve"> </w:t>
      </w:r>
    </w:p>
    <w:p w14:paraId="3295463F" w14:textId="4FCBFF3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lastRenderedPageBreak/>
        <w:t>“Licencë profesionale” është leja për ushtrimin e aktivitetit në fushën e zbatimit të punimeve në ndërtim me të cilin ka detyrimin të pajiset çdo subjekt juridik</w:t>
      </w:r>
      <w:r w:rsidR="004B07F4">
        <w:rPr>
          <w:rFonts w:ascii="Garamond" w:hAnsi="Garamond"/>
          <w:sz w:val="24"/>
          <w:szCs w:val="24"/>
          <w:lang w:val="it-IT"/>
        </w:rPr>
        <w:t xml:space="preserve"> </w:t>
      </w:r>
      <w:r w:rsidRPr="00DF191F">
        <w:rPr>
          <w:rFonts w:ascii="Garamond" w:hAnsi="Garamond"/>
          <w:sz w:val="24"/>
          <w:szCs w:val="24"/>
          <w:lang w:val="it-IT"/>
        </w:rPr>
        <w:t xml:space="preserve">privat ose publik, që dëshiron të ushtrojë veprimtari në fushën e zbatimit të punimeve në ndërtim dhe plotëson kushtet për t’u pajisur me një të tillë. </w:t>
      </w:r>
    </w:p>
    <w:p w14:paraId="32954640" w14:textId="2553389C"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“Formati </w:t>
      </w:r>
      <w:r w:rsidRPr="00472F34">
        <w:rPr>
          <w:rFonts w:ascii="Garamond" w:hAnsi="Garamond"/>
          <w:i/>
          <w:sz w:val="24"/>
          <w:szCs w:val="24"/>
          <w:lang w:val="it-IT"/>
        </w:rPr>
        <w:t xml:space="preserve">i </w:t>
      </w:r>
      <w:r w:rsidR="00472F34" w:rsidRPr="00472F34">
        <w:rPr>
          <w:rFonts w:ascii="Garamond" w:hAnsi="Garamond"/>
          <w:i/>
          <w:szCs w:val="24"/>
          <w:lang w:val="sq-AL"/>
        </w:rPr>
        <w:t>licencës</w:t>
      </w:r>
      <w:r w:rsidRPr="00472F34">
        <w:rPr>
          <w:rFonts w:ascii="Garamond" w:hAnsi="Garamond"/>
          <w:i/>
          <w:sz w:val="24"/>
          <w:szCs w:val="24"/>
          <w:lang w:val="it-IT"/>
        </w:rPr>
        <w:t>”</w:t>
      </w:r>
      <w:r w:rsidRPr="00DF191F">
        <w:rPr>
          <w:rFonts w:ascii="Garamond" w:hAnsi="Garamond"/>
          <w:sz w:val="24"/>
          <w:szCs w:val="24"/>
          <w:lang w:val="it-IT"/>
        </w:rPr>
        <w:t xml:space="preserve"> miratohet me urdhër të </w:t>
      </w:r>
      <w:r w:rsidR="00ED62E8" w:rsidRPr="00DF191F">
        <w:rPr>
          <w:rFonts w:ascii="Garamond" w:hAnsi="Garamond"/>
          <w:sz w:val="24"/>
          <w:szCs w:val="24"/>
          <w:lang w:val="it-IT"/>
        </w:rPr>
        <w:t xml:space="preserve">Ministrit të Transportit dhe </w:t>
      </w:r>
      <w:r w:rsidR="00ED62E8" w:rsidRPr="00DF191F">
        <w:rPr>
          <w:rFonts w:ascii="Garamond" w:hAnsi="Garamond"/>
          <w:sz w:val="24"/>
          <w:szCs w:val="24"/>
          <w:lang w:val="sq-AL"/>
        </w:rPr>
        <w:t>Infrastrukturës</w:t>
      </w:r>
      <w:r w:rsidRPr="00DF191F">
        <w:rPr>
          <w:rFonts w:ascii="Garamond" w:hAnsi="Garamond"/>
          <w:sz w:val="24"/>
          <w:szCs w:val="24"/>
          <w:lang w:val="it-IT"/>
        </w:rPr>
        <w:t xml:space="preserve"> dhe njoftohen menjëherë me shkrim të gjithë institucionet qendrore në varësi të ministrit a Kryemin</w:t>
      </w:r>
      <w:r w:rsidR="00ED62E8" w:rsidRPr="00DF191F">
        <w:rPr>
          <w:rFonts w:ascii="Garamond" w:hAnsi="Garamond"/>
          <w:sz w:val="24"/>
          <w:szCs w:val="24"/>
          <w:lang w:val="it-IT"/>
        </w:rPr>
        <w:t xml:space="preserve">istrit, institucionet të </w:t>
      </w:r>
      <w:r w:rsidR="00ED62E8" w:rsidRPr="00DF191F">
        <w:rPr>
          <w:rFonts w:ascii="Garamond" w:hAnsi="Garamond"/>
          <w:sz w:val="24"/>
          <w:szCs w:val="24"/>
          <w:lang w:val="sq-AL"/>
        </w:rPr>
        <w:t>pavaru</w:t>
      </w:r>
      <w:r w:rsidRPr="00DF191F">
        <w:rPr>
          <w:rFonts w:ascii="Garamond" w:hAnsi="Garamond"/>
          <w:sz w:val="24"/>
          <w:szCs w:val="24"/>
          <w:lang w:val="sq-AL"/>
        </w:rPr>
        <w:t>ra</w:t>
      </w:r>
      <w:r w:rsidRPr="00DF191F">
        <w:rPr>
          <w:rFonts w:ascii="Garamond" w:hAnsi="Garamond"/>
          <w:sz w:val="24"/>
          <w:szCs w:val="24"/>
          <w:lang w:val="it-IT"/>
        </w:rPr>
        <w:t xml:space="preserve">, kryesisë së qarqeve, si dhe publiku nëpërmjet publikimit në faqen zyrtare të ministrisë.  </w:t>
      </w:r>
    </w:p>
    <w:p w14:paraId="3295464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“Arsimi universitar përkatës” është arsimi në degën dhe specialitetin e caktuar në diplomën e universitetin përkatës.</w:t>
      </w:r>
    </w:p>
    <w:p w14:paraId="3295464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“K.T.Z” - kushte teknike të zbatimit të punimeve.</w:t>
      </w:r>
    </w:p>
    <w:p w14:paraId="3295464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“STASH” - standarde shtetërore.</w:t>
      </w:r>
    </w:p>
    <w:p w14:paraId="32954644" w14:textId="5BEE2AC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“Punë </w:t>
      </w:r>
      <w:r w:rsidR="00FF6EE0">
        <w:rPr>
          <w:rFonts w:ascii="Garamond" w:hAnsi="Garamond"/>
          <w:sz w:val="24"/>
          <w:szCs w:val="24"/>
          <w:lang w:val="it-IT"/>
        </w:rPr>
        <w:t>p</w:t>
      </w:r>
      <w:r w:rsidRPr="00DF191F">
        <w:rPr>
          <w:rFonts w:ascii="Garamond" w:hAnsi="Garamond"/>
          <w:sz w:val="24"/>
          <w:szCs w:val="24"/>
          <w:lang w:val="it-IT"/>
        </w:rPr>
        <w:t>ublike” konsiderohet veprimtaria për realizimin e një vepre publike në përputhje me përcaktimin e ligjit për prokurimin publik.</w:t>
      </w:r>
    </w:p>
    <w:p w14:paraId="32954645" w14:textId="7CF6340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w:t>
      </w:r>
      <w:r w:rsidR="00472F34" w:rsidRPr="005E3D6F">
        <w:rPr>
          <w:rFonts w:ascii="Garamond" w:hAnsi="Garamond"/>
          <w:szCs w:val="24"/>
          <w:lang w:val="sq-AL"/>
        </w:rPr>
        <w:t>QKB</w:t>
      </w:r>
      <w:r w:rsidRPr="00DF191F">
        <w:rPr>
          <w:rFonts w:ascii="Garamond" w:hAnsi="Garamond"/>
          <w:sz w:val="24"/>
          <w:szCs w:val="24"/>
          <w:lang w:val="it-IT"/>
        </w:rPr>
        <w:t xml:space="preserve">” - Qendra Kombëtare e </w:t>
      </w:r>
      <w:r w:rsidR="00472F34">
        <w:rPr>
          <w:rFonts w:ascii="Garamond" w:hAnsi="Garamond"/>
          <w:sz w:val="24"/>
          <w:szCs w:val="24"/>
          <w:lang w:val="it-IT"/>
        </w:rPr>
        <w:t>Biznesit</w:t>
      </w:r>
      <w:r w:rsidRPr="00DF191F">
        <w:rPr>
          <w:rFonts w:ascii="Garamond" w:hAnsi="Garamond"/>
          <w:sz w:val="24"/>
          <w:szCs w:val="24"/>
          <w:lang w:val="it-IT"/>
        </w:rPr>
        <w:t xml:space="preserve"> të subjekteve tregtare.</w:t>
      </w:r>
    </w:p>
    <w:p w14:paraId="3295464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“Kategori” - puna në zbatim sipas llojit dhe nënllojit të objekteve, që ndërtohen ose që i shërbejnë objektit të ndërtuar.</w:t>
      </w:r>
    </w:p>
    <w:p w14:paraId="32954647" w14:textId="6EBD9E2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“Klasifikim” klasifikimi i subjekteve juridikë</w:t>
      </w:r>
      <w:r w:rsidR="004B07F4">
        <w:rPr>
          <w:rFonts w:ascii="Garamond" w:hAnsi="Garamond"/>
          <w:sz w:val="24"/>
          <w:szCs w:val="24"/>
          <w:lang w:val="it-IT"/>
        </w:rPr>
        <w:t xml:space="preserve"> </w:t>
      </w:r>
      <w:r w:rsidRPr="00DF191F">
        <w:rPr>
          <w:rFonts w:ascii="Garamond" w:hAnsi="Garamond"/>
          <w:sz w:val="24"/>
          <w:szCs w:val="24"/>
          <w:lang w:val="it-IT"/>
        </w:rPr>
        <w:t xml:space="preserve"> në nivele për çdo kategori punimesh.</w:t>
      </w:r>
    </w:p>
    <w:p w14:paraId="32954648" w14:textId="308747E2" w:rsidR="002146E6" w:rsidRPr="00DF191F" w:rsidRDefault="004B07F4" w:rsidP="002146E6">
      <w:pPr>
        <w:pStyle w:val="Paragrafi"/>
        <w:rPr>
          <w:rFonts w:ascii="Garamond" w:hAnsi="Garamond"/>
          <w:sz w:val="24"/>
          <w:szCs w:val="24"/>
          <w:lang w:val="it-IT"/>
        </w:rPr>
      </w:pPr>
      <w:r>
        <w:rPr>
          <w:rFonts w:ascii="Garamond" w:hAnsi="Garamond"/>
          <w:sz w:val="24"/>
          <w:szCs w:val="24"/>
          <w:lang w:val="it-IT"/>
        </w:rPr>
        <w:t xml:space="preserve">“Drejtues ligjor”-personi </w:t>
      </w:r>
      <w:r w:rsidR="002146E6" w:rsidRPr="00DF191F">
        <w:rPr>
          <w:rFonts w:ascii="Garamond" w:hAnsi="Garamond"/>
          <w:sz w:val="24"/>
          <w:szCs w:val="24"/>
          <w:lang w:val="it-IT"/>
        </w:rPr>
        <w:t>apo personat (administrator për sh.p.k., drejto</w:t>
      </w:r>
      <w:r>
        <w:rPr>
          <w:rFonts w:ascii="Garamond" w:hAnsi="Garamond"/>
          <w:sz w:val="24"/>
          <w:szCs w:val="24"/>
          <w:lang w:val="it-IT"/>
        </w:rPr>
        <w:t xml:space="preserve">r, presidenti për sh.a., </w:t>
      </w:r>
      <w:r w:rsidR="002146E6" w:rsidRPr="00DF191F">
        <w:rPr>
          <w:rFonts w:ascii="Garamond" w:hAnsi="Garamond"/>
          <w:sz w:val="24"/>
          <w:szCs w:val="24"/>
          <w:lang w:val="it-IT"/>
        </w:rPr>
        <w:t>) të përcaktuar si të tillë nga vendimi i regjistrimit në Qendrën Kombëtare të Regjistrimit/ ose në gjykatë.</w:t>
      </w:r>
    </w:p>
    <w:p w14:paraId="3295464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“Drejtues teknik”- individi/ët e diplomuar në degët përkatëse të universitetit që është/janë përgjegjës/a për ndërtimin e objekteve sipas projektit dhe në përputhje me kushtet teknike të zbatimit, sigurimin teknik dhe mbrojtjen në punë brenda kushteve të kontratës.</w:t>
      </w:r>
    </w:p>
    <w:p w14:paraId="3295464A" w14:textId="77777777" w:rsidR="002146E6" w:rsidRPr="00DF191F" w:rsidRDefault="002146E6" w:rsidP="002146E6">
      <w:pPr>
        <w:pStyle w:val="Paragrafi"/>
        <w:rPr>
          <w:rFonts w:ascii="Garamond" w:hAnsi="Garamond"/>
          <w:sz w:val="24"/>
          <w:szCs w:val="24"/>
          <w:lang w:val="it-IT"/>
        </w:rPr>
      </w:pPr>
    </w:p>
    <w:p w14:paraId="3295464B"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II</w:t>
      </w:r>
    </w:p>
    <w:p w14:paraId="3295464C"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ORGANIZIMI DHE FUNKSIONIMI I STRUKTURËS PËRGJEGJËSE PËR DHËNIEN, NDRYSHIMIN APO REVOKIMIN E LIcENCAVE PROFESIONALE</w:t>
      </w:r>
    </w:p>
    <w:p w14:paraId="3295464D" w14:textId="77777777" w:rsidR="002146E6" w:rsidRPr="00DF191F" w:rsidRDefault="002146E6" w:rsidP="002146E6">
      <w:pPr>
        <w:pStyle w:val="Paragrafi"/>
        <w:rPr>
          <w:rFonts w:ascii="Garamond" w:hAnsi="Garamond"/>
          <w:sz w:val="24"/>
          <w:szCs w:val="24"/>
          <w:lang w:val="it-IT"/>
        </w:rPr>
      </w:pPr>
    </w:p>
    <w:p w14:paraId="3295464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Krijimi i strukturës përgjegjëse </w:t>
      </w:r>
    </w:p>
    <w:p w14:paraId="54CDD583" w14:textId="5733EA74" w:rsidR="003205A2" w:rsidRPr="00DF191F" w:rsidRDefault="003205A2" w:rsidP="003205A2">
      <w:pPr>
        <w:pStyle w:val="Paragrafi"/>
        <w:rPr>
          <w:rFonts w:ascii="Garamond" w:hAnsi="Garamond"/>
          <w:bCs/>
          <w:i/>
          <w:sz w:val="24"/>
          <w:szCs w:val="24"/>
          <w:lang w:val="sq-AL"/>
        </w:rPr>
      </w:pPr>
      <w:r w:rsidRPr="00DF191F">
        <w:rPr>
          <w:rFonts w:ascii="Garamond" w:hAnsi="Garamond"/>
          <w:sz w:val="24"/>
          <w:szCs w:val="24"/>
          <w:lang w:val="it-IT"/>
        </w:rPr>
        <w:t xml:space="preserve">a) </w:t>
      </w:r>
      <w:r w:rsidRPr="00DF191F">
        <w:rPr>
          <w:rFonts w:ascii="Garamond" w:hAnsi="Garamond"/>
          <w:bCs/>
          <w:i/>
          <w:sz w:val="24"/>
          <w:szCs w:val="24"/>
          <w:lang w:val="sq-AL"/>
        </w:rPr>
        <w:t>Komisioni</w:t>
      </w:r>
      <w:r w:rsidRPr="00DF191F">
        <w:rPr>
          <w:rFonts w:ascii="Garamond" w:hAnsi="Garamond"/>
          <w:sz w:val="24"/>
          <w:szCs w:val="24"/>
          <w:lang w:val="it-IT"/>
        </w:rPr>
        <w:t xml:space="preserve"> i </w:t>
      </w:r>
      <w:r w:rsidRPr="00DF191F">
        <w:rPr>
          <w:rFonts w:ascii="Garamond" w:hAnsi="Garamond"/>
          <w:bCs/>
          <w:i/>
          <w:sz w:val="24"/>
          <w:szCs w:val="24"/>
          <w:lang w:val="sq-AL"/>
        </w:rPr>
        <w:t>Posaçëm</w:t>
      </w:r>
      <w:r w:rsidRPr="00DF191F">
        <w:rPr>
          <w:rFonts w:ascii="Garamond" w:hAnsi="Garamond"/>
          <w:sz w:val="24"/>
          <w:szCs w:val="24"/>
          <w:lang w:val="it-IT"/>
        </w:rPr>
        <w:t xml:space="preserve"> </w:t>
      </w:r>
      <w:r w:rsidRPr="00FF6EE0">
        <w:rPr>
          <w:rFonts w:ascii="Garamond" w:hAnsi="Garamond"/>
          <w:i/>
          <w:sz w:val="24"/>
          <w:szCs w:val="24"/>
          <w:lang w:val="it-IT"/>
        </w:rPr>
        <w:t>i dhënies së licencave</w:t>
      </w:r>
      <w:r w:rsidRPr="00DF191F">
        <w:rPr>
          <w:rFonts w:ascii="Garamond" w:hAnsi="Garamond"/>
          <w:sz w:val="24"/>
          <w:szCs w:val="24"/>
          <w:lang w:val="it-IT"/>
        </w:rPr>
        <w:t xml:space="preserve"> profesionale</w:t>
      </w:r>
      <w:r w:rsidRPr="00DF191F">
        <w:rPr>
          <w:rFonts w:ascii="Garamond" w:hAnsi="Garamond"/>
          <w:bCs/>
          <w:i/>
          <w:sz w:val="24"/>
          <w:szCs w:val="24"/>
          <w:lang w:val="sq-AL"/>
        </w:rPr>
        <w:t xml:space="preserve"> përbëhet nga pesë anëtarë:</w:t>
      </w:r>
    </w:p>
    <w:p w14:paraId="7784ED0F" w14:textId="77777777"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një përfaqësues nga Kryeministria, i cili do të jetë kryetar i Komisionit;</w:t>
      </w:r>
    </w:p>
    <w:p w14:paraId="41875CEC" w14:textId="7D2464E2"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xml:space="preserve">- një përfaqësues nga </w:t>
      </w:r>
      <w:r w:rsidR="00FF6EE0" w:rsidRPr="00DF191F">
        <w:rPr>
          <w:rFonts w:ascii="Garamond" w:hAnsi="Garamond"/>
          <w:bCs/>
          <w:i/>
          <w:sz w:val="24"/>
          <w:szCs w:val="24"/>
          <w:lang w:val="sq-AL"/>
        </w:rPr>
        <w:t>mi</w:t>
      </w:r>
      <w:r w:rsidR="00FF6EE0" w:rsidRPr="00AF22FC">
        <w:rPr>
          <w:rFonts w:ascii="Garamond" w:hAnsi="Garamond"/>
          <w:bCs/>
          <w:i/>
          <w:sz w:val="24"/>
          <w:szCs w:val="24"/>
          <w:lang w:val="sq-AL"/>
        </w:rPr>
        <w:t xml:space="preserve">nistria </w:t>
      </w:r>
      <w:r w:rsidR="00FF6EE0" w:rsidRPr="00AF22FC">
        <w:rPr>
          <w:rFonts w:ascii="Garamond" w:hAnsi="Garamond"/>
          <w:i/>
          <w:sz w:val="24"/>
          <w:szCs w:val="24"/>
          <w:lang w:val="sq-AL"/>
        </w:rPr>
        <w:t>përgjegjëse për ndërtimin</w:t>
      </w:r>
      <w:r w:rsidR="00FF6EE0" w:rsidRPr="00AF22FC">
        <w:rPr>
          <w:rFonts w:ascii="Garamond" w:hAnsi="Garamond"/>
          <w:bCs/>
          <w:i/>
          <w:sz w:val="24"/>
          <w:szCs w:val="24"/>
          <w:lang w:val="sq-AL"/>
        </w:rPr>
        <w:t>;</w:t>
      </w:r>
    </w:p>
    <w:p w14:paraId="0104A8F9" w14:textId="77777777"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dy përfaqësues nga Ministria e Transportit dhe Infrastrukturës;</w:t>
      </w:r>
    </w:p>
    <w:p w14:paraId="2AD306C4" w14:textId="77777777"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një përfaqësues nga Ministria e Energjisë dhe Industrisë.</w:t>
      </w:r>
    </w:p>
    <w:p w14:paraId="1EAEDF93" w14:textId="77777777" w:rsidR="003205A2" w:rsidRPr="00DF191F" w:rsidRDefault="003205A2" w:rsidP="003205A2">
      <w:pPr>
        <w:pStyle w:val="Paragrafi"/>
        <w:rPr>
          <w:rFonts w:ascii="Garamond" w:hAnsi="Garamond"/>
          <w:sz w:val="24"/>
          <w:szCs w:val="24"/>
          <w:lang w:val="it-IT"/>
        </w:rPr>
      </w:pPr>
      <w:r w:rsidRPr="00DF191F">
        <w:rPr>
          <w:rFonts w:ascii="Garamond" w:hAnsi="Garamond"/>
          <w:bCs/>
          <w:i/>
          <w:sz w:val="24"/>
          <w:szCs w:val="24"/>
          <w:lang w:val="sq-AL"/>
        </w:rPr>
        <w:t>Detyrën e sekretariatit teknik të Komisionit e kryen drejtoria përgjegjëse për licencimin në Ministrinë e Transportit dhe Infrastrukturës</w:t>
      </w:r>
      <w:r w:rsidRPr="00DF191F">
        <w:rPr>
          <w:rFonts w:ascii="Garamond" w:hAnsi="Garamond"/>
          <w:sz w:val="24"/>
          <w:szCs w:val="24"/>
          <w:lang w:val="it-IT"/>
        </w:rPr>
        <w:t>.</w:t>
      </w:r>
    </w:p>
    <w:p w14:paraId="32954650" w14:textId="53B13EB2" w:rsidR="002146E6" w:rsidRPr="00DF191F" w:rsidRDefault="002146E6" w:rsidP="003205A2">
      <w:pPr>
        <w:pStyle w:val="Paragrafi"/>
        <w:rPr>
          <w:rFonts w:ascii="Garamond" w:hAnsi="Garamond"/>
          <w:sz w:val="24"/>
          <w:szCs w:val="24"/>
          <w:lang w:val="it-IT"/>
        </w:rPr>
      </w:pPr>
      <w:r w:rsidRPr="00DF191F">
        <w:rPr>
          <w:rFonts w:ascii="Garamond" w:hAnsi="Garamond"/>
          <w:sz w:val="24"/>
          <w:szCs w:val="24"/>
          <w:lang w:val="it-IT"/>
        </w:rPr>
        <w:t xml:space="preserve">b) Komisioni ka autoritetin përgjegjës për shqyrtimin, miratimin e licencimit, ndryshimit të klasifikimit të </w:t>
      </w:r>
      <w:r w:rsidR="00472F34" w:rsidRPr="00472F34">
        <w:rPr>
          <w:rFonts w:ascii="Garamond" w:hAnsi="Garamond"/>
          <w:i/>
          <w:sz w:val="24"/>
          <w:szCs w:val="24"/>
          <w:lang w:val="sq-AL"/>
        </w:rPr>
        <w:t xml:space="preserve">licencës </w:t>
      </w:r>
      <w:r w:rsidRPr="00DF191F">
        <w:rPr>
          <w:rFonts w:ascii="Garamond" w:hAnsi="Garamond"/>
          <w:sz w:val="24"/>
          <w:szCs w:val="24"/>
          <w:lang w:val="it-IT"/>
        </w:rPr>
        <w:t xml:space="preserve">profesionale dhe sipas rastit revokimit të kësaj </w:t>
      </w:r>
      <w:r w:rsidR="00472F34" w:rsidRPr="00472F34">
        <w:rPr>
          <w:rFonts w:ascii="Garamond" w:hAnsi="Garamond"/>
          <w:i/>
          <w:sz w:val="24"/>
          <w:szCs w:val="24"/>
          <w:lang w:val="sq-AL"/>
        </w:rPr>
        <w:t>licence</w:t>
      </w:r>
      <w:r w:rsidRPr="00472F34">
        <w:rPr>
          <w:rFonts w:ascii="Garamond" w:hAnsi="Garamond"/>
          <w:i/>
          <w:sz w:val="28"/>
          <w:szCs w:val="24"/>
          <w:lang w:val="it-IT"/>
        </w:rPr>
        <w:t>.</w:t>
      </w:r>
      <w:r w:rsidRPr="00472F34">
        <w:rPr>
          <w:rFonts w:ascii="Garamond" w:hAnsi="Garamond"/>
          <w:sz w:val="28"/>
          <w:szCs w:val="24"/>
          <w:lang w:val="it-IT"/>
        </w:rPr>
        <w:t xml:space="preserve">  </w:t>
      </w:r>
    </w:p>
    <w:p w14:paraId="3295465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Përjashtim kryhet vetëm për përditësimin e ndryshimeve apo shtesave të drejtuesit ligjor, kohëzgjatjes, emërtimit, selisë apo mbylljes së subjektit. Përditësimi kryhet nga sektori i licencimit në përputhje me afatet dhe procedurat e kësaj rregulloreje.</w:t>
      </w:r>
    </w:p>
    <w:p w14:paraId="3295465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Në urdhrin e krijimit të komisionit përcaktohet përbërja (kryetar, nënkryetar, sekretar dhe anëtarë), kohëzgjatja e ushtrimit të veprimtarisë sipas kësaj përbërjeje, masa e shpërblimit për pjesëmarrje dhe mënyra e informimit/raportimit te ministri. Detyrën e sekretarisë së komisionit e kryen sektori përgjegjës për licencimet në ministri;   </w:t>
      </w:r>
    </w:p>
    <w:p w14:paraId="3295465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Shpërblimi për pjesëmarrjen e anëtarit në mbledhjen e komisionit të jetë nga 3 deri 5% të pagës së Sekretarit të Përgjithshëm në ministri. Kur, brenda të njëjtit muaj kalendarik, anëtarët e komisionit ndjekin më shumë se 1 mbledhje shpërblimi mujor për anëtarin pjesëmarrës caktohet nga 6% deri 9% të  pagës së Sekretarit të Përgjithshëm. Kryetari shpërblehet me një shtesë të barabartë me 20%-30% të shpërblimit të anëtarit. Në çdo rast shpërblimi është i lidhur </w:t>
      </w:r>
      <w:r w:rsidRPr="00DF191F">
        <w:rPr>
          <w:rFonts w:ascii="Garamond" w:hAnsi="Garamond"/>
          <w:sz w:val="24"/>
          <w:szCs w:val="24"/>
          <w:lang w:val="it-IT"/>
        </w:rPr>
        <w:lastRenderedPageBreak/>
        <w:t>me pjesëmarrjen.</w:t>
      </w:r>
    </w:p>
    <w:p w14:paraId="3295465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Funksionimi</w:t>
      </w:r>
    </w:p>
    <w:p w14:paraId="32954655" w14:textId="48B17C64"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Komisioni kryen përgjegjësitë në përputhje me këtë rregullore dhe aktet ligjore e nënligjore në fuqi, që përcaktojnë kriteret në këtë fushë. Si rregull brenda 20 ditëve kalendarike nga depozitimi i kërkesës në protokollin e ministrisë, komisioni duhet të shprehet me vendim për </w:t>
      </w:r>
      <w:r w:rsidR="004B07F4" w:rsidRPr="004B07F4">
        <w:rPr>
          <w:rFonts w:ascii="Garamond" w:hAnsi="Garamond"/>
          <w:i/>
          <w:sz w:val="24"/>
          <w:szCs w:val="24"/>
          <w:lang w:val="sq-AL"/>
        </w:rPr>
        <w:t>kërkesë</w:t>
      </w:r>
      <w:r w:rsidRPr="004B07F4">
        <w:rPr>
          <w:rFonts w:ascii="Garamond" w:hAnsi="Garamond"/>
          <w:i/>
          <w:sz w:val="24"/>
          <w:szCs w:val="24"/>
          <w:lang w:val="it-IT"/>
        </w:rPr>
        <w:t>.</w:t>
      </w:r>
      <w:r w:rsidRPr="00DF191F">
        <w:rPr>
          <w:rFonts w:ascii="Garamond" w:hAnsi="Garamond"/>
          <w:sz w:val="24"/>
          <w:szCs w:val="24"/>
          <w:lang w:val="it-IT"/>
        </w:rPr>
        <w:t xml:space="preserve"> Përjashtim nga afati bëhet vetëm për rastet e caktuara sipas procedurës së kësaj rregulloreje.</w:t>
      </w:r>
    </w:p>
    <w:p w14:paraId="13D30007" w14:textId="43D5BF64" w:rsidR="00657B5F" w:rsidRPr="00657B5F" w:rsidRDefault="00657B5F" w:rsidP="002146E6">
      <w:pPr>
        <w:pStyle w:val="Paragrafi"/>
        <w:rPr>
          <w:rFonts w:ascii="Garamond" w:hAnsi="Garamond"/>
          <w:i/>
          <w:sz w:val="24"/>
          <w:szCs w:val="24"/>
          <w:lang w:val="sq-AL"/>
        </w:rPr>
      </w:pPr>
      <w:r w:rsidRPr="00657B5F">
        <w:rPr>
          <w:rFonts w:ascii="Garamond" w:hAnsi="Garamond"/>
          <w:i/>
          <w:sz w:val="24"/>
          <w:szCs w:val="24"/>
          <w:lang w:val="sq-AL"/>
        </w:rPr>
        <w:t>b) Komisioni mblidhet jo më pas se 2 (dy) herë në muaj. Komisioni shqyrton dhe vendos për kërkesat, ankesat, informacionet, në përputhje me kërkesat e kësaj rregulloreje.</w:t>
      </w:r>
    </w:p>
    <w:p w14:paraId="32954657" w14:textId="34B24A9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c) Sekretaria ka detyrimin t’i përcjellë kryetarit për komision në afatet e caktuara sipas kësaj rregulloreje çdo</w:t>
      </w:r>
      <w:r w:rsidRPr="004B07F4">
        <w:rPr>
          <w:rFonts w:ascii="Garamond" w:hAnsi="Garamond"/>
          <w:i/>
          <w:sz w:val="28"/>
          <w:szCs w:val="24"/>
          <w:lang w:val="it-IT"/>
        </w:rPr>
        <w:t xml:space="preserve"> </w:t>
      </w:r>
      <w:r w:rsidR="004B07F4" w:rsidRPr="004B07F4">
        <w:rPr>
          <w:rFonts w:ascii="Garamond" w:hAnsi="Garamond"/>
          <w:i/>
          <w:sz w:val="24"/>
          <w:szCs w:val="24"/>
          <w:lang w:val="sq-AL"/>
        </w:rPr>
        <w:t>kërkesë</w:t>
      </w:r>
      <w:r w:rsidRPr="004B07F4">
        <w:rPr>
          <w:rFonts w:ascii="Garamond" w:hAnsi="Garamond"/>
          <w:sz w:val="28"/>
          <w:szCs w:val="24"/>
          <w:lang w:val="it-IT"/>
        </w:rPr>
        <w:t xml:space="preserve"> </w:t>
      </w:r>
      <w:r w:rsidRPr="00DF191F">
        <w:rPr>
          <w:rFonts w:ascii="Garamond" w:hAnsi="Garamond"/>
          <w:sz w:val="24"/>
          <w:szCs w:val="24"/>
          <w:lang w:val="it-IT"/>
        </w:rPr>
        <w:t>të dorëzuar deri 7 ditë kalendarike para fillimit të mbledhjes.</w:t>
      </w:r>
    </w:p>
    <w:p w14:paraId="32954658" w14:textId="1FADF19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Kryetari, në përputhje me afatet e shqyrtimit të </w:t>
      </w:r>
      <w:r w:rsidR="004B07F4" w:rsidRPr="004B07F4">
        <w:rPr>
          <w:rFonts w:ascii="Garamond" w:hAnsi="Garamond"/>
          <w:i/>
          <w:sz w:val="24"/>
          <w:szCs w:val="24"/>
          <w:lang w:val="sq-AL"/>
        </w:rPr>
        <w:t>kërkesave</w:t>
      </w:r>
      <w:r w:rsidRPr="004B07F4">
        <w:rPr>
          <w:rFonts w:ascii="Garamond" w:hAnsi="Garamond"/>
          <w:i/>
          <w:sz w:val="28"/>
          <w:szCs w:val="24"/>
          <w:lang w:val="it-IT"/>
        </w:rPr>
        <w:t xml:space="preserve"> </w:t>
      </w:r>
      <w:r w:rsidRPr="00DF191F">
        <w:rPr>
          <w:rFonts w:ascii="Garamond" w:hAnsi="Garamond"/>
          <w:sz w:val="24"/>
          <w:szCs w:val="24"/>
          <w:lang w:val="it-IT"/>
        </w:rPr>
        <w:t>sipas kësaj rregulloreje, cakton dhe nënshkruan rendin e ditës brenda ditës së premte paraardhëse të së hënës së parë dhe të tretë të çdo muaji. Rendi i ditës u shpërndahet anëtarëve brenda orës 14:00 të kësaj dite. Rendit të ditës i bashkëlidhen propozimet dhe rekomandimet e sekretarisë për çështjet në shqyrtim.</w:t>
      </w:r>
    </w:p>
    <w:p w14:paraId="3295465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3. Procedura e shqyrtimit dhe vendimmarrjes në komision</w:t>
      </w:r>
    </w:p>
    <w:p w14:paraId="3295465A" w14:textId="6B3D11E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Komisioni administron materialin e paraqitur nga sekretariati teknik, shqyrton propozimet dhe rekomandimet e sekretariatit teknik, verifikon dokumentacionin sipas rastit dhe vendos për kërkesat. Kur gjykon komisioni, ka të drejtë të kërkojë nga </w:t>
      </w:r>
      <w:r w:rsidR="004B07F4" w:rsidRPr="004B07F4">
        <w:rPr>
          <w:rFonts w:ascii="Garamond" w:hAnsi="Garamond"/>
          <w:i/>
          <w:sz w:val="24"/>
          <w:szCs w:val="24"/>
          <w:lang w:val="sq-AL"/>
        </w:rPr>
        <w:t>kërkuesit</w:t>
      </w:r>
      <w:r w:rsidRPr="004B07F4">
        <w:rPr>
          <w:rFonts w:ascii="Garamond" w:hAnsi="Garamond"/>
          <w:i/>
          <w:sz w:val="28"/>
          <w:szCs w:val="24"/>
          <w:lang w:val="it-IT"/>
        </w:rPr>
        <w:t xml:space="preserve"> </w:t>
      </w:r>
      <w:r w:rsidRPr="00DF191F">
        <w:rPr>
          <w:rFonts w:ascii="Garamond" w:hAnsi="Garamond"/>
          <w:sz w:val="24"/>
          <w:szCs w:val="24"/>
          <w:lang w:val="it-IT"/>
        </w:rPr>
        <w:t xml:space="preserve">dokumente plotësuese, por kjo nuk ndikon në zgjatjen e afatit të trajtimit të </w:t>
      </w:r>
      <w:r w:rsidR="004B07F4" w:rsidRPr="004B07F4">
        <w:rPr>
          <w:rFonts w:ascii="Garamond" w:hAnsi="Garamond"/>
          <w:i/>
          <w:sz w:val="24"/>
          <w:szCs w:val="24"/>
          <w:lang w:val="sq-AL"/>
        </w:rPr>
        <w:t>kërkesës</w:t>
      </w:r>
      <w:r w:rsidRPr="004B07F4">
        <w:rPr>
          <w:rFonts w:ascii="Garamond" w:hAnsi="Garamond"/>
          <w:i/>
          <w:sz w:val="28"/>
          <w:szCs w:val="24"/>
          <w:lang w:val="it-IT"/>
        </w:rPr>
        <w:t>.</w:t>
      </w:r>
      <w:r w:rsidRPr="004B07F4">
        <w:rPr>
          <w:rFonts w:ascii="Garamond" w:hAnsi="Garamond"/>
          <w:sz w:val="28"/>
          <w:szCs w:val="24"/>
          <w:lang w:val="it-IT"/>
        </w:rPr>
        <w:t xml:space="preserve"> </w:t>
      </w:r>
      <w:r w:rsidRPr="00DF191F">
        <w:rPr>
          <w:rFonts w:ascii="Garamond" w:hAnsi="Garamond"/>
          <w:sz w:val="24"/>
          <w:szCs w:val="24"/>
          <w:lang w:val="it-IT"/>
        </w:rPr>
        <w:t>Për këtë çështje disponohet me vendim.</w:t>
      </w:r>
    </w:p>
    <w:p w14:paraId="3295465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Mbledhjet e komisionit drejtohen nga kryetari ose zëvendëskryetari në mungesë të kryetarit.</w:t>
      </w:r>
    </w:p>
    <w:p w14:paraId="253C2478" w14:textId="77777777" w:rsidR="00ED6721" w:rsidRDefault="002146E6" w:rsidP="00ED6721">
      <w:pPr>
        <w:ind w:firstLine="720"/>
        <w:jc w:val="both"/>
        <w:rPr>
          <w:rFonts w:ascii="Garamond" w:hAnsi="Garamond"/>
          <w:i/>
          <w:lang w:val="it-IT"/>
        </w:rPr>
      </w:pPr>
      <w:r w:rsidRPr="00DF191F">
        <w:rPr>
          <w:rFonts w:ascii="Garamond" w:hAnsi="Garamond"/>
          <w:lang w:val="it-IT"/>
        </w:rPr>
        <w:t xml:space="preserve">c) Kur konstatohen se ka </w:t>
      </w:r>
      <w:r w:rsidR="004B07F4" w:rsidRPr="004B07F4">
        <w:rPr>
          <w:rFonts w:ascii="Garamond" w:hAnsi="Garamond"/>
          <w:i/>
          <w:lang w:val="sq-AL"/>
        </w:rPr>
        <w:t>kërkesa</w:t>
      </w:r>
      <w:r w:rsidRPr="004B07F4">
        <w:rPr>
          <w:rFonts w:ascii="Garamond" w:hAnsi="Garamond"/>
          <w:i/>
          <w:lang w:val="it-IT"/>
        </w:rPr>
        <w:t xml:space="preserve"> </w:t>
      </w:r>
      <w:r w:rsidRPr="00DF191F">
        <w:rPr>
          <w:rFonts w:ascii="Garamond" w:hAnsi="Garamond"/>
          <w:lang w:val="it-IT"/>
        </w:rPr>
        <w:t>të shumta në numër me autorizim të ministrit, brenda 2 ditëve pune, kryetari, ose në mungesë të kryetarit nënkryetari, thërret jashtë radhe mbledhjen për shqyrtimin e materialit të depozituar deri 7 ditë kalendarike para fillimit të mbledhjes</w:t>
      </w:r>
      <w:r w:rsidRPr="00472F34">
        <w:rPr>
          <w:rFonts w:ascii="Garamond" w:hAnsi="Garamond"/>
          <w:i/>
          <w:lang w:val="it-IT"/>
        </w:rPr>
        <w:t xml:space="preserve">. </w:t>
      </w:r>
    </w:p>
    <w:p w14:paraId="494595EC" w14:textId="0F4FD9ED" w:rsidR="00472F34" w:rsidRPr="00472F34" w:rsidRDefault="00472F34" w:rsidP="00ED6721">
      <w:pPr>
        <w:ind w:firstLine="720"/>
        <w:jc w:val="both"/>
        <w:rPr>
          <w:rFonts w:ascii="Garamond" w:hAnsi="Garamond"/>
          <w:lang w:val="sq-AL"/>
        </w:rPr>
      </w:pPr>
      <w:r w:rsidRPr="00472F34">
        <w:rPr>
          <w:rFonts w:ascii="Garamond" w:hAnsi="Garamond"/>
          <w:i/>
          <w:lang w:val="sq-AL"/>
        </w:rPr>
        <w:t>Në çdo rast, zhvillimi i mbledhjes jashtë radhe nuk përjashton 2 mbledhjet e caktuara sipas kësaj rregulloreje</w:t>
      </w:r>
      <w:r w:rsidRPr="00472F34">
        <w:rPr>
          <w:rFonts w:ascii="Garamond" w:hAnsi="Garamond"/>
          <w:lang w:val="sq-AL"/>
        </w:rPr>
        <w:t>.</w:t>
      </w:r>
    </w:p>
    <w:p w14:paraId="3295465D" w14:textId="200DB781"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Mbledhjet e komisionit zhvillohen të mbyllura dhe janë të vlefshme kur marrin pjesë më shumë se gjysma e anëtarëve. Anëtari ka të drejtën e votimit “pro” ose “kundër”, abstenimi nuk lejohet. </w:t>
      </w:r>
    </w:p>
    <w:p w14:paraId="3295465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 Në mbledhjet e Komisionit mbahet procesverbal, i cili nënshkruhet nga të gjithë anëtarët pjesëmarrës dhe çdo njëri prej tyre ka të drejtë të njihet me një kopje të tij.</w:t>
      </w:r>
    </w:p>
    <w:p w14:paraId="3295465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dh) Vendimi në komision merret me shumicën e votave të pjesëmarrësve. Si rregull kryetari voton i fundit. Kur votimi rezulton i barabartë, vota e kryetarit është përcaktuese.</w:t>
      </w:r>
    </w:p>
    <w:p w14:paraId="32954660" w14:textId="7F819363"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e) Sekretaria brenda 2 ditëve pune zbardh vendimet të cilat nënshkruhen, në çdo fletë, nga anëtarët e pranishëm në mbledhje, në 2 kopje, ku njëra dorëzohet në zyrën e protokollit, në përputhje me rregullat e parashikuara nga ligji nr.</w:t>
      </w:r>
      <w:r w:rsidR="006F787A" w:rsidRPr="00DF191F">
        <w:rPr>
          <w:rFonts w:ascii="Garamond" w:hAnsi="Garamond"/>
          <w:sz w:val="24"/>
          <w:szCs w:val="24"/>
          <w:lang w:val="sq-AL"/>
        </w:rPr>
        <w:t xml:space="preserve"> </w:t>
      </w:r>
      <w:r w:rsidRPr="00DF191F">
        <w:rPr>
          <w:rFonts w:ascii="Garamond" w:hAnsi="Garamond"/>
          <w:sz w:val="24"/>
          <w:szCs w:val="24"/>
          <w:lang w:val="it-IT"/>
        </w:rPr>
        <w:t>9154, datë 6.11.2003 “Për arkivat”,  dhe rregulloret në zbatim të tij, ndërsa kopja tjetër në sektorin përkatës për licencimin në ndërtim.</w:t>
      </w:r>
    </w:p>
    <w:p w14:paraId="32954661" w14:textId="13AFF87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ë) Sektori i licencimit, përgatit </w:t>
      </w:r>
      <w:r w:rsidR="00472F34" w:rsidRPr="00472F34">
        <w:rPr>
          <w:rFonts w:ascii="Garamond" w:hAnsi="Garamond"/>
          <w:i/>
          <w:sz w:val="24"/>
          <w:szCs w:val="24"/>
          <w:lang w:val="sq-AL"/>
        </w:rPr>
        <w:t>licencat</w:t>
      </w:r>
      <w:r w:rsidRPr="00472F34">
        <w:rPr>
          <w:rFonts w:ascii="Garamond" w:hAnsi="Garamond"/>
          <w:i/>
          <w:sz w:val="28"/>
          <w:szCs w:val="24"/>
          <w:lang w:val="it-IT"/>
        </w:rPr>
        <w:t xml:space="preserve"> </w:t>
      </w:r>
      <w:r w:rsidRPr="00DF191F">
        <w:rPr>
          <w:rFonts w:ascii="Garamond" w:hAnsi="Garamond"/>
          <w:sz w:val="24"/>
          <w:szCs w:val="24"/>
          <w:lang w:val="it-IT"/>
        </w:rPr>
        <w:t xml:space="preserve">brenda 1 dite pune për subjektet  dhe kryetari i firmos ato brenda ditës. Në mungesë të kryetarit leja nënshkruhet nga nënkryetari. </w:t>
      </w:r>
    </w:p>
    <w:p w14:paraId="3295466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4. Përgjegjësitë e sekretarisë së komisionit </w:t>
      </w:r>
    </w:p>
    <w:p w14:paraId="32954663" w14:textId="5354F94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Përgjegjësitë e sekretarisë së komisionit kryhen nga sektori përgjegjës për licencimin në ndërtim që funksionon në strukturën përgjegjëse për licencimin në </w:t>
      </w:r>
      <w:r w:rsidR="003205A2" w:rsidRPr="00DF191F">
        <w:rPr>
          <w:rFonts w:ascii="Garamond" w:hAnsi="Garamond"/>
          <w:sz w:val="24"/>
          <w:szCs w:val="24"/>
          <w:lang w:val="it-IT"/>
        </w:rPr>
        <w:t xml:space="preserve">Ministrinë e Transportit dhe </w:t>
      </w:r>
      <w:r w:rsidR="003205A2" w:rsidRPr="00DF191F">
        <w:rPr>
          <w:rFonts w:ascii="Garamond" w:hAnsi="Garamond"/>
          <w:bCs/>
          <w:sz w:val="24"/>
          <w:szCs w:val="24"/>
          <w:lang w:val="sq-AL"/>
        </w:rPr>
        <w:t>Infrastrukturës</w:t>
      </w:r>
      <w:r w:rsidRPr="00DF191F">
        <w:rPr>
          <w:rFonts w:ascii="Garamond" w:hAnsi="Garamond"/>
          <w:sz w:val="24"/>
          <w:szCs w:val="24"/>
          <w:lang w:val="it-IT"/>
        </w:rPr>
        <w:t xml:space="preserve">. Sekretaria ka këto përgjegjësi: </w:t>
      </w:r>
    </w:p>
    <w:p w14:paraId="32954664" w14:textId="3195DA7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Brenda orës 11:00 të çdo dite, në përputhje me rregullat e parashikuara nga ligji nr.9154, datë 6.11.2003 “Për arkivat”  dhe rregulloret në zbatim të tij,  merr në dorëzim nga sektori i protokollit dhe administron të gjitha </w:t>
      </w:r>
      <w:r w:rsidR="004B07F4" w:rsidRPr="004B07F4">
        <w:rPr>
          <w:rFonts w:ascii="Garamond" w:hAnsi="Garamond"/>
          <w:i/>
          <w:sz w:val="24"/>
          <w:szCs w:val="24"/>
          <w:lang w:val="sq-AL"/>
        </w:rPr>
        <w:t>kërkesat</w:t>
      </w:r>
      <w:r w:rsidRPr="004B07F4">
        <w:rPr>
          <w:rFonts w:ascii="Garamond" w:hAnsi="Garamond"/>
          <w:i/>
          <w:sz w:val="28"/>
          <w:szCs w:val="24"/>
          <w:lang w:val="it-IT"/>
        </w:rPr>
        <w:t xml:space="preserve"> </w:t>
      </w:r>
      <w:r w:rsidRPr="00DF191F">
        <w:rPr>
          <w:rFonts w:ascii="Garamond" w:hAnsi="Garamond"/>
          <w:sz w:val="24"/>
          <w:szCs w:val="24"/>
          <w:lang w:val="it-IT"/>
        </w:rPr>
        <w:t>e drejtuara në komisionin e dhënies së licencave.</w:t>
      </w:r>
    </w:p>
    <w:p w14:paraId="32954665" w14:textId="26155E1C" w:rsidR="002146E6" w:rsidRPr="00657B5F" w:rsidRDefault="00657B5F" w:rsidP="002146E6">
      <w:pPr>
        <w:pStyle w:val="Paragrafi"/>
        <w:rPr>
          <w:rFonts w:ascii="Garamond" w:hAnsi="Garamond"/>
          <w:i/>
          <w:sz w:val="24"/>
          <w:szCs w:val="24"/>
          <w:lang w:val="it-IT"/>
        </w:rPr>
      </w:pPr>
      <w:r w:rsidRPr="00657B5F">
        <w:rPr>
          <w:rFonts w:ascii="Garamond" w:hAnsi="Garamond"/>
          <w:i/>
          <w:sz w:val="24"/>
          <w:szCs w:val="24"/>
          <w:lang w:val="sq-AL"/>
        </w:rPr>
        <w:t xml:space="preserve">II. Regjistron në regjistra të posaçëm elektronikë çdo </w:t>
      </w:r>
      <w:r w:rsidR="004B07F4" w:rsidRPr="004B07F4">
        <w:rPr>
          <w:rFonts w:ascii="Garamond" w:hAnsi="Garamond"/>
          <w:i/>
          <w:sz w:val="24"/>
          <w:szCs w:val="24"/>
          <w:lang w:val="sq-AL"/>
        </w:rPr>
        <w:t>kërkesë</w:t>
      </w:r>
      <w:r w:rsidRPr="00657B5F">
        <w:rPr>
          <w:rFonts w:ascii="Garamond" w:hAnsi="Garamond"/>
          <w:i/>
          <w:sz w:val="24"/>
          <w:szCs w:val="24"/>
          <w:lang w:val="sq-AL"/>
        </w:rPr>
        <w:t xml:space="preserve"> të ndarë sipas llojit të </w:t>
      </w:r>
      <w:r w:rsidR="004B07F4" w:rsidRPr="004B07F4">
        <w:rPr>
          <w:rFonts w:ascii="Garamond" w:hAnsi="Garamond"/>
          <w:i/>
          <w:sz w:val="24"/>
          <w:szCs w:val="24"/>
          <w:lang w:val="sq-AL"/>
        </w:rPr>
        <w:t>kërkesës.</w:t>
      </w:r>
    </w:p>
    <w:p w14:paraId="32954666" w14:textId="0AF3D88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III. Verifikon dokumentacionin e nevojshëm provues të çdo </w:t>
      </w:r>
      <w:r w:rsidR="004B07F4" w:rsidRPr="004B07F4">
        <w:rPr>
          <w:rFonts w:ascii="Garamond" w:hAnsi="Garamond"/>
          <w:i/>
          <w:sz w:val="24"/>
          <w:szCs w:val="24"/>
          <w:lang w:val="sq-AL"/>
        </w:rPr>
        <w:t>kërkes</w:t>
      </w:r>
      <w:r w:rsidR="004B07F4">
        <w:rPr>
          <w:rFonts w:ascii="Garamond" w:hAnsi="Garamond"/>
          <w:i/>
          <w:sz w:val="24"/>
          <w:szCs w:val="24"/>
          <w:lang w:val="sq-AL"/>
        </w:rPr>
        <w:t>e</w:t>
      </w:r>
      <w:r w:rsidRPr="00DF191F">
        <w:rPr>
          <w:rFonts w:ascii="Garamond" w:hAnsi="Garamond"/>
          <w:sz w:val="24"/>
          <w:szCs w:val="24"/>
          <w:lang w:val="it-IT"/>
        </w:rPr>
        <w:t xml:space="preserve"> dhe e inventarizon sipas formularëve standard.</w:t>
      </w:r>
    </w:p>
    <w:p w14:paraId="32954667" w14:textId="20B2FCF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lastRenderedPageBreak/>
        <w:t>IV. Kur</w:t>
      </w:r>
      <w:r w:rsidR="004B07F4" w:rsidRPr="004B07F4">
        <w:rPr>
          <w:rFonts w:ascii="Garamond" w:hAnsi="Garamond"/>
          <w:szCs w:val="24"/>
          <w:lang w:val="sq-AL"/>
        </w:rPr>
        <w:t xml:space="preserve"> </w:t>
      </w:r>
      <w:r w:rsidR="004B07F4" w:rsidRPr="004B07F4">
        <w:rPr>
          <w:rFonts w:ascii="Garamond" w:hAnsi="Garamond"/>
          <w:i/>
          <w:sz w:val="24"/>
          <w:szCs w:val="24"/>
          <w:lang w:val="sq-AL"/>
        </w:rPr>
        <w:t>kërkesa</w:t>
      </w:r>
      <w:r w:rsidR="004B07F4">
        <w:rPr>
          <w:rFonts w:ascii="Garamond" w:hAnsi="Garamond"/>
          <w:szCs w:val="24"/>
          <w:lang w:val="sq-AL"/>
        </w:rPr>
        <w:t xml:space="preserve"> </w:t>
      </w:r>
      <w:r w:rsidRPr="00DF191F">
        <w:rPr>
          <w:rFonts w:ascii="Garamond" w:hAnsi="Garamond"/>
          <w:sz w:val="24"/>
          <w:szCs w:val="24"/>
          <w:lang w:val="it-IT"/>
        </w:rPr>
        <w:t xml:space="preserve">nuk </w:t>
      </w:r>
      <w:r w:rsidR="006F787A" w:rsidRPr="00DF191F">
        <w:rPr>
          <w:rFonts w:ascii="Garamond" w:hAnsi="Garamond"/>
          <w:bCs/>
          <w:sz w:val="24"/>
          <w:szCs w:val="24"/>
          <w:lang w:val="sq-AL"/>
        </w:rPr>
        <w:t>shoqërohet</w:t>
      </w:r>
      <w:r w:rsidRPr="00DF191F">
        <w:rPr>
          <w:rFonts w:ascii="Garamond" w:hAnsi="Garamond"/>
          <w:sz w:val="24"/>
          <w:szCs w:val="24"/>
          <w:lang w:val="it-IT"/>
        </w:rPr>
        <w:t xml:space="preserve"> me dokumentacionin provues, sipas kësaj rregulloreje apo dokumentin justifikues që provon kryerjen e pagesës sipas tarifës së miratuar (sipas lidhjes nr.1), sekretariati brenda 5 ditëve nga marrja në dorëzim, sipas pikës I të kësaj shkronje, i komunikon me shkrim </w:t>
      </w:r>
      <w:r w:rsidR="004B07F4" w:rsidRPr="004B07F4">
        <w:rPr>
          <w:rFonts w:ascii="Garamond" w:hAnsi="Garamond"/>
          <w:i/>
          <w:sz w:val="24"/>
          <w:szCs w:val="24"/>
          <w:lang w:val="sq-AL"/>
        </w:rPr>
        <w:t>kërkuesit</w:t>
      </w:r>
      <w:r w:rsidRPr="00DF191F">
        <w:rPr>
          <w:rFonts w:ascii="Garamond" w:hAnsi="Garamond"/>
          <w:sz w:val="24"/>
          <w:szCs w:val="24"/>
          <w:lang w:val="it-IT"/>
        </w:rPr>
        <w:t xml:space="preserve"> kërkesën për plotësim dokumentacioni. Komunikimi kryhet në adresën e dhënë nga subjekti </w:t>
      </w:r>
      <w:r w:rsidR="004B07F4" w:rsidRPr="004B07F4">
        <w:rPr>
          <w:rFonts w:ascii="Garamond" w:hAnsi="Garamond"/>
          <w:i/>
          <w:sz w:val="24"/>
          <w:szCs w:val="24"/>
          <w:lang w:val="sq-AL"/>
        </w:rPr>
        <w:t>kërkues</w:t>
      </w:r>
      <w:r w:rsidRPr="00DF191F">
        <w:rPr>
          <w:rFonts w:ascii="Garamond" w:hAnsi="Garamond"/>
          <w:sz w:val="24"/>
          <w:szCs w:val="24"/>
          <w:lang w:val="it-IT"/>
        </w:rPr>
        <w:t xml:space="preserve">. Komunikimi me shkrim pezullon afatet e shqyrtimit të kërkesës. </w:t>
      </w:r>
    </w:p>
    <w:p w14:paraId="32954668" w14:textId="4D412D9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V. Kur </w:t>
      </w:r>
      <w:r w:rsidR="004B07F4" w:rsidRPr="004B07F4">
        <w:rPr>
          <w:rFonts w:ascii="Garamond" w:hAnsi="Garamond"/>
          <w:i/>
          <w:sz w:val="24"/>
          <w:szCs w:val="24"/>
          <w:lang w:val="sq-AL"/>
        </w:rPr>
        <w:t>kërkesa</w:t>
      </w:r>
      <w:r w:rsidRPr="00DF191F">
        <w:rPr>
          <w:rFonts w:ascii="Garamond" w:hAnsi="Garamond"/>
          <w:sz w:val="24"/>
          <w:szCs w:val="24"/>
          <w:lang w:val="it-IT"/>
        </w:rPr>
        <w:t xml:space="preserve"> rezulton se shoqërohet me dokumentacionin provues, sipas kësaj rregulloreje, brenda 7 ditëve nga marrja në dorëzim e kërkesës sipas pikës I të kësaj shkronje, sektori shqyrton kërkesën dhe sipas rastit i propozon komisionit:</w:t>
      </w:r>
    </w:p>
    <w:p w14:paraId="3295466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miratimin e kërkesës; </w:t>
      </w:r>
    </w:p>
    <w:p w14:paraId="3295466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miratimin me ndryshime të kërkesës;</w:t>
      </w:r>
    </w:p>
    <w:p w14:paraId="3295466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refuzimin e kërkesës.</w:t>
      </w:r>
    </w:p>
    <w:p w14:paraId="3295466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Rekomandimi duhet të përmbajë shkakun ligjor dhe rrethanat apo argumentet në të cilat mbështetet. Ai nënshkruhet nga sekretari i komisionit dhe miratohet nga drejtori i drejtorisë përgjegjëse për licencimin.</w:t>
      </w:r>
    </w:p>
    <w:p w14:paraId="3295466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 Përgatit projektrendin e ditës.</w:t>
      </w:r>
    </w:p>
    <w:p w14:paraId="3295466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VII. Mban procesverbalet e mbledhjeve dhe i zbardh ato jo më vonë se 2 ditë pune.</w:t>
      </w:r>
    </w:p>
    <w:p w14:paraId="3295466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VIII. Përgatit vendimet e komisionit në përputhje me konkluzionet e mbledhjeve.</w:t>
      </w:r>
    </w:p>
    <w:p w14:paraId="32954670" w14:textId="04CB28AA" w:rsidR="002146E6" w:rsidRPr="00ED6721" w:rsidRDefault="002146E6" w:rsidP="002146E6">
      <w:pPr>
        <w:pStyle w:val="Paragrafi"/>
        <w:rPr>
          <w:rFonts w:ascii="Garamond" w:hAnsi="Garamond"/>
          <w:i/>
          <w:sz w:val="24"/>
          <w:szCs w:val="24"/>
          <w:lang w:val="it-IT"/>
        </w:rPr>
      </w:pPr>
      <w:r w:rsidRPr="00ED6721">
        <w:rPr>
          <w:rFonts w:ascii="Garamond" w:hAnsi="Garamond"/>
          <w:i/>
          <w:sz w:val="24"/>
          <w:szCs w:val="24"/>
          <w:lang w:val="it-IT"/>
        </w:rPr>
        <w:t xml:space="preserve">IX. Kryen plotësimin e formularëve të licencave në dy kopje sipas vendimeve të komisionit dhe dërgimin nëpërmjet postës në adresën e </w:t>
      </w:r>
      <w:r w:rsidR="004B07F4" w:rsidRPr="00ED6721">
        <w:rPr>
          <w:rFonts w:ascii="Garamond" w:hAnsi="Garamond"/>
          <w:i/>
          <w:sz w:val="24"/>
          <w:szCs w:val="24"/>
          <w:lang w:val="sq-AL"/>
        </w:rPr>
        <w:t>kërkuesit</w:t>
      </w:r>
      <w:r w:rsidRPr="00ED6721">
        <w:rPr>
          <w:rFonts w:ascii="Garamond" w:hAnsi="Garamond"/>
          <w:i/>
          <w:sz w:val="24"/>
          <w:szCs w:val="24"/>
          <w:lang w:val="it-IT"/>
        </w:rPr>
        <w:t>.</w:t>
      </w:r>
      <w:r w:rsidR="00ED6721">
        <w:rPr>
          <w:rStyle w:val="FootnoteReference"/>
          <w:rFonts w:ascii="Garamond" w:hAnsi="Garamond"/>
          <w:i/>
          <w:sz w:val="24"/>
          <w:szCs w:val="24"/>
          <w:lang w:val="it-IT"/>
        </w:rPr>
        <w:footnoteReference w:id="2"/>
      </w:r>
    </w:p>
    <w:p w14:paraId="32954671" w14:textId="6CDE1B45" w:rsidR="002146E6" w:rsidRPr="00657B5F" w:rsidRDefault="00657B5F" w:rsidP="00657B5F">
      <w:pPr>
        <w:ind w:firstLine="284"/>
        <w:jc w:val="both"/>
        <w:rPr>
          <w:rFonts w:ascii="Garamond" w:hAnsi="Garamond"/>
          <w:lang w:val="sq-AL"/>
        </w:rPr>
      </w:pPr>
      <w:r>
        <w:rPr>
          <w:rFonts w:ascii="Garamond" w:hAnsi="Garamond"/>
          <w:lang w:val="it-IT"/>
        </w:rPr>
        <w:t xml:space="preserve">       </w:t>
      </w:r>
      <w:r w:rsidR="002146E6" w:rsidRPr="00DF191F">
        <w:rPr>
          <w:rFonts w:ascii="Garamond" w:hAnsi="Garamond"/>
          <w:lang w:val="it-IT"/>
        </w:rPr>
        <w:t>X. Bën mbajtjen, përditësimin dhe publikimin e të dhënave të regjistrave të subjekteve të licenc</w:t>
      </w:r>
      <w:r>
        <w:rPr>
          <w:rFonts w:ascii="Garamond" w:hAnsi="Garamond"/>
          <w:lang w:val="it-IT"/>
        </w:rPr>
        <w:t xml:space="preserve">uara dhe regjistrave të posaçëm </w:t>
      </w:r>
      <w:r w:rsidRPr="00657B5F">
        <w:rPr>
          <w:rFonts w:ascii="Garamond" w:hAnsi="Garamond"/>
          <w:i/>
          <w:lang w:val="sq-AL"/>
        </w:rPr>
        <w:t>si dhe publikon të gjitha vendimmarrjet për licencat për subjektet tregtare në Regjistrin Kombëtar të Licencave dhe Lejeve.</w:t>
      </w:r>
    </w:p>
    <w:p w14:paraId="32954672" w14:textId="6B97933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XI. Arkivimin e dokumentacionit të </w:t>
      </w:r>
      <w:r w:rsidR="004B07F4" w:rsidRPr="004B07F4">
        <w:rPr>
          <w:rFonts w:ascii="Garamond" w:hAnsi="Garamond"/>
          <w:i/>
          <w:sz w:val="24"/>
          <w:szCs w:val="24"/>
          <w:lang w:val="sq-AL"/>
        </w:rPr>
        <w:t>kërkues</w:t>
      </w:r>
      <w:r w:rsidR="004B07F4">
        <w:rPr>
          <w:rFonts w:ascii="Garamond" w:hAnsi="Garamond"/>
          <w:i/>
          <w:sz w:val="24"/>
          <w:szCs w:val="24"/>
          <w:lang w:val="sq-AL"/>
        </w:rPr>
        <w:t>ëve</w:t>
      </w:r>
      <w:r w:rsidRPr="00DF191F">
        <w:rPr>
          <w:rFonts w:ascii="Garamond" w:hAnsi="Garamond"/>
          <w:sz w:val="24"/>
          <w:szCs w:val="24"/>
          <w:lang w:val="it-IT"/>
        </w:rPr>
        <w:t xml:space="preserve"> shoqëruar me licencën e miratuar që përmban siglat e konceptuesit, miratuesit dhe kryetarit të komisionit, në përputhje me rregullat e parashikuara nga ligji nr.9154, datë 6.11.2003 “Për arkivat”  dhe rregulloret në zbatim të tij. </w:t>
      </w:r>
    </w:p>
    <w:p w14:paraId="3295467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XII. Çdo detyrë tjetër të caktuar me ligj, këtë rregullore apo urdhër të ministrit.</w:t>
      </w:r>
    </w:p>
    <w:p w14:paraId="3295467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5. Përgjegjësitë, procedurat dhe afatet për përditësimin e të dhënave në regjistër që nuk sjellin ndryshime në klasifikim për subjektet juridike. </w:t>
      </w:r>
    </w:p>
    <w:p w14:paraId="32954675" w14:textId="3582258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Brenda 30 ditëve, çdo subjekt i licencuar në zbatim ka detyrimin të depozitojë </w:t>
      </w:r>
      <w:r w:rsidR="004B07F4" w:rsidRPr="004B07F4">
        <w:rPr>
          <w:rFonts w:ascii="Garamond" w:hAnsi="Garamond"/>
          <w:i/>
          <w:sz w:val="24"/>
          <w:szCs w:val="24"/>
          <w:lang w:val="sq-AL"/>
        </w:rPr>
        <w:t>kërkesën</w:t>
      </w:r>
      <w:r w:rsidR="004B07F4" w:rsidRPr="004B07F4">
        <w:rPr>
          <w:rFonts w:ascii="Garamond" w:hAnsi="Garamond"/>
          <w:i/>
          <w:sz w:val="28"/>
          <w:szCs w:val="24"/>
          <w:lang w:val="it-IT"/>
        </w:rPr>
        <w:t xml:space="preserve"> </w:t>
      </w:r>
      <w:r w:rsidRPr="00DF191F">
        <w:rPr>
          <w:rFonts w:ascii="Garamond" w:hAnsi="Garamond"/>
          <w:sz w:val="24"/>
          <w:szCs w:val="24"/>
          <w:lang w:val="it-IT"/>
        </w:rPr>
        <w:t xml:space="preserve">për përditësimin e të dhënave që nuk sjellin ndryshim në klasifikim. I njëjti afat, me përjashtim të rastit kur përcaktohen afate të posaçme sipas kësaj rregulloreje, është i detyrueshëm  dhe për </w:t>
      </w:r>
      <w:r w:rsidR="004B07F4" w:rsidRPr="004B07F4">
        <w:rPr>
          <w:rFonts w:ascii="Garamond" w:hAnsi="Garamond"/>
          <w:i/>
          <w:sz w:val="24"/>
          <w:szCs w:val="24"/>
          <w:lang w:val="sq-AL"/>
        </w:rPr>
        <w:t>kërkesa</w:t>
      </w:r>
      <w:r w:rsidRPr="00DF191F">
        <w:rPr>
          <w:rFonts w:ascii="Garamond" w:hAnsi="Garamond"/>
          <w:sz w:val="24"/>
          <w:szCs w:val="24"/>
          <w:lang w:val="it-IT"/>
        </w:rPr>
        <w:t xml:space="preserve"> të cilat sjellin ndryshime në klasifikimin e </w:t>
      </w:r>
      <w:r w:rsidR="00472F34" w:rsidRPr="00472F34">
        <w:rPr>
          <w:rFonts w:ascii="Garamond" w:hAnsi="Garamond"/>
          <w:i/>
          <w:sz w:val="24"/>
          <w:szCs w:val="24"/>
          <w:lang w:val="sq-AL"/>
        </w:rPr>
        <w:t>licencës</w:t>
      </w:r>
      <w:r w:rsidRPr="00DF191F">
        <w:rPr>
          <w:rFonts w:ascii="Garamond" w:hAnsi="Garamond"/>
          <w:sz w:val="24"/>
          <w:szCs w:val="24"/>
          <w:lang w:val="it-IT"/>
        </w:rPr>
        <w:t xml:space="preserve">. </w:t>
      </w:r>
      <w:r w:rsidR="004B07F4" w:rsidRPr="004B07F4">
        <w:rPr>
          <w:rFonts w:ascii="Garamond" w:hAnsi="Garamond"/>
          <w:i/>
          <w:sz w:val="24"/>
          <w:szCs w:val="24"/>
          <w:lang w:val="sq-AL"/>
        </w:rPr>
        <w:t>Kërkesat</w:t>
      </w:r>
      <w:r w:rsidRPr="00DF191F">
        <w:rPr>
          <w:rFonts w:ascii="Garamond" w:hAnsi="Garamond"/>
          <w:sz w:val="24"/>
          <w:szCs w:val="24"/>
          <w:lang w:val="it-IT"/>
        </w:rPr>
        <w:t xml:space="preserve"> që nuk sjellin </w:t>
      </w:r>
      <w:r w:rsidRPr="009D1125">
        <w:rPr>
          <w:rFonts w:ascii="Garamond" w:hAnsi="Garamond"/>
          <w:i/>
          <w:sz w:val="24"/>
          <w:szCs w:val="24"/>
          <w:lang w:val="it-IT"/>
        </w:rPr>
        <w:t xml:space="preserve">ndryshime në klasifikim </w:t>
      </w:r>
      <w:r w:rsidR="009D1125" w:rsidRPr="009D1125">
        <w:rPr>
          <w:rFonts w:ascii="Garamond" w:hAnsi="Garamond"/>
          <w:i/>
          <w:sz w:val="24"/>
          <w:szCs w:val="24"/>
          <w:lang w:val="sq-AL"/>
        </w:rPr>
        <w:t>në stafin teknik të shoqërisë</w:t>
      </w:r>
      <w:r w:rsidR="00ED6721">
        <w:rPr>
          <w:rFonts w:ascii="Garamond" w:hAnsi="Garamond"/>
          <w:i/>
          <w:sz w:val="24"/>
          <w:szCs w:val="24"/>
          <w:lang w:val="sq-AL"/>
        </w:rPr>
        <w:t>,</w:t>
      </w:r>
      <w:r w:rsidR="009D1125" w:rsidRPr="009D1125">
        <w:rPr>
          <w:rFonts w:ascii="Garamond" w:hAnsi="Garamond"/>
          <w:sz w:val="24"/>
          <w:szCs w:val="24"/>
          <w:lang w:val="sq-AL"/>
        </w:rPr>
        <w:t xml:space="preserve"> </w:t>
      </w:r>
      <w:r w:rsidRPr="00DF191F">
        <w:rPr>
          <w:rFonts w:ascii="Garamond" w:hAnsi="Garamond"/>
          <w:sz w:val="24"/>
          <w:szCs w:val="24"/>
          <w:lang w:val="it-IT"/>
        </w:rPr>
        <w:t>së bashku me dokumentacionin provues</w:t>
      </w:r>
      <w:r w:rsidR="00ED6721">
        <w:rPr>
          <w:rFonts w:ascii="Garamond" w:hAnsi="Garamond"/>
          <w:sz w:val="24"/>
          <w:szCs w:val="24"/>
          <w:lang w:val="it-IT"/>
        </w:rPr>
        <w:t>,</w:t>
      </w:r>
      <w:r w:rsidRPr="00DF191F">
        <w:rPr>
          <w:rFonts w:ascii="Garamond" w:hAnsi="Garamond"/>
          <w:sz w:val="24"/>
          <w:szCs w:val="24"/>
          <w:lang w:val="it-IT"/>
        </w:rPr>
        <w:t xml:space="preserve"> shqyrtohen dhe miratohen nga sektori i licencimit.</w:t>
      </w:r>
    </w:p>
    <w:p w14:paraId="32954676" w14:textId="3529F15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Kur </w:t>
      </w:r>
      <w:r w:rsidR="004B07F4" w:rsidRPr="004B07F4">
        <w:rPr>
          <w:rFonts w:ascii="Garamond" w:hAnsi="Garamond"/>
          <w:i/>
          <w:sz w:val="24"/>
          <w:szCs w:val="24"/>
          <w:lang w:val="sq-AL"/>
        </w:rPr>
        <w:t>kërkesa</w:t>
      </w:r>
      <w:r w:rsidR="004B07F4" w:rsidRPr="00DF191F">
        <w:rPr>
          <w:rFonts w:ascii="Garamond" w:hAnsi="Garamond"/>
          <w:sz w:val="24"/>
          <w:szCs w:val="24"/>
          <w:lang w:val="it-IT"/>
        </w:rPr>
        <w:t xml:space="preserve"> </w:t>
      </w:r>
      <w:r w:rsidRPr="00DF191F">
        <w:rPr>
          <w:rFonts w:ascii="Garamond" w:hAnsi="Garamond"/>
          <w:sz w:val="24"/>
          <w:szCs w:val="24"/>
          <w:lang w:val="it-IT"/>
        </w:rPr>
        <w:t>është në mbështetje të kësaj rregulloreje, brenda 10 ditëve, subjektit i dërgohet njoftimi për pranimin e përditësimit për një ose më shumë elemente:</w:t>
      </w:r>
    </w:p>
    <w:p w14:paraId="3295467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Ndryshim apo shtesë të drejtuesit /ve ligjor të shoqërisë;</w:t>
      </w:r>
    </w:p>
    <w:p w14:paraId="3295467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Ndryshim emërtim shoqërie;</w:t>
      </w:r>
    </w:p>
    <w:p w14:paraId="32954679" w14:textId="1D7569B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III. Zgjatjen e afatit të licencës së shoqërisë, kur </w:t>
      </w:r>
      <w:r w:rsidR="004B07F4" w:rsidRPr="004B07F4">
        <w:rPr>
          <w:rFonts w:ascii="Garamond" w:hAnsi="Garamond"/>
          <w:i/>
          <w:sz w:val="24"/>
          <w:szCs w:val="24"/>
          <w:lang w:val="sq-AL"/>
        </w:rPr>
        <w:t>kërk</w:t>
      </w:r>
      <w:r w:rsidR="004B07F4">
        <w:rPr>
          <w:rFonts w:ascii="Garamond" w:hAnsi="Garamond"/>
          <w:i/>
          <w:sz w:val="24"/>
          <w:szCs w:val="24"/>
          <w:lang w:val="sq-AL"/>
        </w:rPr>
        <w:t>ohet</w:t>
      </w:r>
      <w:r w:rsidRPr="00DF191F">
        <w:rPr>
          <w:rFonts w:ascii="Garamond" w:hAnsi="Garamond"/>
          <w:sz w:val="24"/>
          <w:szCs w:val="24"/>
          <w:lang w:val="it-IT"/>
        </w:rPr>
        <w:t xml:space="preserve"> me të njëjtin staf inxhinierik;</w:t>
      </w:r>
    </w:p>
    <w:p w14:paraId="3295467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Mbyllja e aktivitetit të shoqërisë (çregjistrim i tyre), bashkime apo përthithje (që nuk shoqërohen me ndryshimin e grupit të drejtuesve teknikë).</w:t>
      </w:r>
    </w:p>
    <w:p w14:paraId="3295467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Njoftimit për pranim i bashkëlidhet leja e përditësuar, e nënshkruar nga kryetari i komisionit në detyrë. </w:t>
      </w:r>
    </w:p>
    <w:p w14:paraId="3295467C" w14:textId="7A52AA8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Kur </w:t>
      </w:r>
      <w:r w:rsidR="004B07F4" w:rsidRPr="004B07F4">
        <w:rPr>
          <w:rFonts w:ascii="Garamond" w:hAnsi="Garamond"/>
          <w:i/>
          <w:sz w:val="24"/>
          <w:szCs w:val="24"/>
          <w:lang w:val="sq-AL"/>
        </w:rPr>
        <w:t>kërkesa</w:t>
      </w:r>
      <w:r w:rsidRPr="00DF191F">
        <w:rPr>
          <w:rFonts w:ascii="Garamond" w:hAnsi="Garamond"/>
          <w:sz w:val="24"/>
          <w:szCs w:val="24"/>
          <w:lang w:val="it-IT"/>
        </w:rPr>
        <w:t xml:space="preserve"> ka të meta ose dokumentacioni provues nuk është në formën e kërkuar ligjore brenda 10 ditëve, subjektit i dërgohet njoftimi me shkrim, për plotësim sipas rastit të dokumentacionit dhe/ose kërkesës. Kur subjekti nuk plotëson dokumentacionin dhe/ose kërkesën brenda 30 ditëve kalendarike nga njoftimi, </w:t>
      </w:r>
      <w:r w:rsidR="004B07F4" w:rsidRPr="004B07F4">
        <w:rPr>
          <w:rFonts w:ascii="Garamond" w:hAnsi="Garamond"/>
          <w:i/>
          <w:sz w:val="24"/>
          <w:szCs w:val="24"/>
          <w:lang w:val="sq-AL"/>
        </w:rPr>
        <w:t>kërkesa</w:t>
      </w:r>
      <w:r w:rsidRPr="00DF191F">
        <w:rPr>
          <w:rFonts w:ascii="Garamond" w:hAnsi="Garamond"/>
          <w:sz w:val="24"/>
          <w:szCs w:val="24"/>
          <w:lang w:val="it-IT"/>
        </w:rPr>
        <w:t xml:space="preserve"> konsiderohet si i paqenë, kërkesa </w:t>
      </w:r>
      <w:r w:rsidRPr="00DF191F">
        <w:rPr>
          <w:rFonts w:ascii="Garamond" w:hAnsi="Garamond"/>
          <w:sz w:val="24"/>
          <w:szCs w:val="24"/>
          <w:lang w:val="it-IT"/>
        </w:rPr>
        <w:lastRenderedPageBreak/>
        <w:t>arkivohet dhe ndaj subjektit ose sipas rastit drejtuesit teknik në rastin e përgjegjësisë solidare komisioni fillon kryesisht procedimin, sipas kreut sanksione të kësaj rregulloreje.</w:t>
      </w:r>
    </w:p>
    <w:p w14:paraId="3295467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6. Lëshimi i dublikatës</w:t>
      </w:r>
    </w:p>
    <w:p w14:paraId="3295467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Kërkesat për lëshim dublikate trajtohen brenda 3 ditëve pune nga sektori i licencimit. Dublikata lëshohet me shënimin “Dublikatë”.</w:t>
      </w:r>
    </w:p>
    <w:p w14:paraId="3295467F" w14:textId="77777777" w:rsidR="002146E6" w:rsidRPr="00DF191F" w:rsidRDefault="002146E6" w:rsidP="002146E6">
      <w:pPr>
        <w:pStyle w:val="KreuNr"/>
        <w:rPr>
          <w:rFonts w:ascii="Garamond" w:hAnsi="Garamond"/>
          <w:sz w:val="24"/>
          <w:szCs w:val="24"/>
          <w:lang w:val="it-IT"/>
        </w:rPr>
      </w:pPr>
    </w:p>
    <w:p w14:paraId="32954680"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III</w:t>
      </w:r>
    </w:p>
    <w:p w14:paraId="32954681"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KATEGORIZIMI DHE KLASIFIKIMI I LICENCËS, ELEMENTET E SAJ, KUSHTET, KRITERET DHE KUFIZIMET</w:t>
      </w:r>
    </w:p>
    <w:p w14:paraId="32954682" w14:textId="77777777" w:rsidR="002146E6" w:rsidRPr="00DF191F" w:rsidRDefault="002146E6" w:rsidP="002146E6">
      <w:pPr>
        <w:pStyle w:val="Paragrafi"/>
        <w:rPr>
          <w:rFonts w:ascii="Garamond" w:hAnsi="Garamond"/>
          <w:sz w:val="24"/>
          <w:szCs w:val="24"/>
          <w:lang w:val="it-IT"/>
        </w:rPr>
      </w:pPr>
    </w:p>
    <w:p w14:paraId="3295468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Kategorizimi dhe klasifikimi i licencës, garanci  </w:t>
      </w:r>
    </w:p>
    <w:p w14:paraId="3295468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Licenca është dokument juridik e profesional, që i jep të drejtë disponuesit të saj të ushtrojë veprimtari të caktuar, sipas:</w:t>
      </w:r>
    </w:p>
    <w:p w14:paraId="3295468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Kategorive të punimeve të zbatimit duke u mbështetur në:</w:t>
      </w:r>
    </w:p>
    <w:p w14:paraId="3295468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profilin e diplomës universitare të individëve që punësohen në rolin e drejtuesit teknik të shoqërisë.</w:t>
      </w:r>
    </w:p>
    <w:p w14:paraId="32954687" w14:textId="2AC2BC7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w:t>
      </w:r>
      <w:r w:rsidR="006F787A" w:rsidRPr="00DF191F">
        <w:rPr>
          <w:rFonts w:ascii="Garamond" w:hAnsi="Garamond"/>
          <w:bCs/>
          <w:sz w:val="24"/>
          <w:szCs w:val="24"/>
          <w:lang w:val="sq-AL"/>
        </w:rPr>
        <w:t xml:space="preserve"> </w:t>
      </w:r>
      <w:r w:rsidRPr="00DF191F">
        <w:rPr>
          <w:rFonts w:ascii="Garamond" w:hAnsi="Garamond"/>
          <w:sz w:val="24"/>
          <w:szCs w:val="24"/>
          <w:lang w:val="it-IT"/>
        </w:rPr>
        <w:t xml:space="preserve">Klasifikimit të kategorive të përfituara duke u mbështetur në 3 elemente: </w:t>
      </w:r>
    </w:p>
    <w:p w14:paraId="3295468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Vlerën e punëve të ngjashme të kryera 4 vitet e fundit si shoqëri;</w:t>
      </w:r>
    </w:p>
    <w:p w14:paraId="3295468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Përvojën në punë të individit/ëve që punësohen në rolin e drejtuesit teknik të shoqërisë;</w:t>
      </w:r>
    </w:p>
    <w:p w14:paraId="3295468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Kapacitetet financiare.</w:t>
      </w:r>
    </w:p>
    <w:p w14:paraId="3295468B" w14:textId="60C4F724"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Subjektet e licencuara në zbatim nuk mund të kualifikohen si fituese për punë publike të prokuruara sipas ligjit të prokurimit publik nëse janë fitues dhe/apo kanë në proces në të njëjtën kohë si kontraktor/nënkontraktor një investim sipas një kontrate të lidhur/apo në proces për t’u lidhur sipas ligjit për prokurimin publik me vlerë të përbashkët ose të veçantë që tejkalon vlerën e kategorisë që mban subjekti sipas lidhjes 4. Subjektet e </w:t>
      </w:r>
      <w:r w:rsidR="00ED62E8" w:rsidRPr="00DF191F">
        <w:rPr>
          <w:rFonts w:ascii="Garamond" w:hAnsi="Garamond"/>
          <w:bCs/>
          <w:sz w:val="24"/>
          <w:szCs w:val="24"/>
          <w:lang w:val="sq-AL"/>
        </w:rPr>
        <w:t>licencuara</w:t>
      </w:r>
      <w:r w:rsidRPr="00DF191F">
        <w:rPr>
          <w:rFonts w:ascii="Garamond" w:hAnsi="Garamond"/>
          <w:sz w:val="24"/>
          <w:szCs w:val="24"/>
          <w:lang w:val="it-IT"/>
        </w:rPr>
        <w:t xml:space="preserve"> kanë të drejtë të marrin pjesë/apo të shpallen fituese në prokurime publike, brenda të njëjtës periudhë deri në vlerën e licencës së përcaktuar sipas lidhjes 4. Në kuptim të kësaj shkronje fjala “periudhë” kupton kohëzgjatjen e investimit të kryer sipas ligjit për prokurimin publik nga momenti i shpalljes fitues deri në kolaudim të objektit/investimit. Agjencia e Prokurimit Publik dhe autoritetet kontraktore, sipas ligjit për prokurimin publik, hartojnë dokumentet standarde të tenderit dhe dokumentet e tenderit në përputhje me këtë rregullore dhe garancitë e caktuara këtu me detyrimin që kur verifikohet se subjekti përfshihet në investime që tejkalojnë klasën e kategorisë së licencuar sipas lidhjes 4, kontrata të shpallet absolutisht e pavlefshme me detyrimin për njoftim për nisje të procedurës për heqje licence. </w:t>
      </w:r>
    </w:p>
    <w:p w14:paraId="3295468C" w14:textId="5B0DEB3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w:t>
      </w:r>
      <w:r w:rsidR="009D1125" w:rsidRPr="009D1125">
        <w:rPr>
          <w:rFonts w:ascii="Garamond" w:hAnsi="Garamond"/>
          <w:i/>
          <w:sz w:val="24"/>
          <w:szCs w:val="24"/>
          <w:lang w:val="it-IT"/>
        </w:rPr>
        <w:t>Shfuqizuar.</w:t>
      </w:r>
    </w:p>
    <w:p w14:paraId="3295468D" w14:textId="27AB8A6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w:t>
      </w:r>
      <w:r w:rsidR="009D1125" w:rsidRPr="009D1125">
        <w:rPr>
          <w:rFonts w:ascii="Garamond" w:hAnsi="Garamond"/>
          <w:i/>
          <w:sz w:val="24"/>
          <w:szCs w:val="24"/>
          <w:lang w:val="it-IT"/>
        </w:rPr>
        <w:t>Shfuqizuar.</w:t>
      </w:r>
    </w:p>
    <w:p w14:paraId="3295468E" w14:textId="0C1BEA2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d)Autoriteti kontraktues kërkon </w:t>
      </w:r>
      <w:r w:rsidR="00ED62E8" w:rsidRPr="00DF191F">
        <w:rPr>
          <w:rFonts w:ascii="Garamond" w:hAnsi="Garamond"/>
          <w:bCs/>
          <w:sz w:val="24"/>
          <w:szCs w:val="24"/>
          <w:lang w:val="sq-AL"/>
        </w:rPr>
        <w:t>ndërprerjeje</w:t>
      </w:r>
      <w:r w:rsidRPr="00DF191F">
        <w:rPr>
          <w:rFonts w:ascii="Garamond" w:hAnsi="Garamond"/>
          <w:sz w:val="24"/>
          <w:szCs w:val="24"/>
          <w:lang w:val="it-IT"/>
        </w:rPr>
        <w:t xml:space="preserve"> e punimeve dhe prishjen e kontratës për çdo vonesë në grafikun e punimeve, që rrezikon përfundimin e punimeve në afatin përfundimtar, të përcaktuar në kontratën e nënshkruar. Në këtë rast edhe për moskryerje të punimeve sipas kushteve të përcaktuara në shkronjën “c” kërkohet heqja e licencës për shoqëri ndërtuese, në përputhje me këtë vendim dhe përjashtimin e saj nga prokurimet publike, në përputhje me ligjin dhe rregullat e prokurimit publik.</w:t>
      </w:r>
    </w:p>
    <w:p w14:paraId="3295468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Elementet e licencës:</w:t>
      </w:r>
    </w:p>
    <w:p w14:paraId="3295469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Licenca përmban këto elemente:</w:t>
      </w:r>
    </w:p>
    <w:p w14:paraId="3295469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Kategoritë e punimeve të ndërtimit (përcaktuar në lidhjen nr.2);</w:t>
      </w:r>
    </w:p>
    <w:p w14:paraId="3295469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Klasifikimin me nivele për çdo kategori (përcaktuar në lidhjen mr.4);</w:t>
      </w:r>
    </w:p>
    <w:p w14:paraId="3295469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III. Numrin e identifikimit;</w:t>
      </w:r>
    </w:p>
    <w:p w14:paraId="3295469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Datën e regjistrimit në Regjistrin Themeltar (e njëjtë me datën e marrjes së vendimit nga komisioni);</w:t>
      </w:r>
    </w:p>
    <w:p w14:paraId="3295469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 Emrat e drejtuesve ligjorë e teknikë;</w:t>
      </w:r>
    </w:p>
    <w:p w14:paraId="3295469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 Selinë;</w:t>
      </w:r>
    </w:p>
    <w:p w14:paraId="3295469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lastRenderedPageBreak/>
        <w:t>VII. Afatin e vlefshmërisë;</w:t>
      </w:r>
    </w:p>
    <w:p w14:paraId="3295469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VIII. Elementet e sigurisë të përcaktuara me urdhër të ministrit;</w:t>
      </w:r>
    </w:p>
    <w:p w14:paraId="3295469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IX. Të dhënat e plota të kategorive dhe klasifikimit, në pjesën e pasme të licencës (Lidhjet 2 e 4 të kësaj rregulloreje).</w:t>
      </w:r>
    </w:p>
    <w:p w14:paraId="3295469A" w14:textId="0FD33991"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Formulari i licencës miratohet nga </w:t>
      </w:r>
      <w:r w:rsidR="00ED62E8" w:rsidRPr="00DF191F">
        <w:rPr>
          <w:rFonts w:ascii="Garamond" w:hAnsi="Garamond"/>
          <w:sz w:val="24"/>
          <w:szCs w:val="24"/>
          <w:lang w:val="it-IT"/>
        </w:rPr>
        <w:t xml:space="preserve">Ministri i Transportit dhe </w:t>
      </w:r>
      <w:r w:rsidR="00ED62E8" w:rsidRPr="00DF191F">
        <w:rPr>
          <w:rFonts w:ascii="Garamond" w:hAnsi="Garamond"/>
          <w:bCs/>
          <w:sz w:val="24"/>
          <w:szCs w:val="24"/>
          <w:lang w:val="sq-AL"/>
        </w:rPr>
        <w:t>Infrastrukturës</w:t>
      </w:r>
      <w:r w:rsidRPr="00DF191F">
        <w:rPr>
          <w:rFonts w:ascii="Garamond" w:hAnsi="Garamond"/>
          <w:sz w:val="24"/>
          <w:szCs w:val="24"/>
          <w:lang w:val="it-IT"/>
        </w:rPr>
        <w:t>.</w:t>
      </w:r>
    </w:p>
    <w:p w14:paraId="3295469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3. Kushtet, kriteret dhe kufizimet</w:t>
      </w:r>
    </w:p>
    <w:p w14:paraId="04A045E8" w14:textId="3B268E7C" w:rsidR="002752F5" w:rsidRPr="002752F5" w:rsidRDefault="002752F5" w:rsidP="002752F5">
      <w:pPr>
        <w:ind w:firstLine="284"/>
        <w:jc w:val="both"/>
        <w:rPr>
          <w:rFonts w:ascii="Garamond" w:hAnsi="Garamond"/>
          <w:i/>
          <w:lang w:val="sq-AL"/>
        </w:rPr>
      </w:pPr>
      <w:r>
        <w:rPr>
          <w:rFonts w:ascii="Garamond" w:hAnsi="Garamond"/>
          <w:lang w:val="sq-AL"/>
        </w:rPr>
        <w:t xml:space="preserve">       </w:t>
      </w:r>
      <w:r w:rsidRPr="002752F5">
        <w:rPr>
          <w:rFonts w:ascii="Garamond" w:hAnsi="Garamond"/>
          <w:i/>
          <w:lang w:val="sq-AL"/>
        </w:rPr>
        <w:t xml:space="preserve">a) </w:t>
      </w:r>
      <w:r w:rsidR="004B07F4">
        <w:rPr>
          <w:rFonts w:ascii="Garamond" w:hAnsi="Garamond"/>
          <w:i/>
          <w:lang w:val="sq-AL"/>
        </w:rPr>
        <w:t>K</w:t>
      </w:r>
      <w:r w:rsidR="004B07F4" w:rsidRPr="004B07F4">
        <w:rPr>
          <w:rFonts w:ascii="Garamond" w:hAnsi="Garamond"/>
          <w:i/>
          <w:lang w:val="sq-AL"/>
        </w:rPr>
        <w:t>ërkesa</w:t>
      </w:r>
      <w:r w:rsidRPr="002752F5">
        <w:rPr>
          <w:rFonts w:ascii="Garamond" w:hAnsi="Garamond"/>
          <w:i/>
          <w:lang w:val="sq-AL"/>
        </w:rPr>
        <w:t xml:space="preserve"> për licencë dhe dokumentet shoqëruese të saj, sipas kësaj rregulloreje, dërgohen nëpërmjet sistemit informatik të integruar për shërbimet e licencimit në fushën e zbatimit, që funksionon pranë portalit unik të shërbimeve qeveritare e-Albania. Dokumentacioni duhet të jetë origjinal ose i njësuar me origjinalin. Në </w:t>
      </w:r>
      <w:r w:rsidR="004B07F4" w:rsidRPr="004B07F4">
        <w:rPr>
          <w:rFonts w:ascii="Garamond" w:hAnsi="Garamond"/>
          <w:i/>
          <w:lang w:val="sq-AL"/>
        </w:rPr>
        <w:t>kërkes</w:t>
      </w:r>
      <w:r w:rsidR="004B07F4">
        <w:rPr>
          <w:rFonts w:ascii="Garamond" w:hAnsi="Garamond"/>
          <w:i/>
          <w:lang w:val="sq-AL"/>
        </w:rPr>
        <w:t>ë</w:t>
      </w:r>
      <w:r w:rsidRPr="002752F5">
        <w:rPr>
          <w:rFonts w:ascii="Garamond" w:hAnsi="Garamond"/>
          <w:i/>
          <w:lang w:val="sq-AL"/>
        </w:rPr>
        <w:t xml:space="preserve"> shënohet dhe adresa e saktë për komunikim ndërmjet subjektit dhe komisionit.</w:t>
      </w:r>
    </w:p>
    <w:p w14:paraId="3295469D" w14:textId="6DC28FA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Shoqëritë e huaja që </w:t>
      </w:r>
      <w:r w:rsidR="004B07F4" w:rsidRPr="004B07F4">
        <w:rPr>
          <w:rFonts w:ascii="Garamond" w:hAnsi="Garamond"/>
          <w:i/>
          <w:sz w:val="24"/>
          <w:szCs w:val="24"/>
          <w:lang w:val="sq-AL"/>
        </w:rPr>
        <w:t>kërk</w:t>
      </w:r>
      <w:r w:rsidR="004B07F4">
        <w:rPr>
          <w:rFonts w:ascii="Garamond" w:hAnsi="Garamond"/>
          <w:i/>
          <w:sz w:val="24"/>
          <w:szCs w:val="24"/>
          <w:lang w:val="sq-AL"/>
        </w:rPr>
        <w:t>ojnë</w:t>
      </w:r>
      <w:r w:rsidRPr="00DF191F">
        <w:rPr>
          <w:rFonts w:ascii="Garamond" w:hAnsi="Garamond"/>
          <w:sz w:val="24"/>
          <w:szCs w:val="24"/>
          <w:lang w:val="it-IT"/>
        </w:rPr>
        <w:t xml:space="preserve"> për licencim njehsojnë licencën që disponojnë nga vendi i origjinës duke zbatuar të njëjtat procedura për kategorizimin dhe klasifikimin, si dhe shoqëritë shqiptare.  </w:t>
      </w:r>
    </w:p>
    <w:p w14:paraId="3295469E" w14:textId="103AD56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Për të vlerësuar/</w:t>
      </w:r>
      <w:r w:rsidR="00ED62E8" w:rsidRPr="00DF191F">
        <w:rPr>
          <w:rFonts w:ascii="Garamond" w:hAnsi="Garamond"/>
          <w:bCs/>
          <w:sz w:val="24"/>
          <w:szCs w:val="24"/>
          <w:lang w:val="sq-AL"/>
        </w:rPr>
        <w:t>demonstruar</w:t>
      </w:r>
      <w:r w:rsidRPr="00DF191F">
        <w:rPr>
          <w:rFonts w:ascii="Garamond" w:hAnsi="Garamond"/>
          <w:sz w:val="24"/>
          <w:szCs w:val="24"/>
          <w:lang w:val="it-IT"/>
        </w:rPr>
        <w:t xml:space="preserve"> aftësinë e mjaftueshme profesionale, financiare dhe kapacitetin profesional të drejtuesit teknik të shoqërisë, gjykohet mbi dokumentacionin e plotësuar nga </w:t>
      </w:r>
      <w:r w:rsidR="004B07F4" w:rsidRPr="004B07F4">
        <w:rPr>
          <w:rFonts w:ascii="Garamond" w:hAnsi="Garamond"/>
          <w:i/>
          <w:sz w:val="24"/>
          <w:szCs w:val="24"/>
          <w:lang w:val="sq-AL"/>
        </w:rPr>
        <w:t>kërkuesi</w:t>
      </w:r>
      <w:r w:rsidRPr="00DF191F">
        <w:rPr>
          <w:rFonts w:ascii="Garamond" w:hAnsi="Garamond"/>
          <w:sz w:val="24"/>
          <w:szCs w:val="24"/>
          <w:lang w:val="it-IT"/>
        </w:rPr>
        <w:t>, sipas procedurave dhe kritereve të përcaktuara në këtë rregullore. Në rastet kur gjykohet nga komisioni kërkohen edhe dokumente apo informacione plotësuese nga ente publike ose private.</w:t>
      </w:r>
    </w:p>
    <w:p w14:paraId="3295469F" w14:textId="5A395A6C"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Licencat e shoqërive jepen me afat të njëjtë me atë për të cilin janë regjistruar për të ushtruar veprimtari në </w:t>
      </w:r>
      <w:r w:rsidR="00472F34" w:rsidRPr="00472F34">
        <w:rPr>
          <w:rFonts w:ascii="Garamond" w:hAnsi="Garamond"/>
          <w:i/>
          <w:szCs w:val="24"/>
          <w:lang w:val="sq-AL"/>
        </w:rPr>
        <w:t>QKB</w:t>
      </w:r>
      <w:r w:rsidRPr="00DF191F">
        <w:rPr>
          <w:rFonts w:ascii="Garamond" w:hAnsi="Garamond"/>
          <w:sz w:val="24"/>
          <w:szCs w:val="24"/>
          <w:lang w:val="it-IT"/>
        </w:rPr>
        <w:t xml:space="preserve"> apo gjykatë. Ndalohet ushtrimi i veprimtarisë zbatuese në ndërtim në mungesë të drejtuesit/ve teknikë të shoqërisë. </w:t>
      </w:r>
    </w:p>
    <w:p w14:paraId="329546A0" w14:textId="787379B9"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Shoqëritë e </w:t>
      </w:r>
      <w:r w:rsidR="00ED62E8" w:rsidRPr="00DF191F">
        <w:rPr>
          <w:rFonts w:ascii="Garamond" w:hAnsi="Garamond"/>
          <w:bCs/>
          <w:sz w:val="24"/>
          <w:szCs w:val="24"/>
          <w:lang w:val="sq-AL"/>
        </w:rPr>
        <w:t>licencuara</w:t>
      </w:r>
      <w:r w:rsidRPr="00DF191F">
        <w:rPr>
          <w:rFonts w:ascii="Garamond" w:hAnsi="Garamond"/>
          <w:sz w:val="24"/>
          <w:szCs w:val="24"/>
          <w:lang w:val="it-IT"/>
        </w:rPr>
        <w:t xml:space="preserve"> jo më vonë se 10 ditë kalendarike, kur drejtuesi teknik është dorëhequr ose ka pamundësi fizike për ushtrimin e detyrës (aksident, sëmundje me paaftësi ushtrimi detyre mbi 14 ditë, invaliditet, ndarje nga jeta), kanë detyrimin të paraqesin njoftim së bashku me kërkesën për drejtuesin e ri teknik të shoqërisë. </w:t>
      </w:r>
    </w:p>
    <w:p w14:paraId="329546A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Si rregull përgjegjësitë e drejtuesit teknik të shoqërisë për këtë periudhë (nga kontraktimi deri në shqyrtimin e kërkesës) mbulohen nga drejtuesi i ri i kontraktuar deri në vendimmarrjen e komisionit.  </w:t>
      </w:r>
    </w:p>
    <w:p w14:paraId="329546A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Kur komisioni vendos mospranim të kërkesës ose në mungesë të dokumentacionit të plotë sekretariati teknik dërgon njoftim për plotësim dokumentacioni, sipas paragrafit VI, shkronja “a”, pika 4 e kreut II të kësaj rregulloreje, shoqëria detyrohet të pezullojë punimet menjëherë deri në licencimin sipas rregullave dhe procedurave të caktuara në këtë rregullore.</w:t>
      </w:r>
    </w:p>
    <w:p w14:paraId="329546A3" w14:textId="79A172C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Kur shoqëria dhe drejtuesi kanë kontratë me afat të caktuar, shoqëria jo më vonë se 30 ditë para mbarimit të afatit njofton komisionin për drejtuesin e ri teknik ose zgjatjen e kontratës për një afat të ri. Bashkëlidhur njoftimit </w:t>
      </w:r>
      <w:r w:rsidR="004B07F4" w:rsidRPr="004B07F4">
        <w:rPr>
          <w:rFonts w:ascii="Garamond" w:hAnsi="Garamond"/>
          <w:i/>
          <w:sz w:val="24"/>
          <w:szCs w:val="24"/>
          <w:lang w:val="sq-AL"/>
        </w:rPr>
        <w:t>kërkesa</w:t>
      </w:r>
      <w:r w:rsidRPr="00DF191F">
        <w:rPr>
          <w:rFonts w:ascii="Garamond" w:hAnsi="Garamond"/>
          <w:sz w:val="24"/>
          <w:szCs w:val="24"/>
          <w:lang w:val="it-IT"/>
        </w:rPr>
        <w:t xml:space="preserve"> dhe dokumentacioni provues sipas kësaj rregulloreje. Kur në Komision nuk ka njoftim nga shoqëria apo drejtuesi teknik nuk njofton për mbarimin e kontratës sipas afatit, kontrata për periudhën në vijim do të quhet si pa afat të caktuar. Përgjegjës sipas ligjit mbetet drejtuesi teknik i shoqërisë.</w:t>
      </w:r>
    </w:p>
    <w:p w14:paraId="329546A4" w14:textId="56C87E9C" w:rsidR="002146E6"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Afati kohor për të kërkuar shtesë të kategorive apo rritje të klasifikimit me të njëjtët drejtues teknikë me të cilët shoqëria disponon licencë është jo më parë se një vit nga </w:t>
      </w:r>
      <w:r w:rsidR="004B07F4" w:rsidRPr="004B07F4">
        <w:rPr>
          <w:rFonts w:ascii="Garamond" w:hAnsi="Garamond"/>
          <w:i/>
          <w:sz w:val="24"/>
          <w:szCs w:val="24"/>
          <w:lang w:val="sq-AL"/>
        </w:rPr>
        <w:t>kërkesa</w:t>
      </w:r>
      <w:r w:rsidR="004B07F4" w:rsidRPr="00DF191F">
        <w:rPr>
          <w:rFonts w:ascii="Garamond" w:hAnsi="Garamond"/>
          <w:sz w:val="24"/>
          <w:szCs w:val="24"/>
          <w:lang w:val="it-IT"/>
        </w:rPr>
        <w:t xml:space="preserve"> </w:t>
      </w:r>
      <w:r w:rsidRPr="00DF191F">
        <w:rPr>
          <w:rFonts w:ascii="Garamond" w:hAnsi="Garamond"/>
          <w:sz w:val="24"/>
          <w:szCs w:val="24"/>
          <w:lang w:val="it-IT"/>
        </w:rPr>
        <w:t>paraardhës.</w:t>
      </w:r>
    </w:p>
    <w:p w14:paraId="4FD49892" w14:textId="7B09B77A" w:rsidR="002752F5" w:rsidRPr="002752F5" w:rsidRDefault="002752F5" w:rsidP="002752F5">
      <w:pPr>
        <w:ind w:firstLine="284"/>
        <w:jc w:val="both"/>
        <w:rPr>
          <w:rFonts w:ascii="Garamond" w:hAnsi="Garamond"/>
          <w:i/>
          <w:lang w:val="sq-AL"/>
        </w:rPr>
      </w:pPr>
      <w:r>
        <w:rPr>
          <w:rFonts w:ascii="Garamond" w:hAnsi="Garamond"/>
          <w:lang w:val="sq-AL"/>
        </w:rPr>
        <w:t xml:space="preserve">   </w:t>
      </w:r>
      <w:r w:rsidRPr="002752F5">
        <w:rPr>
          <w:rFonts w:ascii="Garamond" w:hAnsi="Garamond"/>
          <w:i/>
          <w:lang w:val="sq-AL"/>
        </w:rPr>
        <w:t xml:space="preserve">   d) Afati i vlefshmërisë së licencës, nga data e lëshimit të tyre, është sa afati i vlefshmërisë së kontratës, që ka shoqëria me drejtuesin/drejtuesit teknikë (kontrata me afatin e vlefshmërisë më të shkurtër), por jo më shumë se 5 (pesë) vjet. Për licencat që ekuivalentohen afati do të vendoset duke vlerësuar afatin e licencës në vendin e origjinës dhe afatin e kontratës me drejtuesin teknik, (data e vlefshmërisë më e shkurtër). Nëse kontrata me drejtuesin teknik prishet, para afatit të caktuar, licenca e humbet vlefshmërinë dhe subjekti duhet të </w:t>
      </w:r>
      <w:r w:rsidR="004B07F4">
        <w:rPr>
          <w:rFonts w:ascii="Garamond" w:hAnsi="Garamond"/>
          <w:i/>
          <w:lang w:val="sq-AL"/>
        </w:rPr>
        <w:t>kërkojë</w:t>
      </w:r>
      <w:r w:rsidRPr="002752F5">
        <w:rPr>
          <w:rFonts w:ascii="Garamond" w:hAnsi="Garamond"/>
          <w:i/>
          <w:lang w:val="sq-AL"/>
        </w:rPr>
        <w:t xml:space="preserve"> sërish për pajisje me licencë të re.</w:t>
      </w:r>
    </w:p>
    <w:p w14:paraId="4178BC17" w14:textId="77777777" w:rsidR="002752F5" w:rsidRPr="00DF191F" w:rsidRDefault="002752F5" w:rsidP="002146E6">
      <w:pPr>
        <w:pStyle w:val="Paragrafi"/>
        <w:rPr>
          <w:rFonts w:ascii="Garamond" w:hAnsi="Garamond"/>
          <w:sz w:val="24"/>
          <w:szCs w:val="24"/>
          <w:lang w:val="it-IT"/>
        </w:rPr>
      </w:pPr>
    </w:p>
    <w:p w14:paraId="329546A5" w14:textId="77777777" w:rsidR="002146E6" w:rsidRPr="00DF191F" w:rsidRDefault="002146E6" w:rsidP="002146E6">
      <w:pPr>
        <w:pStyle w:val="Paragrafi"/>
        <w:rPr>
          <w:rFonts w:ascii="Garamond" w:hAnsi="Garamond"/>
          <w:sz w:val="24"/>
          <w:szCs w:val="24"/>
          <w:lang w:val="it-IT"/>
        </w:rPr>
      </w:pPr>
    </w:p>
    <w:p w14:paraId="329546A6"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lastRenderedPageBreak/>
        <w:t>KREU IV</w:t>
      </w:r>
    </w:p>
    <w:p w14:paraId="329546A7"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DREJTUESI TEKNIK I SHOQËRISË DHE PAPAJTUESHMËRIA ME KËTË DETYRË </w:t>
      </w:r>
    </w:p>
    <w:p w14:paraId="329546A8" w14:textId="77777777" w:rsidR="002146E6" w:rsidRPr="00DF191F" w:rsidRDefault="002146E6" w:rsidP="002146E6">
      <w:pPr>
        <w:pStyle w:val="Paragrafi"/>
        <w:rPr>
          <w:rFonts w:ascii="Garamond" w:hAnsi="Garamond"/>
          <w:i/>
          <w:sz w:val="24"/>
          <w:szCs w:val="24"/>
          <w:u w:val="single"/>
          <w:lang w:val="it-IT"/>
        </w:rPr>
      </w:pPr>
    </w:p>
    <w:p w14:paraId="329546A9" w14:textId="77777777" w:rsidR="002146E6" w:rsidRPr="00DF191F" w:rsidRDefault="002146E6" w:rsidP="002146E6">
      <w:pPr>
        <w:pStyle w:val="Paragrafi"/>
        <w:rPr>
          <w:rFonts w:ascii="Garamond" w:hAnsi="Garamond"/>
          <w:i/>
          <w:sz w:val="24"/>
          <w:szCs w:val="24"/>
          <w:u w:val="single"/>
          <w:lang w:val="it-IT"/>
        </w:rPr>
      </w:pPr>
      <w:r w:rsidRPr="00DF191F">
        <w:rPr>
          <w:rFonts w:ascii="Garamond" w:hAnsi="Garamond"/>
          <w:sz w:val="24"/>
          <w:szCs w:val="24"/>
          <w:lang w:val="it-IT"/>
        </w:rPr>
        <w:t>1. Drejtuesi teknik i shoqërisë</w:t>
      </w:r>
    </w:p>
    <w:p w14:paraId="404AF09C" w14:textId="15FD5A8E" w:rsidR="002752F5" w:rsidRPr="002752F5" w:rsidRDefault="002752F5" w:rsidP="002752F5">
      <w:pPr>
        <w:ind w:firstLine="284"/>
        <w:jc w:val="both"/>
        <w:rPr>
          <w:rFonts w:ascii="Garamond" w:hAnsi="Garamond"/>
          <w:i/>
          <w:lang w:val="sq-AL"/>
        </w:rPr>
      </w:pPr>
      <w:r w:rsidRPr="002752F5">
        <w:rPr>
          <w:rFonts w:ascii="Garamond" w:hAnsi="Garamond"/>
          <w:i/>
          <w:lang w:val="sq-AL"/>
        </w:rPr>
        <w:t xml:space="preserve">      a) Drejtuesi teknik i shoqërisë është personi me arsimin universitar përkatës (përcaktuar në lidhjen nr. 5) dhe me përvojë pune jo më pak se 5 (pesë) vjet pas diplomimit në ciklin e dytë të studimeve universitare. Për personat që kanë mbaruar universitetin me mesatare note nga 9.0 e lart ose ekuivalent (për studime të përfunduara në shtete të huaja) afati të jetë jo më pak se 3 (tre) vjet pas diplomimit në ciklin e dytë të studimeve universitare.</w:t>
      </w:r>
    </w:p>
    <w:p w14:paraId="329546A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Licenca profesionale e shoqërisë kategorizohet mbështetur në diplomimin dhe përvojën personale të drejtuesit/drejtuesve teknikë, kërkesave të tjera që caktohen në këtë rregullore dhe vlerësimit të komisionit për dokumentacionin e paraqitur. </w:t>
      </w:r>
    </w:p>
    <w:p w14:paraId="7796CA04" w14:textId="783147E6" w:rsidR="002752F5" w:rsidRPr="002752F5" w:rsidRDefault="002752F5" w:rsidP="002752F5">
      <w:pPr>
        <w:ind w:firstLine="284"/>
        <w:jc w:val="both"/>
        <w:rPr>
          <w:rFonts w:ascii="Garamond" w:hAnsi="Garamond"/>
          <w:i/>
          <w:lang w:val="sq-AL"/>
        </w:rPr>
      </w:pPr>
      <w:r w:rsidRPr="002752F5">
        <w:rPr>
          <w:rFonts w:ascii="Garamond" w:hAnsi="Garamond"/>
          <w:i/>
          <w:lang w:val="sq-AL"/>
        </w:rPr>
        <w:t xml:space="preserve">      c) Marrëdhëniet e drejtuesit teknik me shoqërinë rregullohen sipas kontratës individuale të punës</w:t>
      </w:r>
      <w:bookmarkStart w:id="0" w:name="_Hlk59045103"/>
      <w:r w:rsidRPr="002752F5">
        <w:rPr>
          <w:rFonts w:ascii="Garamond" w:hAnsi="Garamond"/>
          <w:i/>
          <w:lang w:val="sq-AL"/>
        </w:rPr>
        <w:t xml:space="preserve">, me afat të përcaktuar </w:t>
      </w:r>
      <w:bookmarkEnd w:id="0"/>
      <w:r w:rsidRPr="002752F5">
        <w:rPr>
          <w:rFonts w:ascii="Garamond" w:hAnsi="Garamond"/>
          <w:i/>
          <w:lang w:val="sq-AL"/>
        </w:rPr>
        <w:t>(jo më pak se 1 (një) vit).</w:t>
      </w:r>
    </w:p>
    <w:p w14:paraId="329546A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Papajtueshmëritë me detyrën e drejtuesit teknik të shoqërisë së zbatimit</w:t>
      </w:r>
    </w:p>
    <w:p w14:paraId="329546A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Drejtuesit teknikë të shoqërisë nuk mund të jenë personat që janë të angazhuar në çdo punëmarrje tjetër publike. </w:t>
      </w:r>
    </w:p>
    <w:p w14:paraId="329546B0" w14:textId="3891D3C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Kur personat që pranojnë të kryejnë detyrën e drejtuesit teknik të shoqërisë për zbatim disponojnë licencë profesionale mbikëqyrjeje e kolaudim punimesh zbatimi, ata kanë detyrimin për evidentimin e këtij fakti në dokumentacionin e paraqitur për </w:t>
      </w:r>
      <w:r w:rsidR="004B07F4" w:rsidRPr="004B07F4">
        <w:rPr>
          <w:rFonts w:ascii="Garamond" w:hAnsi="Garamond"/>
          <w:i/>
          <w:sz w:val="24"/>
          <w:szCs w:val="24"/>
          <w:lang w:val="sq-AL"/>
        </w:rPr>
        <w:t>kërkes</w:t>
      </w:r>
      <w:r w:rsidR="004B07F4">
        <w:rPr>
          <w:rFonts w:ascii="Garamond" w:hAnsi="Garamond"/>
          <w:i/>
          <w:sz w:val="24"/>
          <w:szCs w:val="24"/>
          <w:lang w:val="sq-AL"/>
        </w:rPr>
        <w:t>ë</w:t>
      </w:r>
      <w:r w:rsidRPr="00DF191F">
        <w:rPr>
          <w:rFonts w:ascii="Garamond" w:hAnsi="Garamond"/>
          <w:sz w:val="24"/>
          <w:szCs w:val="24"/>
          <w:lang w:val="it-IT"/>
        </w:rPr>
        <w:t>, si dhe dorëzimin e kopjes origjinale t</w:t>
      </w:r>
      <w:r w:rsidR="00ED62E8" w:rsidRPr="00DF191F">
        <w:rPr>
          <w:rFonts w:ascii="Garamond" w:hAnsi="Garamond"/>
          <w:sz w:val="24"/>
          <w:szCs w:val="24"/>
          <w:lang w:val="it-IT"/>
        </w:rPr>
        <w:t xml:space="preserve">ë këtyre licencave pranë </w:t>
      </w:r>
      <w:r w:rsidR="00ED62E8" w:rsidRPr="00DF191F">
        <w:rPr>
          <w:rFonts w:ascii="Garamond" w:hAnsi="Garamond"/>
          <w:sz w:val="24"/>
          <w:szCs w:val="24"/>
          <w:lang w:val="sq-AL" w:eastAsia="ja-JP"/>
        </w:rPr>
        <w:t>arkivit</w:t>
      </w:r>
      <w:r w:rsidRPr="00DF191F">
        <w:rPr>
          <w:rFonts w:ascii="Garamond" w:hAnsi="Garamond"/>
          <w:sz w:val="24"/>
          <w:szCs w:val="24"/>
          <w:lang w:val="it-IT"/>
        </w:rPr>
        <w:t xml:space="preserve"> së sektorit përgjegjës për licencimin, përpara ose në çastin kur shoqëria në fjalë merr licencën. </w:t>
      </w:r>
    </w:p>
    <w:p w14:paraId="329546B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Licencat profesionale për mbikëqyrje e kolaudim punimesh zbatimi, i kthehet personit sapo ai shkëput marrëdhëniet si drejtues teknik me shoqërinë.</w:t>
      </w:r>
    </w:p>
    <w:p w14:paraId="329546B2" w14:textId="77777777" w:rsidR="002146E6" w:rsidRPr="00DF191F" w:rsidRDefault="002146E6" w:rsidP="002146E6">
      <w:pPr>
        <w:pStyle w:val="Paragrafi"/>
        <w:rPr>
          <w:rFonts w:ascii="Garamond" w:hAnsi="Garamond"/>
          <w:sz w:val="24"/>
          <w:szCs w:val="24"/>
          <w:lang w:val="it-IT"/>
        </w:rPr>
      </w:pPr>
    </w:p>
    <w:p w14:paraId="329546B3"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V</w:t>
      </w:r>
    </w:p>
    <w:p w14:paraId="329546B4"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MËNYRA E KLASIFIKIMIT TË SHOQËRIVE</w:t>
      </w:r>
    </w:p>
    <w:p w14:paraId="329546B5" w14:textId="77777777" w:rsidR="002146E6" w:rsidRPr="00DF191F" w:rsidRDefault="002146E6" w:rsidP="002146E6">
      <w:pPr>
        <w:pStyle w:val="Paragrafi"/>
        <w:rPr>
          <w:rFonts w:ascii="Garamond" w:hAnsi="Garamond"/>
          <w:sz w:val="24"/>
          <w:szCs w:val="24"/>
          <w:lang w:val="it-IT"/>
        </w:rPr>
      </w:pPr>
    </w:p>
    <w:p w14:paraId="329546B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Klasifikimi i shoqërive</w:t>
      </w:r>
    </w:p>
    <w:p w14:paraId="329546B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Shoqëria vendoset paraprakisht në nivelin (klasën) e pasqyruar në lidhjen nr.4, ku përfshihet vlera e punimeve të kryera gjatë 4 viteve të fundit për kategorinë që klasifikohet. Shoqëria qëndron në të njëjtin nivel klasifikimi apo zbret në një më të ulët në varësi të pikëve që përfiton nga përvoja e drejtuesit teknik të shoqërisë për kategorinë që klasifikohet dhe pikët nga kapaciteti financiar nëpërmjet bilanceve, të llogaritura si në vijim.</w:t>
      </w:r>
    </w:p>
    <w:p w14:paraId="329546B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Llogaritja e pikëve për përvojën e drejtuesit teknik, (vlerësimi maksimal 20 pikë) për çdo kategori kryhet nga komisioni mbështetur në: </w:t>
      </w:r>
    </w:p>
    <w:p w14:paraId="329546B9" w14:textId="6C1D23F5" w:rsidR="002146E6" w:rsidRPr="002752F5" w:rsidRDefault="002752F5" w:rsidP="002752F5">
      <w:pPr>
        <w:ind w:firstLine="284"/>
        <w:jc w:val="both"/>
        <w:rPr>
          <w:rFonts w:ascii="Garamond" w:hAnsi="Garamond"/>
          <w:i/>
          <w:lang w:val="sq-AL"/>
        </w:rPr>
      </w:pPr>
      <w:r w:rsidRPr="002752F5">
        <w:rPr>
          <w:rFonts w:ascii="Garamond" w:hAnsi="Garamond"/>
          <w:i/>
          <w:lang w:val="it-IT"/>
        </w:rPr>
        <w:t xml:space="preserve">      </w:t>
      </w:r>
      <w:r w:rsidR="002146E6" w:rsidRPr="002752F5">
        <w:rPr>
          <w:rFonts w:ascii="Garamond" w:hAnsi="Garamond"/>
          <w:i/>
          <w:lang w:val="it-IT"/>
        </w:rPr>
        <w:t xml:space="preserve">- </w:t>
      </w:r>
      <w:r w:rsidRPr="002752F5">
        <w:rPr>
          <w:rFonts w:ascii="Garamond" w:hAnsi="Garamond"/>
          <w:i/>
          <w:lang w:val="sq-AL"/>
        </w:rPr>
        <w:t>Vitet e punës pas diplomimit në ciklin e dytë të studimeve universitare me 1 (një) pikë për çdo 5 (pesë) vjet përvojë (nga viti i diplomimit në ciklin e dytë të studimeve univers</w:t>
      </w:r>
      <w:r w:rsidR="004B07F4">
        <w:rPr>
          <w:rFonts w:ascii="Garamond" w:hAnsi="Garamond"/>
          <w:i/>
          <w:lang w:val="sq-AL"/>
        </w:rPr>
        <w:t>itare deri në atë të kërkesës</w:t>
      </w:r>
      <w:r w:rsidRPr="002752F5">
        <w:rPr>
          <w:rFonts w:ascii="Garamond" w:hAnsi="Garamond"/>
          <w:i/>
          <w:lang w:val="sq-AL"/>
        </w:rPr>
        <w:t>) dhe jo më shumë se 5 (pesë) pikë gjithsej.</w:t>
      </w:r>
    </w:p>
    <w:p w14:paraId="329546B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Punët e kryera në zbatim të objekteve ndërtimore, të cilat vlerësohen nga komisioni (jo më shumë se 15 pikë).</w:t>
      </w:r>
    </w:p>
    <w:p w14:paraId="329546B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Kur e njëjta shoqëri ka më shumë se 1 drejtues teknik për të njëjtin kategori punimesh për efekt të kategorizimit vlen pikësimi i drejtuesit teknik me pikësimin më të madh :</w:t>
      </w:r>
    </w:p>
    <w:p w14:paraId="329546BC"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Shembull: Kur  drejtuesi teknik me eksperiencën më të madhe për atë kategori ka 14 vjet që është diplomuar, ai merr 2.8 pikë dhe i shtohen pikët (nga 1 deri 15) që komisioni vlerëson për eksperiencën e tij, bazuar në punët që ka kryer. </w:t>
      </w:r>
    </w:p>
    <w:p w14:paraId="329546B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Llogaritja e pikëve për kapacitetin financiar kryhet bazuar në bilancet “pozitive” (kur shoqëria ka rezultuar me fitim). Pikët llogariten si mesatare e pikëve për 4 vitet e fundit, ku për secilin vit “pozitiv” përfitohen 20 pikë (vlerësimi maksimal 20 pikë).</w:t>
      </w:r>
    </w:p>
    <w:p w14:paraId="329546BE"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Shembull: Në rast se shoqëria ka 2 vjet që është krijuar dhe vetëm për 1 vit nga këto ka pasur bilanc me fitim, atëherë ajo do të përfitojë ; 1x(20 pikë) / 2 vitet = 10 pikë.</w:t>
      </w:r>
    </w:p>
    <w:p w14:paraId="329546B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Shoqëria qëndron në të njëjtin kategori, vetëm kur vlerësohet nga 21 pikë e lart me kusht </w:t>
      </w:r>
      <w:r w:rsidRPr="00DF191F">
        <w:rPr>
          <w:rFonts w:ascii="Garamond" w:hAnsi="Garamond"/>
          <w:sz w:val="24"/>
          <w:szCs w:val="24"/>
          <w:lang w:val="it-IT"/>
        </w:rPr>
        <w:lastRenderedPageBreak/>
        <w:t>që nga drejtuesi teknik të ketë përfituar të paktën 11 pikë. Në rast të kundërt ajo zbret në një nivel klasifikimi më të ulët.</w:t>
      </w:r>
    </w:p>
    <w:p w14:paraId="329546C0" w14:textId="77777777" w:rsidR="002146E6" w:rsidRPr="00DF191F" w:rsidRDefault="002146E6" w:rsidP="002146E6">
      <w:pPr>
        <w:pStyle w:val="KreuNr"/>
        <w:rPr>
          <w:rFonts w:ascii="Garamond" w:hAnsi="Garamond"/>
          <w:sz w:val="24"/>
          <w:szCs w:val="24"/>
          <w:lang w:val="it-IT"/>
        </w:rPr>
      </w:pPr>
    </w:p>
    <w:p w14:paraId="329546C1"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VI</w:t>
      </w:r>
    </w:p>
    <w:p w14:paraId="329546C2" w14:textId="384A5F98"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DOKUMENTET QË SHOQËROJNË </w:t>
      </w:r>
      <w:r w:rsidR="004B07F4" w:rsidRPr="004B07F4">
        <w:rPr>
          <w:rFonts w:ascii="Garamond" w:hAnsi="Garamond"/>
          <w:i/>
          <w:sz w:val="24"/>
          <w:szCs w:val="24"/>
          <w:lang w:val="sq-AL"/>
        </w:rPr>
        <w:t>kërkesën</w:t>
      </w:r>
      <w:r w:rsidRPr="00DF191F">
        <w:rPr>
          <w:rFonts w:ascii="Garamond" w:hAnsi="Garamond"/>
          <w:sz w:val="24"/>
          <w:szCs w:val="24"/>
          <w:lang w:val="it-IT"/>
        </w:rPr>
        <w:t xml:space="preserve"> PËR licencë PROFESIONALE, NDRYSHIME DHE PËRDITËSIME </w:t>
      </w:r>
    </w:p>
    <w:p w14:paraId="329546C3" w14:textId="77777777" w:rsidR="002146E6" w:rsidRPr="00DF191F" w:rsidRDefault="002146E6" w:rsidP="002146E6">
      <w:pPr>
        <w:pStyle w:val="Paragrafi"/>
        <w:rPr>
          <w:rFonts w:ascii="Garamond" w:hAnsi="Garamond"/>
          <w:i/>
          <w:sz w:val="24"/>
          <w:szCs w:val="24"/>
          <w:lang w:val="it-IT"/>
        </w:rPr>
      </w:pPr>
    </w:p>
    <w:p w14:paraId="329546C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Dokumentacionin për pajisje me licencë shoqërie për herë të parë </w:t>
      </w:r>
    </w:p>
    <w:p w14:paraId="329546C5" w14:textId="1117F7D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Kërkesa e shoqërisë për pajisje me </w:t>
      </w:r>
      <w:r w:rsidR="00ED62E8" w:rsidRPr="00DF191F">
        <w:rPr>
          <w:rFonts w:ascii="Garamond" w:hAnsi="Garamond"/>
          <w:sz w:val="24"/>
          <w:szCs w:val="24"/>
          <w:lang w:val="sq-AL"/>
        </w:rPr>
        <w:t>licencë</w:t>
      </w:r>
      <w:r w:rsidRPr="00DF191F">
        <w:rPr>
          <w:rFonts w:ascii="Garamond" w:hAnsi="Garamond"/>
          <w:sz w:val="24"/>
          <w:szCs w:val="24"/>
          <w:lang w:val="it-IT"/>
        </w:rPr>
        <w:t xml:space="preserve"> sipas formularit të paraqitur në lidhjen nr.6. Kërkesës i bashkëlidhet dhe dokumentacioni i mëposhtëm provues:</w:t>
      </w:r>
    </w:p>
    <w:p w14:paraId="329546C6" w14:textId="29BC3A40" w:rsidR="002146E6" w:rsidRPr="002752F5" w:rsidRDefault="002146E6" w:rsidP="002146E6">
      <w:pPr>
        <w:pStyle w:val="Paragrafi"/>
        <w:rPr>
          <w:rFonts w:ascii="Garamond" w:hAnsi="Garamond"/>
          <w:i/>
          <w:sz w:val="24"/>
          <w:szCs w:val="24"/>
          <w:lang w:val="it-IT"/>
        </w:rPr>
      </w:pPr>
      <w:r w:rsidRPr="002752F5">
        <w:rPr>
          <w:rFonts w:ascii="Garamond" w:hAnsi="Garamond"/>
          <w:i/>
          <w:sz w:val="24"/>
          <w:szCs w:val="24"/>
          <w:lang w:val="it-IT"/>
        </w:rPr>
        <w:t xml:space="preserve">I. </w:t>
      </w:r>
      <w:r w:rsidR="002752F5" w:rsidRPr="002752F5">
        <w:rPr>
          <w:rFonts w:ascii="Garamond" w:hAnsi="Garamond"/>
          <w:i/>
          <w:sz w:val="24"/>
          <w:szCs w:val="24"/>
          <w:lang w:val="it-IT"/>
        </w:rPr>
        <w:t>Shfuqizuar.</w:t>
      </w:r>
    </w:p>
    <w:p w14:paraId="329546C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 Kopje e njësuar e diplomës së drejtuesit apo drejtuesve teknikë të shoqërisë. </w:t>
      </w:r>
    </w:p>
    <w:p w14:paraId="39417D21" w14:textId="5C3C274A" w:rsidR="002752F5" w:rsidRPr="002752F5" w:rsidRDefault="002752F5" w:rsidP="002752F5">
      <w:pPr>
        <w:ind w:firstLine="284"/>
        <w:jc w:val="both"/>
        <w:rPr>
          <w:rFonts w:ascii="Garamond" w:hAnsi="Garamond"/>
          <w:i/>
          <w:lang w:val="sq-AL"/>
        </w:rPr>
      </w:pPr>
      <w:r w:rsidRPr="002752F5">
        <w:rPr>
          <w:rFonts w:ascii="Garamond" w:hAnsi="Garamond"/>
          <w:i/>
          <w:lang w:val="it-IT"/>
        </w:rPr>
        <w:t xml:space="preserve">      </w:t>
      </w:r>
      <w:r w:rsidRPr="002752F5">
        <w:rPr>
          <w:rFonts w:ascii="Garamond" w:hAnsi="Garamond"/>
          <w:i/>
          <w:lang w:val="sq-AL"/>
        </w:rPr>
        <w:t>III. Kur drejtuesi teknik është diplomuar me mesatare note nga 9:0 e lart ose ekuivalent dhe kërkon të vendoset si drejtues teknik 3 (tre) vjet pas diplomimit në ciklin e dytë të studimeve universitare, kopje e njësuar e listës së notave.</w:t>
      </w:r>
    </w:p>
    <w:p w14:paraId="329546C9" w14:textId="4651554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504064EE" w14:textId="361962C8" w:rsidR="002752F5" w:rsidRPr="002752F5" w:rsidRDefault="002752F5" w:rsidP="002752F5">
      <w:pPr>
        <w:ind w:firstLine="284"/>
        <w:jc w:val="both"/>
        <w:rPr>
          <w:rFonts w:ascii="Garamond" w:hAnsi="Garamond"/>
          <w:i/>
          <w:lang w:val="sq-AL"/>
        </w:rPr>
      </w:pPr>
      <w:r w:rsidRPr="002752F5">
        <w:rPr>
          <w:rFonts w:ascii="Garamond" w:hAnsi="Garamond"/>
          <w:i/>
        </w:rPr>
        <w:t xml:space="preserve">      </w:t>
      </w:r>
      <w:r w:rsidRPr="002752F5">
        <w:rPr>
          <w:rFonts w:ascii="Garamond" w:hAnsi="Garamond"/>
          <w:i/>
          <w:lang w:val="sq-AL"/>
        </w:rPr>
        <w:t>V. Kontrata ndërmjet drejtuesit ligjor dhe drejtuesit teknik, me afat të përcaktuar (jo më pak se 1 (një) vit).</w:t>
      </w:r>
    </w:p>
    <w:p w14:paraId="329546CB" w14:textId="06EF6EE6" w:rsidR="002146E6" w:rsidRPr="00DF191F" w:rsidRDefault="002752F5" w:rsidP="002752F5">
      <w:pPr>
        <w:pStyle w:val="Paragrafi"/>
        <w:ind w:firstLine="0"/>
        <w:rPr>
          <w:rFonts w:ascii="Garamond" w:hAnsi="Garamond"/>
          <w:sz w:val="24"/>
          <w:szCs w:val="24"/>
        </w:rPr>
      </w:pPr>
      <w:r>
        <w:rPr>
          <w:rFonts w:ascii="Garamond" w:hAnsi="Garamond"/>
          <w:sz w:val="24"/>
          <w:szCs w:val="24"/>
        </w:rPr>
        <w:t xml:space="preserve">           </w:t>
      </w:r>
      <w:r w:rsidR="002146E6" w:rsidRPr="00DF191F">
        <w:rPr>
          <w:rFonts w:ascii="Garamond" w:hAnsi="Garamond"/>
          <w:sz w:val="24"/>
          <w:szCs w:val="24"/>
        </w:rPr>
        <w:t>VI.</w:t>
      </w:r>
      <w:r w:rsidR="00ED62E8" w:rsidRPr="00DF191F">
        <w:rPr>
          <w:rFonts w:ascii="Garamond" w:hAnsi="Garamond"/>
          <w:sz w:val="24"/>
          <w:szCs w:val="24"/>
          <w:lang w:val="sq-AL"/>
        </w:rPr>
        <w:t xml:space="preserve"> </w:t>
      </w:r>
      <w:r w:rsidR="002146E6" w:rsidRPr="00DF191F">
        <w:rPr>
          <w:rFonts w:ascii="Garamond" w:hAnsi="Garamond"/>
          <w:sz w:val="24"/>
          <w:szCs w:val="24"/>
        </w:rPr>
        <w:t>Vetëdeklarimi i drejtuesve ligjorë, nëse është në hetim apo procedim penal me cilësinë e të pandehurit për vepra penale që kanë lidhje me ushtrimin e detyrës, (sipas formatit të lidhjes nr.7/1).</w:t>
      </w:r>
    </w:p>
    <w:p w14:paraId="329546CC" w14:textId="388BAAFA" w:rsidR="002146E6" w:rsidRPr="00DF191F" w:rsidRDefault="002146E6" w:rsidP="002146E6">
      <w:pPr>
        <w:pStyle w:val="Paragrafi"/>
        <w:rPr>
          <w:rFonts w:ascii="Garamond" w:hAnsi="Garamond"/>
          <w:sz w:val="24"/>
          <w:szCs w:val="24"/>
        </w:rPr>
      </w:pPr>
      <w:r w:rsidRPr="00DF191F">
        <w:rPr>
          <w:rFonts w:ascii="Garamond" w:hAnsi="Garamond"/>
          <w:sz w:val="24"/>
          <w:szCs w:val="24"/>
        </w:rPr>
        <w:t>VII.</w:t>
      </w:r>
      <w:r w:rsidR="00ED62E8" w:rsidRPr="00DF191F">
        <w:rPr>
          <w:rFonts w:ascii="Garamond" w:hAnsi="Garamond"/>
          <w:sz w:val="24"/>
          <w:szCs w:val="24"/>
          <w:lang w:val="sq-AL"/>
        </w:rPr>
        <w:t xml:space="preserve"> </w:t>
      </w:r>
      <w:r w:rsidRPr="00DF191F">
        <w:rPr>
          <w:rFonts w:ascii="Garamond" w:hAnsi="Garamond"/>
          <w:sz w:val="24"/>
          <w:szCs w:val="24"/>
        </w:rPr>
        <w:t>Vetëdeklarim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CD"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2. Dokumentacioni për ndryshim ose shtesë të drejtuesit ligjor:</w:t>
      </w:r>
    </w:p>
    <w:p w14:paraId="329546CE"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a) Kërkesa për ndryshimin e drejtuesit ligjor apo shtesë të tij sipas formularit të paraqitur në lidhjen nr.6, shoqërohet edhe me:</w:t>
      </w:r>
    </w:p>
    <w:p w14:paraId="329546CF" w14:textId="3184E3D8" w:rsidR="002146E6" w:rsidRPr="002752F5" w:rsidRDefault="002146E6" w:rsidP="002146E6">
      <w:pPr>
        <w:pStyle w:val="Paragrafi"/>
        <w:rPr>
          <w:rFonts w:ascii="Garamond" w:hAnsi="Garamond"/>
          <w:i/>
          <w:sz w:val="24"/>
          <w:szCs w:val="24"/>
        </w:rPr>
      </w:pPr>
      <w:r w:rsidRPr="002752F5">
        <w:rPr>
          <w:rFonts w:ascii="Garamond" w:hAnsi="Garamond"/>
          <w:i/>
          <w:sz w:val="24"/>
          <w:szCs w:val="24"/>
        </w:rPr>
        <w:t xml:space="preserve">I. </w:t>
      </w:r>
      <w:r w:rsidR="002752F5" w:rsidRPr="002752F5">
        <w:rPr>
          <w:rFonts w:ascii="Garamond" w:hAnsi="Garamond"/>
          <w:i/>
          <w:sz w:val="24"/>
          <w:szCs w:val="24"/>
        </w:rPr>
        <w:t>Shfuqizuar.</w:t>
      </w:r>
    </w:p>
    <w:p w14:paraId="26C527E4" w14:textId="214F3263" w:rsidR="002752F5" w:rsidRDefault="002752F5" w:rsidP="002752F5">
      <w:pPr>
        <w:ind w:firstLine="284"/>
        <w:jc w:val="both"/>
        <w:rPr>
          <w:rFonts w:ascii="Garamond" w:hAnsi="Garamond"/>
          <w:i/>
          <w:lang w:val="sq-AL"/>
        </w:rPr>
      </w:pPr>
      <w:r>
        <w:rPr>
          <w:rFonts w:ascii="Garamond" w:hAnsi="Garamond"/>
          <w:i/>
        </w:rPr>
        <w:t xml:space="preserve">      </w:t>
      </w:r>
      <w:r w:rsidRPr="002752F5">
        <w:rPr>
          <w:rFonts w:ascii="Garamond" w:hAnsi="Garamond"/>
          <w:i/>
          <w:lang w:val="sq-AL"/>
        </w:rPr>
        <w:t>II. Vetëdeklarimi i drejtuesve ligjorë, nëse është në hetim apo procedim penal me cilësinë e të pandehurit për vepra penale që kanë lidhje me ushtrimin e detyrës (sipas formatit të lidhjes nr. 7/1).</w:t>
      </w:r>
    </w:p>
    <w:p w14:paraId="7924F55B" w14:textId="34706712" w:rsidR="002752F5" w:rsidRPr="002752F5" w:rsidRDefault="002752F5" w:rsidP="002752F5">
      <w:pPr>
        <w:ind w:firstLine="284"/>
        <w:jc w:val="both"/>
        <w:rPr>
          <w:rFonts w:ascii="Garamond" w:hAnsi="Garamond"/>
          <w:i/>
          <w:lang w:val="sq-AL"/>
        </w:rPr>
      </w:pPr>
      <w:r w:rsidRPr="002752F5">
        <w:rPr>
          <w:rFonts w:ascii="Garamond" w:hAnsi="Garamond"/>
          <w:i/>
          <w:lang w:val="sq-AL"/>
        </w:rPr>
        <w:t xml:space="preserve">     III. Kontrata ndërmjet drejtuesit ligjor dhe drejtuesit teknik, e hartuar përpara noterit, me afat të përcaktuar (jo më pak se 1 (një) vit).</w:t>
      </w:r>
    </w:p>
    <w:p w14:paraId="329546D1" w14:textId="072B64C2" w:rsidR="002146E6" w:rsidRPr="00DF191F" w:rsidRDefault="002146E6" w:rsidP="002146E6">
      <w:pPr>
        <w:pStyle w:val="Paragrafi"/>
        <w:rPr>
          <w:rFonts w:ascii="Garamond" w:hAnsi="Garamond"/>
          <w:sz w:val="24"/>
          <w:szCs w:val="24"/>
        </w:rPr>
      </w:pPr>
      <w:r w:rsidRPr="00DF191F">
        <w:rPr>
          <w:rFonts w:ascii="Garamond" w:hAnsi="Garamond"/>
          <w:sz w:val="24"/>
          <w:szCs w:val="24"/>
        </w:rPr>
        <w:t>3. Dokumentacioni për ndryshim të drejtuesit teknik:</w:t>
      </w:r>
    </w:p>
    <w:p w14:paraId="329546D2"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a) Kërkesa për ndryshimin e drejtuesit teknik apo shtesë të tij sipas formularit të paraqitur në lidhjen nr.6, shoqërohet edhe me:</w:t>
      </w:r>
    </w:p>
    <w:p w14:paraId="3420F977" w14:textId="4F592EE2" w:rsidR="00DF191F" w:rsidRPr="00DF191F" w:rsidRDefault="00DF191F" w:rsidP="00DF191F">
      <w:pPr>
        <w:ind w:firstLine="284"/>
        <w:jc w:val="both"/>
        <w:rPr>
          <w:rFonts w:ascii="Garamond" w:hAnsi="Garamond"/>
          <w:i/>
          <w:lang w:val="sq-AL"/>
        </w:rPr>
      </w:pPr>
      <w:r w:rsidRPr="00DF191F">
        <w:rPr>
          <w:rFonts w:ascii="Garamond" w:hAnsi="Garamond"/>
          <w:i/>
        </w:rPr>
        <w:t xml:space="preserve">       </w:t>
      </w:r>
      <w:r w:rsidR="002146E6" w:rsidRPr="00DF191F">
        <w:rPr>
          <w:rFonts w:ascii="Garamond" w:hAnsi="Garamond"/>
          <w:i/>
        </w:rPr>
        <w:t xml:space="preserve">I. </w:t>
      </w:r>
      <w:r w:rsidRPr="00DF191F">
        <w:rPr>
          <w:rFonts w:ascii="Garamond" w:hAnsi="Garamond"/>
          <w:i/>
          <w:lang w:val="sq-AL"/>
        </w:rPr>
        <w:t>Kopje të njësuar të diplomës së drejtuesit apo drejtuesve teknikë që shtohen në shoqëri. Kur drejtuesi teknik është diplomuar me mesatare note nga 9:0 e lartë në ciklin e dytë të studimeve universitare dhe kërkon të vendoset si drejtues teknik 3 (tre) vjet pas diplomimit në ciklin e dytë të studimeve universitare nga diplomimi, diplomës t’i bashkëlidhet kopje e njësuar e listës së notave.</w:t>
      </w:r>
    </w:p>
    <w:p w14:paraId="265888A0" w14:textId="6C3C08BB" w:rsidR="00DF191F" w:rsidRPr="00DF191F" w:rsidRDefault="00DF191F" w:rsidP="00DF191F">
      <w:pPr>
        <w:ind w:firstLine="284"/>
        <w:jc w:val="both"/>
        <w:rPr>
          <w:rFonts w:ascii="Garamond" w:hAnsi="Garamond"/>
          <w:i/>
          <w:lang w:val="sq-AL"/>
        </w:rPr>
      </w:pPr>
      <w:r w:rsidRPr="00DF191F">
        <w:rPr>
          <w:rFonts w:ascii="Garamond" w:hAnsi="Garamond"/>
          <w:i/>
        </w:rPr>
        <w:t xml:space="preserve">       </w:t>
      </w:r>
      <w:r w:rsidR="002146E6" w:rsidRPr="00DF191F">
        <w:rPr>
          <w:rFonts w:ascii="Garamond" w:hAnsi="Garamond"/>
          <w:i/>
        </w:rPr>
        <w:t xml:space="preserve">II. </w:t>
      </w:r>
      <w:r w:rsidRPr="00DF191F">
        <w:rPr>
          <w:rFonts w:ascii="Garamond" w:hAnsi="Garamond"/>
          <w:i/>
          <w:lang w:val="sq-AL"/>
        </w:rPr>
        <w:t xml:space="preserve">Kontrata/t ndërmjet drejtuesit ligjor dhe drejtuesit teknik të </w:t>
      </w:r>
      <w:proofErr w:type="gramStart"/>
      <w:r w:rsidRPr="00DF191F">
        <w:rPr>
          <w:rFonts w:ascii="Garamond" w:hAnsi="Garamond"/>
          <w:i/>
          <w:lang w:val="sq-AL"/>
        </w:rPr>
        <w:t>ri</w:t>
      </w:r>
      <w:proofErr w:type="gramEnd"/>
      <w:r w:rsidRPr="00DF191F">
        <w:rPr>
          <w:rFonts w:ascii="Garamond" w:hAnsi="Garamond"/>
          <w:i/>
          <w:lang w:val="sq-AL"/>
        </w:rPr>
        <w:t>, me afat të përcaktuar (jo më pak se 1 (një) vit).</w:t>
      </w:r>
    </w:p>
    <w:p w14:paraId="329546D5" w14:textId="5F6E524F" w:rsidR="002146E6" w:rsidRPr="00DF191F" w:rsidRDefault="002146E6" w:rsidP="002146E6">
      <w:pPr>
        <w:pStyle w:val="Paragrafi"/>
        <w:rPr>
          <w:rFonts w:ascii="Garamond" w:hAnsi="Garamond"/>
          <w:sz w:val="24"/>
          <w:szCs w:val="24"/>
        </w:rPr>
      </w:pPr>
      <w:r w:rsidRPr="00DF191F">
        <w:rPr>
          <w:rFonts w:ascii="Garamond" w:hAnsi="Garamond"/>
          <w:sz w:val="24"/>
          <w:szCs w:val="24"/>
        </w:rPr>
        <w:t>III. Vetëdeklarimi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D6"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IV. Dokumentacion teknik justifikues (origjinal ose i njësuar për veprimtarinë e kryer nga drejtuesi teknik), vërtetime nga subjekte, institucione apo organizma publike ose private. Kur vërtetimi lëshohet nga institucion privat bashkëshoqërohet dhe me vërtetim të subjektit publik që konfirmon faktin.</w:t>
      </w:r>
    </w:p>
    <w:p w14:paraId="329546D7"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lastRenderedPageBreak/>
        <w:t>V. Bilancet e katër viteve të fundit</w:t>
      </w:r>
    </w:p>
    <w:p w14:paraId="329546D8"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Kur komisioni njoftohet nga drejtuesi teknik që largohet, brenda 7 ditëve njoftohet shoqëria me </w:t>
      </w:r>
      <w:proofErr w:type="gramStart"/>
      <w:r w:rsidRPr="00DF191F">
        <w:rPr>
          <w:rFonts w:ascii="Garamond" w:hAnsi="Garamond"/>
          <w:sz w:val="24"/>
          <w:szCs w:val="24"/>
        </w:rPr>
        <w:t>shkrim  për</w:t>
      </w:r>
      <w:proofErr w:type="gramEnd"/>
      <w:r w:rsidRPr="00DF191F">
        <w:rPr>
          <w:rFonts w:ascii="Garamond" w:hAnsi="Garamond"/>
          <w:sz w:val="24"/>
          <w:szCs w:val="24"/>
        </w:rPr>
        <w:t xml:space="preserve"> këtë largim dhe për detyrimin për plotësim sipas kësaj rregulloreje.</w:t>
      </w:r>
    </w:p>
    <w:p w14:paraId="329546D9"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 4. Dokumentacioni për ndryshim emërtim shoqërie: </w:t>
      </w:r>
    </w:p>
    <w:p w14:paraId="329546DA" w14:textId="1FC5F93A"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a) Kërkesa për ndryshimin e emrit të shoqërisë, kryhet brenda 30 ditëve nga marrja e certifikatës nga </w:t>
      </w:r>
      <w:r w:rsidR="00472F34" w:rsidRPr="00472F34">
        <w:rPr>
          <w:rFonts w:ascii="Garamond" w:hAnsi="Garamond"/>
          <w:i/>
          <w:szCs w:val="24"/>
          <w:lang w:val="sq-AL"/>
        </w:rPr>
        <w:t>QKB</w:t>
      </w:r>
      <w:r w:rsidR="00472F34" w:rsidRPr="00472F34">
        <w:rPr>
          <w:rFonts w:ascii="Garamond" w:hAnsi="Garamond"/>
          <w:i/>
          <w:sz w:val="24"/>
          <w:szCs w:val="24"/>
        </w:rPr>
        <w:t xml:space="preserve"> </w:t>
      </w:r>
      <w:r w:rsidRPr="00472F34">
        <w:rPr>
          <w:rFonts w:ascii="Garamond" w:hAnsi="Garamond"/>
          <w:i/>
          <w:sz w:val="24"/>
          <w:szCs w:val="24"/>
        </w:rPr>
        <w:t>-ja</w:t>
      </w:r>
      <w:r w:rsidRPr="00DF191F">
        <w:rPr>
          <w:rFonts w:ascii="Garamond" w:hAnsi="Garamond"/>
          <w:sz w:val="24"/>
          <w:szCs w:val="24"/>
        </w:rPr>
        <w:t xml:space="preserve"> për këtë ndryshim, hartohet sipas formularit të paraqitur në lidhjen nr.6 dhe shoqërohet me kopjen e njësuar ose </w:t>
      </w:r>
      <w:proofErr w:type="gramStart"/>
      <w:r w:rsidRPr="00DF191F">
        <w:rPr>
          <w:rFonts w:ascii="Garamond" w:hAnsi="Garamond"/>
          <w:sz w:val="24"/>
          <w:szCs w:val="24"/>
        </w:rPr>
        <w:t>origjinal  të</w:t>
      </w:r>
      <w:proofErr w:type="gramEnd"/>
      <w:r w:rsidRPr="00DF191F">
        <w:rPr>
          <w:rFonts w:ascii="Garamond" w:hAnsi="Garamond"/>
          <w:sz w:val="24"/>
          <w:szCs w:val="24"/>
        </w:rPr>
        <w:t xml:space="preserve"> aktit.</w:t>
      </w:r>
    </w:p>
    <w:p w14:paraId="329546DB"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5. Dokumentacioni për mbylljen e aktivitetit të shoqërisë, çregjistrimi </w:t>
      </w:r>
    </w:p>
    <w:p w14:paraId="329546DC" w14:textId="2DE9E005" w:rsidR="002146E6" w:rsidRPr="00DF191F" w:rsidRDefault="002146E6" w:rsidP="002146E6">
      <w:pPr>
        <w:pStyle w:val="Paragrafi"/>
        <w:rPr>
          <w:rFonts w:ascii="Garamond" w:hAnsi="Garamond"/>
          <w:sz w:val="24"/>
          <w:szCs w:val="24"/>
        </w:rPr>
      </w:pPr>
      <w:r w:rsidRPr="00DF191F">
        <w:rPr>
          <w:rFonts w:ascii="Garamond" w:hAnsi="Garamond"/>
          <w:sz w:val="24"/>
          <w:szCs w:val="24"/>
        </w:rPr>
        <w:t>Kur shoqëria ndërtimore nuk kryen veprimtari, sipas ligjit në fuqi, brenda 30 ditëve nga marrja e vendimit në</w:t>
      </w:r>
      <w:r w:rsidRPr="00472F34">
        <w:rPr>
          <w:rFonts w:ascii="Garamond" w:hAnsi="Garamond"/>
          <w:i/>
          <w:sz w:val="24"/>
          <w:szCs w:val="24"/>
        </w:rPr>
        <w:t xml:space="preserve"> </w:t>
      </w:r>
      <w:r w:rsidR="00472F34" w:rsidRPr="00472F34">
        <w:rPr>
          <w:rFonts w:ascii="Garamond" w:hAnsi="Garamond"/>
          <w:i/>
          <w:szCs w:val="24"/>
          <w:lang w:val="sq-AL"/>
        </w:rPr>
        <w:t>QKB</w:t>
      </w:r>
      <w:r w:rsidRPr="00DF191F">
        <w:rPr>
          <w:rFonts w:ascii="Garamond" w:hAnsi="Garamond"/>
          <w:sz w:val="24"/>
          <w:szCs w:val="24"/>
        </w:rPr>
        <w:t xml:space="preserve"> apo gjykatë për mbyllje subjekti, ka detyrimin të paraqesë pranë sektorit përgjegjës për licencimin, kërkesën shoqëruar me vendimin e </w:t>
      </w:r>
      <w:r w:rsidR="00472F34" w:rsidRPr="00472F34">
        <w:rPr>
          <w:rFonts w:ascii="Garamond" w:hAnsi="Garamond"/>
          <w:i/>
          <w:szCs w:val="24"/>
          <w:lang w:val="sq-AL"/>
        </w:rPr>
        <w:t>QKB</w:t>
      </w:r>
      <w:r w:rsidR="00472F34" w:rsidRPr="00472F34">
        <w:rPr>
          <w:rFonts w:ascii="Garamond" w:hAnsi="Garamond"/>
          <w:i/>
          <w:sz w:val="24"/>
          <w:szCs w:val="24"/>
        </w:rPr>
        <w:t xml:space="preserve"> </w:t>
      </w:r>
      <w:r w:rsidRPr="00472F34">
        <w:rPr>
          <w:rFonts w:ascii="Garamond" w:hAnsi="Garamond"/>
          <w:i/>
          <w:sz w:val="24"/>
          <w:szCs w:val="24"/>
        </w:rPr>
        <w:t xml:space="preserve">-së </w:t>
      </w:r>
      <w:r w:rsidRPr="00DF191F">
        <w:rPr>
          <w:rFonts w:ascii="Garamond" w:hAnsi="Garamond"/>
          <w:sz w:val="24"/>
          <w:szCs w:val="24"/>
        </w:rPr>
        <w:t xml:space="preserve">apo gjykatës. Në këtë rast drejtuesi ligjor dhe drejtuesi teknik kanë përgjegjësi solidare për njoftimin. </w:t>
      </w:r>
    </w:p>
    <w:p w14:paraId="329546DD" w14:textId="77777777" w:rsidR="002146E6" w:rsidRPr="00DF191F" w:rsidRDefault="002146E6" w:rsidP="002146E6">
      <w:pPr>
        <w:pStyle w:val="Paragrafi"/>
        <w:rPr>
          <w:rFonts w:ascii="Garamond" w:hAnsi="Garamond"/>
          <w:sz w:val="24"/>
          <w:szCs w:val="24"/>
        </w:rPr>
      </w:pPr>
      <w:proofErr w:type="gramStart"/>
      <w:r w:rsidRPr="00DF191F">
        <w:rPr>
          <w:rFonts w:ascii="Garamond" w:hAnsi="Garamond"/>
          <w:sz w:val="24"/>
          <w:szCs w:val="24"/>
        </w:rPr>
        <w:t>6.Ndarjet</w:t>
      </w:r>
      <w:proofErr w:type="gramEnd"/>
      <w:r w:rsidRPr="00DF191F">
        <w:rPr>
          <w:rFonts w:ascii="Garamond" w:hAnsi="Garamond"/>
          <w:sz w:val="24"/>
          <w:szCs w:val="24"/>
        </w:rPr>
        <w:t xml:space="preserve"> apo bashkimet e shoqërive:</w:t>
      </w:r>
    </w:p>
    <w:p w14:paraId="329546DE"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a) Ndarja:</w:t>
      </w:r>
    </w:p>
    <w:p w14:paraId="329546DF" w14:textId="047EB81E"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Kur shoqëria ndërtimore ndahet, akti i ndarjes i depozituar në </w:t>
      </w:r>
      <w:r w:rsidR="00472F34" w:rsidRPr="00472F34">
        <w:rPr>
          <w:rFonts w:ascii="Garamond" w:hAnsi="Garamond"/>
          <w:i/>
          <w:szCs w:val="24"/>
          <w:lang w:val="sq-AL"/>
        </w:rPr>
        <w:t>QKB</w:t>
      </w:r>
      <w:r w:rsidR="00472F34" w:rsidRPr="00472F34">
        <w:rPr>
          <w:rFonts w:ascii="Garamond" w:hAnsi="Garamond"/>
          <w:i/>
          <w:sz w:val="24"/>
          <w:szCs w:val="24"/>
        </w:rPr>
        <w:t xml:space="preserve"> </w:t>
      </w:r>
      <w:r w:rsidRPr="00DF191F">
        <w:rPr>
          <w:rFonts w:ascii="Garamond" w:hAnsi="Garamond"/>
          <w:sz w:val="24"/>
          <w:szCs w:val="24"/>
        </w:rPr>
        <w:t>përcakton dhe çështje të të drejtave dhe detyrimeve që trashëgojnë subjektet e reja të krijuara për elementet, punime të kryera nga shoqëria mëmë, kapacitetet inxhinierike dhe ato financiare. Dokumentacioni që duhet të dorëzohet në komision nga përfaqësuesit ligjorë të subjektit përbëhet nga:</w:t>
      </w:r>
    </w:p>
    <w:p w14:paraId="329546E0" w14:textId="333C8959"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I. </w:t>
      </w:r>
      <w:r w:rsidR="004B07F4">
        <w:rPr>
          <w:rFonts w:ascii="Garamond" w:hAnsi="Garamond"/>
          <w:i/>
          <w:sz w:val="24"/>
          <w:szCs w:val="24"/>
          <w:lang w:val="sq-AL"/>
        </w:rPr>
        <w:t>K</w:t>
      </w:r>
      <w:r w:rsidR="004B07F4" w:rsidRPr="004B07F4">
        <w:rPr>
          <w:rFonts w:ascii="Garamond" w:hAnsi="Garamond"/>
          <w:i/>
          <w:sz w:val="24"/>
          <w:szCs w:val="24"/>
          <w:lang w:val="sq-AL"/>
        </w:rPr>
        <w:t>ërkesa</w:t>
      </w:r>
      <w:r w:rsidRPr="00DF191F">
        <w:rPr>
          <w:rFonts w:ascii="Garamond" w:hAnsi="Garamond"/>
          <w:sz w:val="24"/>
          <w:szCs w:val="24"/>
        </w:rPr>
        <w:t xml:space="preserve"> për licencimin e shoqërisë/ve dhe shpalljen pa veprim të licencës së shoqërisë mëmë së cilit i bashkëlidhet.</w:t>
      </w:r>
    </w:p>
    <w:p w14:paraId="329546E1" w14:textId="5B25762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Akti i ndarjes i depozituar në </w:t>
      </w:r>
      <w:r w:rsidR="00472F34" w:rsidRPr="00472F34">
        <w:rPr>
          <w:rFonts w:ascii="Garamond" w:hAnsi="Garamond"/>
          <w:i/>
          <w:szCs w:val="24"/>
          <w:lang w:val="sq-AL"/>
        </w:rPr>
        <w:t>QKB</w:t>
      </w:r>
      <w:r w:rsidRPr="00472F34">
        <w:rPr>
          <w:rFonts w:ascii="Garamond" w:hAnsi="Garamond"/>
          <w:i/>
          <w:sz w:val="24"/>
          <w:szCs w:val="24"/>
          <w:lang w:val="it-IT"/>
        </w:rPr>
        <w:t>;</w:t>
      </w:r>
    </w:p>
    <w:p w14:paraId="329546E2" w14:textId="035F601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Vendimi i ndarjes në </w:t>
      </w:r>
      <w:r w:rsidR="00472F34" w:rsidRPr="00472F34">
        <w:rPr>
          <w:rFonts w:ascii="Garamond" w:hAnsi="Garamond"/>
          <w:i/>
          <w:szCs w:val="24"/>
          <w:lang w:val="sq-AL"/>
        </w:rPr>
        <w:t>QKB</w:t>
      </w:r>
      <w:r w:rsidRPr="00472F34">
        <w:rPr>
          <w:rFonts w:ascii="Garamond" w:hAnsi="Garamond"/>
          <w:i/>
          <w:sz w:val="24"/>
          <w:szCs w:val="24"/>
          <w:lang w:val="it-IT"/>
        </w:rPr>
        <w:t>;</w:t>
      </w:r>
    </w:p>
    <w:p w14:paraId="329546E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Kontrata midis drejtuesve ligjorë dhe drejtuesve teknikë përkatës.</w:t>
      </w:r>
    </w:p>
    <w:p w14:paraId="329546E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Dokumentacioni i mësipërm paraqitet në origjinal ose i njësuar me origjinalin.</w:t>
      </w:r>
    </w:p>
    <w:p w14:paraId="329546E5" w14:textId="5F8B8F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Kur kontrata lidhet me drejtues të ri teknik dokumentacionit të mësipërm i bashkëlidhen vetëdeklarimi i drejtuesit teknik, nëse është në hetim apo procedim penal me cilësinë e të pandehurit për vepra penale që kanë lidhje me ushtrimin e detyrës apo ka qenë i </w:t>
      </w:r>
      <w:r w:rsidR="00ED62E8" w:rsidRPr="00DF191F">
        <w:rPr>
          <w:rFonts w:ascii="Garamond" w:hAnsi="Garamond"/>
          <w:sz w:val="24"/>
          <w:szCs w:val="24"/>
          <w:lang w:val="sq-AL"/>
        </w:rPr>
        <w:t>dënuar</w:t>
      </w:r>
      <w:r w:rsidRPr="00DF191F">
        <w:rPr>
          <w:rFonts w:ascii="Garamond" w:hAnsi="Garamond"/>
          <w:sz w:val="24"/>
          <w:szCs w:val="24"/>
          <w:lang w:val="it-IT"/>
        </w:rPr>
        <w:t xml:space="preserve">, si dhe për gjendjen në lidhje me punëmarrje të tjera (sipas formatit të lidhjes nr.7/2) së bashku me </w:t>
      </w:r>
    </w:p>
    <w:p w14:paraId="329546E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329546E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Bashkimi:</w:t>
      </w:r>
    </w:p>
    <w:p w14:paraId="329546E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Bashkimi i shoqërive i vendos automatikisht shoqërisë së re që krijohet shumatoren e kategorive që kanë shoqëritë që bashkohen dhe secilën kategori në nivelin e klasifikimit bazuar në shumën e punimeve të ngjashme dhe pikësimin e drejtuesve teknikë me pikësim më të lartë. Pikësimi për bilancet llogaritet si mesatare e pikësimit nga bilancet të çdo shoqërie që bashkohet.  Dokumentacioni që duhet të dorëzohet në komision përbëhet nga:</w:t>
      </w:r>
    </w:p>
    <w:p w14:paraId="329546E9" w14:textId="0EF1B6B3"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w:t>
      </w:r>
      <w:r w:rsidR="004B07F4">
        <w:rPr>
          <w:rFonts w:ascii="Garamond" w:hAnsi="Garamond"/>
          <w:i/>
          <w:sz w:val="24"/>
          <w:szCs w:val="24"/>
          <w:lang w:val="sq-AL"/>
        </w:rPr>
        <w:t>K</w:t>
      </w:r>
      <w:r w:rsidR="004B07F4" w:rsidRPr="004B07F4">
        <w:rPr>
          <w:rFonts w:ascii="Garamond" w:hAnsi="Garamond"/>
          <w:i/>
          <w:sz w:val="24"/>
          <w:szCs w:val="24"/>
          <w:lang w:val="sq-AL"/>
        </w:rPr>
        <w:t>ërkesa</w:t>
      </w:r>
      <w:r w:rsidR="004B07F4" w:rsidRPr="00DF191F">
        <w:rPr>
          <w:rFonts w:ascii="Garamond" w:hAnsi="Garamond"/>
          <w:sz w:val="24"/>
          <w:szCs w:val="24"/>
          <w:lang w:val="it-IT"/>
        </w:rPr>
        <w:t xml:space="preserve"> </w:t>
      </w:r>
      <w:r w:rsidRPr="00DF191F">
        <w:rPr>
          <w:rFonts w:ascii="Garamond" w:hAnsi="Garamond"/>
          <w:sz w:val="24"/>
          <w:szCs w:val="24"/>
          <w:lang w:val="it-IT"/>
        </w:rPr>
        <w:t>për licencimin e shoqërisë së re të krijuar dhe mbylljen e licencave për shoqërinë së cilës i bashkëlidhen:</w:t>
      </w:r>
    </w:p>
    <w:p w14:paraId="329546EA" w14:textId="0198D89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akti i bashkimit të shoqërisë i depozituar në </w:t>
      </w:r>
      <w:r w:rsidR="00472F34" w:rsidRPr="00472F34">
        <w:rPr>
          <w:rFonts w:ascii="Garamond" w:hAnsi="Garamond"/>
          <w:i/>
          <w:szCs w:val="24"/>
          <w:lang w:val="sq-AL"/>
        </w:rPr>
        <w:t>QKB</w:t>
      </w:r>
      <w:r w:rsidRPr="00472F34">
        <w:rPr>
          <w:rFonts w:ascii="Garamond" w:hAnsi="Garamond"/>
          <w:i/>
          <w:sz w:val="24"/>
          <w:szCs w:val="24"/>
          <w:lang w:val="it-IT"/>
        </w:rPr>
        <w:t>;</w:t>
      </w:r>
    </w:p>
    <w:p w14:paraId="329546EB" w14:textId="09088DE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Vendimi i bashkimit në </w:t>
      </w:r>
      <w:r w:rsidR="00472F34" w:rsidRPr="00472F34">
        <w:rPr>
          <w:rFonts w:ascii="Garamond" w:hAnsi="Garamond"/>
          <w:i/>
          <w:szCs w:val="24"/>
          <w:lang w:val="sq-AL"/>
        </w:rPr>
        <w:t>QKB</w:t>
      </w:r>
      <w:r w:rsidRPr="00472F34">
        <w:rPr>
          <w:rFonts w:ascii="Garamond" w:hAnsi="Garamond"/>
          <w:i/>
          <w:sz w:val="24"/>
          <w:szCs w:val="24"/>
          <w:lang w:val="it-IT"/>
        </w:rPr>
        <w:t>.</w:t>
      </w:r>
      <w:r w:rsidRPr="00DF191F">
        <w:rPr>
          <w:rFonts w:ascii="Garamond" w:hAnsi="Garamond"/>
          <w:sz w:val="24"/>
          <w:szCs w:val="24"/>
          <w:lang w:val="it-IT"/>
        </w:rPr>
        <w:t xml:space="preserve"> </w:t>
      </w:r>
    </w:p>
    <w:p w14:paraId="329546E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Dokumentacioni i mësipërm paraqitet në origjinal ose i njësuar me origjinalin.</w:t>
      </w:r>
    </w:p>
    <w:p w14:paraId="329546E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7. Rilicencimi i shoqërive ekzistuese në përputhje me kërkesat e kësaj rregulloreje.</w:t>
      </w:r>
    </w:p>
    <w:p w14:paraId="329546EE" w14:textId="075FB63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Brenda periudhës 6-mujore nga hyrja në fuqi e kësaj rregulloreje shoqëritë që disponojnë licencë përpara miratimit të rregullores, duhet të ndjekin të njëjtat procedura kategorizimi e klasifikimi, si edhe ato që </w:t>
      </w:r>
      <w:r w:rsidR="004B07F4" w:rsidRPr="004B07F4">
        <w:rPr>
          <w:rFonts w:ascii="Garamond" w:hAnsi="Garamond"/>
          <w:i/>
          <w:sz w:val="24"/>
          <w:szCs w:val="24"/>
          <w:lang w:val="sq-AL"/>
        </w:rPr>
        <w:t>kërk</w:t>
      </w:r>
      <w:r w:rsidR="004B07F4">
        <w:rPr>
          <w:rFonts w:ascii="Garamond" w:hAnsi="Garamond"/>
          <w:i/>
          <w:sz w:val="24"/>
          <w:szCs w:val="24"/>
          <w:lang w:val="sq-AL"/>
        </w:rPr>
        <w:t>ojnë</w:t>
      </w:r>
      <w:r w:rsidRPr="00DF191F">
        <w:rPr>
          <w:rFonts w:ascii="Garamond" w:hAnsi="Garamond"/>
          <w:sz w:val="24"/>
          <w:szCs w:val="24"/>
          <w:lang w:val="it-IT"/>
        </w:rPr>
        <w:t xml:space="preserve"> për herë të parë. Kërkesa e hartuar sipas formularit të paraqitur në lidhjen nr.6. shoqërohen me:</w:t>
      </w:r>
    </w:p>
    <w:p w14:paraId="329546EF" w14:textId="101E1B7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Vendimin e regjistrimit në </w:t>
      </w:r>
      <w:r w:rsidR="00472F34" w:rsidRPr="00472F34">
        <w:rPr>
          <w:rFonts w:ascii="Garamond" w:hAnsi="Garamond"/>
          <w:i/>
          <w:szCs w:val="24"/>
          <w:lang w:val="sq-AL"/>
        </w:rPr>
        <w:t>QKB</w:t>
      </w:r>
      <w:r w:rsidRPr="00472F34">
        <w:rPr>
          <w:rFonts w:ascii="Garamond" w:hAnsi="Garamond"/>
          <w:i/>
          <w:sz w:val="24"/>
          <w:szCs w:val="24"/>
          <w:lang w:val="it-IT"/>
        </w:rPr>
        <w:t xml:space="preserve"> </w:t>
      </w:r>
      <w:r w:rsidRPr="00DF191F">
        <w:rPr>
          <w:rFonts w:ascii="Garamond" w:hAnsi="Garamond"/>
          <w:sz w:val="24"/>
          <w:szCs w:val="24"/>
          <w:lang w:val="it-IT"/>
        </w:rPr>
        <w:t xml:space="preserve">në rast se kanë marrë një të tillë nga koha e </w:t>
      </w:r>
      <w:r w:rsidR="004B07F4" w:rsidRPr="004B07F4">
        <w:rPr>
          <w:rFonts w:ascii="Garamond" w:hAnsi="Garamond"/>
          <w:i/>
          <w:sz w:val="24"/>
          <w:szCs w:val="24"/>
          <w:lang w:val="sq-AL"/>
        </w:rPr>
        <w:t>kërkes</w:t>
      </w:r>
      <w:r w:rsidR="004B07F4">
        <w:rPr>
          <w:rFonts w:ascii="Garamond" w:hAnsi="Garamond"/>
          <w:i/>
          <w:sz w:val="24"/>
          <w:szCs w:val="24"/>
          <w:lang w:val="sq-AL"/>
        </w:rPr>
        <w:t xml:space="preserve">ës </w:t>
      </w:r>
      <w:r w:rsidRPr="00DF191F">
        <w:rPr>
          <w:rFonts w:ascii="Garamond" w:hAnsi="Garamond"/>
          <w:sz w:val="24"/>
          <w:szCs w:val="24"/>
          <w:lang w:val="sq-AL"/>
        </w:rPr>
        <w:t>para</w:t>
      </w:r>
      <w:r w:rsidR="00ED62E8" w:rsidRPr="00DF191F">
        <w:rPr>
          <w:rFonts w:ascii="Garamond" w:hAnsi="Garamond"/>
          <w:sz w:val="24"/>
          <w:szCs w:val="24"/>
          <w:lang w:val="sq-AL"/>
        </w:rPr>
        <w:t>a</w:t>
      </w:r>
      <w:r w:rsidRPr="00DF191F">
        <w:rPr>
          <w:rFonts w:ascii="Garamond" w:hAnsi="Garamond"/>
          <w:sz w:val="24"/>
          <w:szCs w:val="24"/>
          <w:lang w:val="sq-AL"/>
        </w:rPr>
        <w:t>rdhës</w:t>
      </w:r>
      <w:r w:rsidRPr="00DF191F">
        <w:rPr>
          <w:rFonts w:ascii="Garamond" w:hAnsi="Garamond"/>
          <w:sz w:val="24"/>
          <w:szCs w:val="24"/>
          <w:lang w:val="it-IT"/>
        </w:rPr>
        <w:t xml:space="preserve"> për licencë.</w:t>
      </w:r>
    </w:p>
    <w:p w14:paraId="329546F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 Vetëdeklarimin e drejtuesit/ve teknik, nëse është në hetim apo procedim penal me </w:t>
      </w:r>
      <w:r w:rsidRPr="00DF191F">
        <w:rPr>
          <w:rFonts w:ascii="Garamond" w:hAnsi="Garamond"/>
          <w:sz w:val="24"/>
          <w:szCs w:val="24"/>
          <w:lang w:val="it-IT"/>
        </w:rPr>
        <w:lastRenderedPageBreak/>
        <w:t>cilësinë e të pandehurit për vepra penale që kanë lidhje me ushtrimin e detyrës apo ka qenë i dënuar, si dhe për gjendjen në lidhje me punëmarrje të tjera. (sipas formatit të lidhjes nr.7/2) së bashku me.</w:t>
      </w:r>
    </w:p>
    <w:p w14:paraId="329546F1" w14:textId="77777777" w:rsidR="002146E6" w:rsidRDefault="002146E6" w:rsidP="002146E6">
      <w:pPr>
        <w:pStyle w:val="Paragrafi"/>
        <w:rPr>
          <w:rFonts w:ascii="Garamond" w:hAnsi="Garamond"/>
          <w:sz w:val="24"/>
          <w:szCs w:val="24"/>
          <w:lang w:val="it-IT"/>
        </w:rPr>
      </w:pPr>
      <w:r w:rsidRPr="00DF191F">
        <w:rPr>
          <w:rFonts w:ascii="Garamond" w:hAnsi="Garamond"/>
          <w:sz w:val="24"/>
          <w:szCs w:val="24"/>
          <w:lang w:val="it-IT"/>
        </w:rPr>
        <w:t>III.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68FAD4C6" w14:textId="40334BE5" w:rsidR="00DF191F" w:rsidRPr="00DF191F" w:rsidRDefault="00DF191F" w:rsidP="00DF191F">
      <w:pPr>
        <w:ind w:firstLine="284"/>
        <w:jc w:val="both"/>
        <w:rPr>
          <w:rFonts w:ascii="Garamond" w:hAnsi="Garamond"/>
          <w:i/>
          <w:lang w:val="sq-AL"/>
        </w:rPr>
      </w:pPr>
      <w:r>
        <w:rPr>
          <w:rFonts w:ascii="Garamond" w:hAnsi="Garamond"/>
          <w:lang w:val="sq-AL"/>
        </w:rPr>
        <w:t xml:space="preserve">     </w:t>
      </w:r>
      <w:r w:rsidRPr="00DF191F">
        <w:rPr>
          <w:rFonts w:ascii="Garamond" w:hAnsi="Garamond"/>
          <w:i/>
          <w:lang w:val="sq-AL"/>
        </w:rPr>
        <w:t>III/1. Kontrata ndërmjet drejtuesit ligjor dhe drejtuesit teknik, e hartuar përpara noterit, me afat të përcaktuar (jo më pak se 1 (një) vit).</w:t>
      </w:r>
    </w:p>
    <w:p w14:paraId="329546F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Informacion nga shoqëria në lidhje me punët e kryera për 4 vitet e fundit. Informacioni shoqërohet edhe me:</w:t>
      </w:r>
    </w:p>
    <w:p w14:paraId="329546F3" w14:textId="42C6BD8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Situacione të punimeve të likuiduara, të vulosura nga entet publike shtetërore apo private.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njësuara);</w:t>
      </w:r>
    </w:p>
    <w:p w14:paraId="329546F4" w14:textId="5D62CE05"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Bilance të 4 viteve të fundit,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njësuara)</w:t>
      </w:r>
    </w:p>
    <w:p w14:paraId="439528F3" w14:textId="5448BA56" w:rsidR="00DF191F" w:rsidRPr="00DF191F" w:rsidRDefault="00DF191F" w:rsidP="00DF191F">
      <w:pPr>
        <w:ind w:firstLine="284"/>
        <w:jc w:val="both"/>
        <w:rPr>
          <w:rFonts w:ascii="Garamond" w:hAnsi="Garamond"/>
          <w:i/>
          <w:lang w:val="sq-AL"/>
        </w:rPr>
      </w:pPr>
      <w:r>
        <w:rPr>
          <w:rFonts w:ascii="Garamond" w:hAnsi="Garamond"/>
          <w:lang w:val="it-IT"/>
        </w:rPr>
        <w:t xml:space="preserve">       </w:t>
      </w:r>
      <w:r w:rsidR="002146E6" w:rsidRPr="00DF191F">
        <w:rPr>
          <w:rFonts w:ascii="Garamond" w:hAnsi="Garamond"/>
          <w:i/>
          <w:lang w:val="it-IT"/>
        </w:rPr>
        <w:t xml:space="preserve">- </w:t>
      </w:r>
      <w:r w:rsidRPr="00DF191F">
        <w:rPr>
          <w:rFonts w:ascii="Garamond" w:hAnsi="Garamond"/>
          <w:i/>
          <w:lang w:val="sq-AL"/>
        </w:rPr>
        <w:t>Akte kolaudimi apo të marrjes në dorëzim të objekteve ose dokumentacion tjetër që vërteton kryerjen e punimeve (origjinale ose kopje të noterizuara).</w:t>
      </w:r>
    </w:p>
    <w:p w14:paraId="329546F6" w14:textId="3E043C9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8. Ndryshimi i shkallës së klasifikimit për kategoritë e licencës që disponon:</w:t>
      </w:r>
    </w:p>
    <w:p w14:paraId="329546F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Kërkesa për ndryshim të shkallës së klasifikimit shqyrtohet në rastet kur:</w:t>
      </w:r>
    </w:p>
    <w:p w14:paraId="329546F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Ndryshohen drejtuesit teknikë gjë që çon në llogaritjen e pikësimit për drejtuesin teknik të ri apo shtimin/heqjen e nivelit, si edhe kategorisë që përfitohej si rezultat i këtij drejtuesi. Në këtë rast plotësohen dokumentet sipas kërkesave të pikës 3.</w:t>
      </w:r>
    </w:p>
    <w:p w14:paraId="329546F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Kërkohet rritje nga vetë shoqëria me të njëjtët drejtues teknikë si rezultat i punimeve të ngjashme që ka kryer ndërkohë, rritjes së eksperiencës së drejtuesve teknikë si në vite, ashtu edhe në punë.</w:t>
      </w:r>
    </w:p>
    <w:p w14:paraId="329546F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Dokumentet që duhet të plotësojë shoqëria, për këtë rast janë, kërkesa sipas formularit të përcaktuar në lidhjen nr.6, shoqëruar edhe me:</w:t>
      </w:r>
    </w:p>
    <w:p w14:paraId="329546FB" w14:textId="289BA2D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Informacion në lidhje me punët e kryera gjatë vitit/viteve të fundit, nisur nga </w:t>
      </w:r>
      <w:r w:rsidR="004B07F4" w:rsidRPr="004B07F4">
        <w:rPr>
          <w:rFonts w:ascii="Garamond" w:hAnsi="Garamond"/>
          <w:i/>
          <w:sz w:val="24"/>
          <w:szCs w:val="24"/>
          <w:lang w:val="sq-AL"/>
        </w:rPr>
        <w:t>kërkesa</w:t>
      </w:r>
      <w:r w:rsidR="004B07F4" w:rsidRPr="00DF191F">
        <w:rPr>
          <w:rFonts w:ascii="Garamond" w:hAnsi="Garamond"/>
          <w:sz w:val="24"/>
          <w:szCs w:val="24"/>
          <w:lang w:val="it-IT"/>
        </w:rPr>
        <w:t xml:space="preserve"> </w:t>
      </w:r>
      <w:r w:rsidRPr="00DF191F">
        <w:rPr>
          <w:rFonts w:ascii="Garamond" w:hAnsi="Garamond"/>
          <w:sz w:val="24"/>
          <w:szCs w:val="24"/>
          <w:lang w:val="it-IT"/>
        </w:rPr>
        <w:t>paraardhës. Informacioni shoqërohet me:</w:t>
      </w:r>
    </w:p>
    <w:p w14:paraId="329546FC" w14:textId="6D5ED035"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Kopje të situacioneve të punimeve të likuiduara, të vulosura nga entet publike shtetërore apo private,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noterizuara);</w:t>
      </w:r>
    </w:p>
    <w:p w14:paraId="329546FD" w14:textId="6966617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Kopje bilancesh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noterizuara);</w:t>
      </w:r>
    </w:p>
    <w:p w14:paraId="329546FE" w14:textId="17B5CE6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Akte kolaudimi apo marrjes në dorëzim të objekteve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noterizuara);</w:t>
      </w:r>
    </w:p>
    <w:p w14:paraId="329546FF" w14:textId="77777777" w:rsidR="002146E6"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Ky informacion vlen edhe për pikësimin e eksperiencës së drejtuesit/drejtuesve teknikë ekzistues. </w:t>
      </w:r>
    </w:p>
    <w:p w14:paraId="355C0702"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9. Ekuivalentimi i licencës së shoqërive të huaja:</w:t>
      </w:r>
    </w:p>
    <w:p w14:paraId="268598FE"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a) Të jenë të regjistruar si degë e shoqërisë së huaj në Qendrën Kombëtare të Biznesit, sipas legjislacionit vendas ose sipas dispozitave ligjore në vendin e origjinës. Shoqëritë të cilat janë të regjistruara në vendin e origjinës, kur ushtrojnë veprimtari tregtare në Shqipëri, zbatojnë legjislacionin vendas.</w:t>
      </w:r>
    </w:p>
    <w:p w14:paraId="6E4B03C4" w14:textId="7984B031" w:rsidR="00DF191F" w:rsidRPr="00DF191F" w:rsidRDefault="00DF191F" w:rsidP="00DF191F">
      <w:pPr>
        <w:ind w:firstLine="284"/>
        <w:jc w:val="both"/>
        <w:rPr>
          <w:rFonts w:ascii="Garamond" w:eastAsia="MS Mincho" w:hAnsi="Garamond"/>
          <w:i/>
          <w:lang w:val="sq-AL"/>
        </w:rPr>
      </w:pPr>
      <w:r w:rsidRPr="00DF191F">
        <w:rPr>
          <w:rFonts w:ascii="Garamond" w:hAnsi="Garamond"/>
          <w:i/>
          <w:lang w:val="sq-AL"/>
        </w:rPr>
        <w:t>Licencën (ose dokumentin që shërben si</w:t>
      </w:r>
      <w:r w:rsidRPr="00472F34">
        <w:rPr>
          <w:rFonts w:ascii="Garamond" w:hAnsi="Garamond"/>
          <w:i/>
          <w:lang w:val="sq-AL"/>
        </w:rPr>
        <w:t xml:space="preserve"> </w:t>
      </w:r>
      <w:r w:rsidR="00472F34" w:rsidRPr="00472F34">
        <w:rPr>
          <w:rFonts w:ascii="Garamond" w:hAnsi="Garamond"/>
          <w:i/>
          <w:lang w:val="sq-AL"/>
        </w:rPr>
        <w:t>licencë</w:t>
      </w:r>
      <w:r w:rsidR="00472F34" w:rsidRPr="005E3D6F">
        <w:rPr>
          <w:rFonts w:ascii="Garamond" w:hAnsi="Garamond"/>
          <w:lang w:val="sq-AL"/>
        </w:rPr>
        <w:t xml:space="preserve"> </w:t>
      </w:r>
      <w:r w:rsidRPr="00DF191F">
        <w:rPr>
          <w:rFonts w:ascii="Garamond" w:hAnsi="Garamond"/>
          <w:i/>
          <w:lang w:val="sq-AL"/>
        </w:rPr>
        <w:t xml:space="preserve">për ushtrimin e aktivitetit profesional respektiv), që disponon shoqëria dhe drejtuesit teknikë të shoqërisë në vendin e origjinës, të njësuar sipas dispozitave në fuqi (noter të vendit të origjinës/apostilë/etj.) dhe të përkthyer në gjuhën shqipe, nga përkthyes të licencuar (në rast se kërkohet edhe pjesë të legjislacionit përkatës të atij vendi, i nevojshëm për të bërë njësimin). </w:t>
      </w:r>
      <w:r w:rsidRPr="00DF191F">
        <w:rPr>
          <w:rFonts w:ascii="Garamond" w:eastAsia="MS Mincho" w:hAnsi="Garamond"/>
          <w:i/>
          <w:lang w:val="sq-AL"/>
        </w:rPr>
        <w:t>Nëse në licencën që disponon nuk përcaktohen kategoritë dhe klasifikimi, atëherë duhet të paraqesë punimet e 4 (katër) viteve të fundit të shoqërisë mëmë, me situacione dhe akte kolaudimi apo marrjes në dorëzim të objekteve ose dokumentacion tjetër që vërteton kryerjen e punimeve, (të pasqyrohen në tabelën sipas lidhjes nr. 8).</w:t>
      </w:r>
    </w:p>
    <w:p w14:paraId="4EDC5895"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b) Kontrata ndërmjet drejtuesit ligjor dhe drejtuesit teknik, e hartuar përpara noterit, me afat të përcaktuar (jo më pak se 1 (një) vit).</w:t>
      </w:r>
    </w:p>
    <w:p w14:paraId="763F38FF"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c) Diplomën që disponon drejtuesi/drejtuesit teknik/ë i/të shoqërisë në vendin e origjinës, të njësuar sipas dispozitave në fuqi (noter të vendit të origjinës/apostilë/etj.) dhe të përkthyer në gjuhën shqipe nga përkthyes të licencuar.</w:t>
      </w:r>
    </w:p>
    <w:p w14:paraId="727A8BEA"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lastRenderedPageBreak/>
        <w:t>ç)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625684D2"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d) Vetëdeklarim i drejtuesve ligjorë, nëse është në hetim apo procedim penal me cilësinë e të pandehurit për vepra penale që kanë lidhje me ushtrimin e detyrës (sipas formatit të lidhjes nr. 7/1).</w:t>
      </w:r>
    </w:p>
    <w:p w14:paraId="2C324D06" w14:textId="400107BA" w:rsidR="00DF191F" w:rsidRPr="00DF191F" w:rsidRDefault="00DF191F" w:rsidP="00DF191F">
      <w:pPr>
        <w:ind w:firstLine="284"/>
        <w:jc w:val="both"/>
        <w:rPr>
          <w:rFonts w:ascii="Garamond" w:hAnsi="Garamond"/>
          <w:i/>
          <w:lang w:val="sq-AL"/>
        </w:rPr>
      </w:pPr>
      <w:r w:rsidRPr="00DF191F">
        <w:rPr>
          <w:rFonts w:ascii="Garamond" w:hAnsi="Garamond"/>
          <w:i/>
          <w:lang w:val="sq-AL"/>
        </w:rPr>
        <w:t>dh) Vetëdeklarim i drejtuesit/ve teknik, nëse është në hetim apo procedim penal me cilësinë e të pandehurit për vepra penale që kanë lidhje me ushtrimin e detyrës apo ka qenë i dënuar, si dhe për gjendjen në lidhje me punëmarrje të tjera (sipas formatit të lidhjes nr. 7/2).</w:t>
      </w:r>
    </w:p>
    <w:p w14:paraId="53EFD8F1" w14:textId="77777777" w:rsidR="00DF191F" w:rsidRDefault="00DF191F" w:rsidP="002146E6">
      <w:pPr>
        <w:pStyle w:val="Paragrafi"/>
        <w:rPr>
          <w:rFonts w:ascii="Garamond" w:hAnsi="Garamond"/>
          <w:sz w:val="24"/>
          <w:szCs w:val="24"/>
          <w:lang w:val="it-IT"/>
        </w:rPr>
      </w:pPr>
    </w:p>
    <w:p w14:paraId="33628678" w14:textId="77777777" w:rsidR="00DF191F" w:rsidRDefault="00DF191F" w:rsidP="002146E6">
      <w:pPr>
        <w:pStyle w:val="Paragrafi"/>
        <w:rPr>
          <w:rFonts w:ascii="Garamond" w:hAnsi="Garamond"/>
          <w:sz w:val="24"/>
          <w:szCs w:val="24"/>
          <w:lang w:val="it-IT"/>
        </w:rPr>
      </w:pPr>
    </w:p>
    <w:p w14:paraId="65CD792A" w14:textId="77777777" w:rsidR="00DF191F" w:rsidRDefault="00DF191F" w:rsidP="002146E6">
      <w:pPr>
        <w:pStyle w:val="Paragrafi"/>
        <w:rPr>
          <w:rFonts w:ascii="Garamond" w:hAnsi="Garamond"/>
          <w:sz w:val="24"/>
          <w:szCs w:val="24"/>
          <w:lang w:val="it-IT"/>
        </w:rPr>
      </w:pPr>
    </w:p>
    <w:p w14:paraId="16AE3CB7" w14:textId="77777777" w:rsidR="00DF191F" w:rsidRPr="00DF191F" w:rsidRDefault="00DF191F" w:rsidP="002146E6">
      <w:pPr>
        <w:pStyle w:val="Paragrafi"/>
        <w:rPr>
          <w:rFonts w:ascii="Garamond" w:hAnsi="Garamond"/>
          <w:sz w:val="24"/>
          <w:szCs w:val="24"/>
          <w:lang w:val="it-IT"/>
        </w:rPr>
      </w:pPr>
    </w:p>
    <w:p w14:paraId="32954700" w14:textId="77777777" w:rsidR="002146E6" w:rsidRPr="00DF191F" w:rsidRDefault="002146E6" w:rsidP="002146E6">
      <w:pPr>
        <w:pStyle w:val="Paragrafi"/>
        <w:rPr>
          <w:rFonts w:ascii="Garamond" w:hAnsi="Garamond"/>
          <w:sz w:val="24"/>
          <w:szCs w:val="24"/>
          <w:lang w:val="it-IT"/>
        </w:rPr>
      </w:pPr>
    </w:p>
    <w:p w14:paraId="32954701"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 xml:space="preserve">KREU VII </w:t>
      </w:r>
    </w:p>
    <w:p w14:paraId="32954702"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SANKSIONE  </w:t>
      </w:r>
    </w:p>
    <w:p w14:paraId="32954703" w14:textId="77777777" w:rsidR="002146E6" w:rsidRPr="00DF191F" w:rsidRDefault="002146E6" w:rsidP="002146E6">
      <w:pPr>
        <w:pStyle w:val="Paragrafi"/>
        <w:rPr>
          <w:rFonts w:ascii="Garamond" w:hAnsi="Garamond"/>
          <w:i/>
          <w:sz w:val="24"/>
          <w:szCs w:val="24"/>
          <w:lang w:val="it-IT"/>
        </w:rPr>
      </w:pPr>
    </w:p>
    <w:p w14:paraId="32954704" w14:textId="0335C8F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Ndaj subjekteve të licencuara për shkelje të legjislacionit në fuqi apo kësaj rregulloreje </w:t>
      </w:r>
      <w:r w:rsidRPr="00FF6EE0">
        <w:rPr>
          <w:rFonts w:ascii="Garamond" w:hAnsi="Garamond"/>
          <w:sz w:val="24"/>
          <w:szCs w:val="24"/>
          <w:lang w:val="it-IT"/>
        </w:rPr>
        <w:t xml:space="preserve">aplikohen </w:t>
      </w:r>
      <w:r w:rsidRPr="00DF191F">
        <w:rPr>
          <w:rFonts w:ascii="Garamond" w:hAnsi="Garamond"/>
          <w:sz w:val="24"/>
          <w:szCs w:val="24"/>
          <w:lang w:val="it-IT"/>
        </w:rPr>
        <w:t>nga kom</w:t>
      </w:r>
      <w:r w:rsidR="00FF6EE0">
        <w:rPr>
          <w:rFonts w:ascii="Garamond" w:hAnsi="Garamond"/>
          <w:sz w:val="24"/>
          <w:szCs w:val="24"/>
          <w:lang w:val="it-IT"/>
        </w:rPr>
        <w:t>isioni këto masa administrative</w:t>
      </w:r>
      <w:r w:rsidRPr="00DF191F">
        <w:rPr>
          <w:rFonts w:ascii="Garamond" w:hAnsi="Garamond"/>
          <w:sz w:val="24"/>
          <w:szCs w:val="24"/>
          <w:lang w:val="it-IT"/>
        </w:rPr>
        <w:t xml:space="preserve">: </w:t>
      </w:r>
    </w:p>
    <w:p w14:paraId="3295470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Heqja e së drejtës për ushtrimin e aktivitetit ose pezullimin e përkohshëm në zbatim, për periudha të ndryshme të shoqërive apo kategori të drejtuesve teknikë të shoqërive, në rastet kur:</w:t>
      </w:r>
    </w:p>
    <w:p w14:paraId="3295470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Konstatohen ose provohen deklarime (sipas parashikimeve në këtë rregullore) të rreme, dokumente të pavërteta të subjektit deklarues. Në këtë rast komisioni heq licencën për një periudhë 5 vjet.</w:t>
      </w:r>
    </w:p>
    <w:p w14:paraId="3295470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Shoqëria kryen veprimtari pa drejtues teknik ose shkel afatet e njoftimit të caktuara në këtë rregullore. Në këtë rast komisioni  heq licencën  për shoqërinë/drejtuesit për një periudhë 3 vjet.</w:t>
      </w:r>
    </w:p>
    <w:p w14:paraId="3295470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III. Ka propozime të motivuara nga institucionet që kanë lidhje me procesin e ndërtimit, organet e qeverisjes qendrore apo vendore, për shkelje të ligjshmërisë në ndërtim hiqet për një periudhë 3 vjet. Në këtë rast komisioni heq licencën e shoqërisë për një periudhë 3 vjet. Për këtë rast ngarkohen struktura të ministrisë për të verifikuar propozimin, të cilat brenda 30 ditëve hartojnë raportvlerësimin që shqyrtohet në mbledhjen e radhës së komisionit. </w:t>
      </w:r>
    </w:p>
    <w:p w14:paraId="3295470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Për masat e marra njoftohet subjekti përkatës dhe institucionet që kanë lidhje me procesin e zbatimit të punimeve të ndërtimit. Gjithashtu për rastet e deklarimeve të rreme sanksioni administrativ  shoqërohet dhe me kallëzim në organin e akuzës.</w:t>
      </w:r>
    </w:p>
    <w:p w14:paraId="0F3788AC" w14:textId="77777777" w:rsidR="00306734" w:rsidRDefault="00306734" w:rsidP="002146E6">
      <w:pPr>
        <w:pStyle w:val="KreuNr"/>
        <w:rPr>
          <w:rFonts w:ascii="Garamond" w:hAnsi="Garamond"/>
          <w:sz w:val="24"/>
          <w:szCs w:val="24"/>
          <w:lang w:val="it-IT"/>
        </w:rPr>
      </w:pPr>
    </w:p>
    <w:p w14:paraId="3295470A"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VIII</w:t>
      </w:r>
    </w:p>
    <w:p w14:paraId="3295470B"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ANKIMI</w:t>
      </w:r>
    </w:p>
    <w:p w14:paraId="3295470C" w14:textId="77777777" w:rsidR="002146E6" w:rsidRPr="00DF191F" w:rsidRDefault="002146E6" w:rsidP="002146E6">
      <w:pPr>
        <w:pStyle w:val="Paragrafi"/>
        <w:rPr>
          <w:rFonts w:ascii="Garamond" w:hAnsi="Garamond"/>
          <w:sz w:val="24"/>
          <w:szCs w:val="24"/>
          <w:lang w:val="it-IT"/>
        </w:rPr>
      </w:pPr>
    </w:p>
    <w:p w14:paraId="3295470D" w14:textId="2976644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Për çdo vendim të komisionit, subjektet e interesuara, kanë të drejtën e ankimit te </w:t>
      </w:r>
      <w:r w:rsidR="00ED62E8" w:rsidRPr="00DF191F">
        <w:rPr>
          <w:rFonts w:ascii="Garamond" w:hAnsi="Garamond"/>
          <w:sz w:val="24"/>
          <w:szCs w:val="24"/>
          <w:lang w:val="it-IT"/>
        </w:rPr>
        <w:t xml:space="preserve">Ministri i Transportit dhe </w:t>
      </w:r>
      <w:r w:rsidR="00ED62E8" w:rsidRPr="00DF191F">
        <w:rPr>
          <w:rFonts w:ascii="Garamond" w:hAnsi="Garamond"/>
          <w:bCs/>
          <w:sz w:val="24"/>
          <w:szCs w:val="24"/>
          <w:lang w:val="sq-AL"/>
        </w:rPr>
        <w:t>Infrastrukturës</w:t>
      </w:r>
      <w:r w:rsidRPr="00DF191F">
        <w:rPr>
          <w:rFonts w:ascii="Garamond" w:hAnsi="Garamond"/>
          <w:sz w:val="24"/>
          <w:szCs w:val="24"/>
          <w:lang w:val="it-IT"/>
        </w:rPr>
        <w:t>, brenda 30 ditëve, nga data e njoftimit. Titullari i ministrisë, pasi merr në shqyrtim ankesën e paraqitur nga subjekti, vendos brenda 10 ditëve:</w:t>
      </w:r>
    </w:p>
    <w:p w14:paraId="3295470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mospranimin e kërkesës dhe lënien në fuqi të vendimit të marrë nga komisioni. </w:t>
      </w:r>
    </w:p>
    <w:p w14:paraId="3295470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kthen për rishqyrtim vendimin e marrë në komision.</w:t>
      </w:r>
    </w:p>
    <w:p w14:paraId="32954710" w14:textId="77777777" w:rsidR="002146E6" w:rsidRPr="00DF191F" w:rsidRDefault="002146E6" w:rsidP="002146E6">
      <w:pPr>
        <w:pStyle w:val="Paragrafi"/>
        <w:rPr>
          <w:rFonts w:ascii="Garamond" w:hAnsi="Garamond"/>
          <w:sz w:val="24"/>
          <w:szCs w:val="24"/>
          <w:lang w:val="it-IT"/>
        </w:rPr>
      </w:pPr>
    </w:p>
    <w:p w14:paraId="32954711"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IX</w:t>
      </w:r>
    </w:p>
    <w:p w14:paraId="32954712"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DISPOZITA KALIMTARE DHE TË FUNDIT</w:t>
      </w:r>
    </w:p>
    <w:p w14:paraId="32954713" w14:textId="77777777" w:rsidR="002146E6" w:rsidRPr="00DF191F" w:rsidRDefault="002146E6" w:rsidP="002146E6">
      <w:pPr>
        <w:pStyle w:val="Paragrafi"/>
        <w:rPr>
          <w:rFonts w:ascii="Garamond" w:hAnsi="Garamond"/>
          <w:i/>
          <w:sz w:val="24"/>
          <w:szCs w:val="24"/>
          <w:lang w:val="it-IT"/>
        </w:rPr>
      </w:pPr>
    </w:p>
    <w:p w14:paraId="3295471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Pjesë e kësaj rregulloreje janë lidhjet 1, 2, 3, 4, 5, 6 dhe 7.</w:t>
      </w:r>
    </w:p>
    <w:p w14:paraId="3295471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2. Pjesë të rregullores së miratuar me urdhrin nr.84, datë 8.0.2006 të ministrit për miratimin e rregullores “Për kriteret dhe procedurat e dhënies së licencave profesionale për punët </w:t>
      </w:r>
      <w:r w:rsidRPr="00DF191F">
        <w:rPr>
          <w:rFonts w:ascii="Garamond" w:hAnsi="Garamond"/>
          <w:sz w:val="24"/>
          <w:szCs w:val="24"/>
          <w:lang w:val="it-IT"/>
        </w:rPr>
        <w:lastRenderedPageBreak/>
        <w:t>publike”, që kanë të bëjnë me licencimin në fushën e zbatimit të individëve apo shoqërive të ndërtimit, shfuqizohen.</w:t>
      </w:r>
    </w:p>
    <w:p w14:paraId="3295471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3.Verifikimi i deklarimeve apo dokumenteve kryhet rast pas rasti.</w:t>
      </w:r>
    </w:p>
    <w:p w14:paraId="32954717" w14:textId="3DF2D7A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4. Me përjashtim të rastit kur parashikohet ndryshe në </w:t>
      </w:r>
      <w:r w:rsidR="00ED62E8" w:rsidRPr="00DF191F">
        <w:rPr>
          <w:rFonts w:ascii="Garamond" w:hAnsi="Garamond"/>
          <w:bCs/>
          <w:sz w:val="24"/>
          <w:szCs w:val="24"/>
          <w:lang w:val="sq-AL"/>
        </w:rPr>
        <w:t>dispozitat</w:t>
      </w:r>
      <w:r w:rsidRPr="00DF191F">
        <w:rPr>
          <w:rFonts w:ascii="Garamond" w:hAnsi="Garamond"/>
          <w:sz w:val="24"/>
          <w:szCs w:val="24"/>
          <w:lang w:val="it-IT"/>
        </w:rPr>
        <w:t xml:space="preserve"> e kësaj rregulloreje, licencat e dhëna sipas kritereve të përcaktuara në rregulloren e miratuar me urdhrin nr.84, datë 8.9.2006 të ministrit për miratimin e rregullores “Për kriteret dhe procedurat e dhënies së licencave profesionale për punët publike”, mbeten në fuqi deri në paraqitjen për rivlerësim e konvertim në kategoritë dhe klasifikimin e përcaktuar në këtë rregullore.</w:t>
      </w:r>
    </w:p>
    <w:p w14:paraId="3295471B" w14:textId="73E25078" w:rsidR="002146E6" w:rsidRPr="00DF191F" w:rsidRDefault="003205A2" w:rsidP="002146E6">
      <w:pPr>
        <w:pStyle w:val="Paragrafi"/>
        <w:rPr>
          <w:rFonts w:ascii="Garamond" w:hAnsi="Garamond"/>
          <w:i/>
          <w:sz w:val="24"/>
          <w:szCs w:val="24"/>
          <w:lang w:val="it-IT"/>
        </w:rPr>
      </w:pPr>
      <w:r w:rsidRPr="00DF191F">
        <w:rPr>
          <w:rFonts w:ascii="Garamond" w:hAnsi="Garamond"/>
          <w:i/>
          <w:sz w:val="24"/>
          <w:szCs w:val="24"/>
          <w:lang w:val="it-IT"/>
        </w:rPr>
        <w:t>5.</w:t>
      </w:r>
      <w:r w:rsidRPr="00DF191F">
        <w:rPr>
          <w:rFonts w:ascii="Garamond" w:hAnsi="Garamond"/>
          <w:bCs/>
          <w:i/>
          <w:sz w:val="24"/>
          <w:szCs w:val="24"/>
          <w:lang w:val="sq-AL"/>
        </w:rPr>
        <w:t xml:space="preserve"> </w:t>
      </w:r>
      <w:r w:rsidRPr="00DF191F">
        <w:rPr>
          <w:rFonts w:ascii="Garamond" w:hAnsi="Garamond"/>
          <w:i/>
          <w:sz w:val="24"/>
          <w:szCs w:val="24"/>
          <w:lang w:val="it-IT"/>
        </w:rPr>
        <w:t xml:space="preserve">Rikategorizimi dhe riklasifikimi i licencave të dhëna para hyrjes në fuqi të </w:t>
      </w:r>
      <w:r w:rsidRPr="00DF191F">
        <w:rPr>
          <w:rFonts w:ascii="Garamond" w:hAnsi="Garamond"/>
          <w:bCs/>
          <w:i/>
          <w:sz w:val="24"/>
          <w:szCs w:val="24"/>
          <w:lang w:val="sq-AL"/>
        </w:rPr>
        <w:t>vendimit nr.42, datë 16.1</w:t>
      </w:r>
      <w:r w:rsidRPr="00DF191F">
        <w:rPr>
          <w:rFonts w:ascii="Garamond" w:hAnsi="Garamond"/>
          <w:i/>
          <w:sz w:val="24"/>
          <w:szCs w:val="24"/>
          <w:lang w:val="it-IT"/>
        </w:rPr>
        <w:t xml:space="preserve">.2008 </w:t>
      </w:r>
      <w:r w:rsidRPr="00DF191F">
        <w:rPr>
          <w:rFonts w:ascii="Garamond" w:hAnsi="Garamond"/>
          <w:bCs/>
          <w:i/>
          <w:sz w:val="24"/>
          <w:szCs w:val="24"/>
          <w:lang w:val="sq-AL"/>
        </w:rPr>
        <w:t>të Këshillit</w:t>
      </w:r>
      <w:r w:rsidRPr="00DF191F">
        <w:rPr>
          <w:rFonts w:ascii="Garamond" w:hAnsi="Garamond"/>
          <w:i/>
          <w:sz w:val="24"/>
          <w:szCs w:val="24"/>
          <w:lang w:val="it-IT"/>
        </w:rPr>
        <w:t xml:space="preserve"> të </w:t>
      </w:r>
      <w:r w:rsidRPr="00DF191F">
        <w:rPr>
          <w:rFonts w:ascii="Garamond" w:hAnsi="Garamond"/>
          <w:bCs/>
          <w:i/>
          <w:sz w:val="24"/>
          <w:szCs w:val="24"/>
          <w:lang w:val="sq-AL"/>
        </w:rPr>
        <w:t>Ministrave,</w:t>
      </w:r>
      <w:r w:rsidRPr="00DF191F">
        <w:rPr>
          <w:rFonts w:ascii="Garamond" w:hAnsi="Garamond"/>
          <w:i/>
          <w:sz w:val="24"/>
          <w:szCs w:val="24"/>
          <w:lang w:val="it-IT"/>
        </w:rPr>
        <w:t xml:space="preserve"> përfundon </w:t>
      </w:r>
      <w:r w:rsidRPr="00DF191F">
        <w:rPr>
          <w:rFonts w:ascii="Garamond" w:hAnsi="Garamond"/>
          <w:bCs/>
          <w:i/>
          <w:sz w:val="24"/>
          <w:szCs w:val="24"/>
          <w:lang w:val="sq-AL"/>
        </w:rPr>
        <w:t>6 muaj pas hyrjes në fuqi</w:t>
      </w:r>
      <w:r w:rsidRPr="00DF191F">
        <w:rPr>
          <w:rFonts w:ascii="Garamond" w:hAnsi="Garamond"/>
          <w:i/>
          <w:sz w:val="24"/>
          <w:szCs w:val="24"/>
          <w:lang w:val="it-IT"/>
        </w:rPr>
        <w:t xml:space="preserve"> të </w:t>
      </w:r>
      <w:r w:rsidRPr="00DF191F">
        <w:rPr>
          <w:rFonts w:ascii="Garamond" w:hAnsi="Garamond"/>
          <w:bCs/>
          <w:i/>
          <w:sz w:val="24"/>
          <w:szCs w:val="24"/>
          <w:lang w:val="sq-AL"/>
        </w:rPr>
        <w:t>këtij vendimi</w:t>
      </w:r>
      <w:r w:rsidRPr="00DF191F">
        <w:rPr>
          <w:rFonts w:ascii="Garamond" w:hAnsi="Garamond"/>
          <w:i/>
          <w:sz w:val="24"/>
          <w:szCs w:val="24"/>
          <w:lang w:val="it-IT"/>
        </w:rPr>
        <w:t>.</w:t>
      </w:r>
    </w:p>
    <w:p w14:paraId="3295471C" w14:textId="77777777" w:rsidR="002146E6" w:rsidRPr="00DF191F" w:rsidRDefault="002146E6" w:rsidP="002146E6">
      <w:pPr>
        <w:pStyle w:val="Paragrafi"/>
        <w:rPr>
          <w:rFonts w:ascii="Garamond" w:hAnsi="Garamond"/>
          <w:sz w:val="24"/>
          <w:szCs w:val="24"/>
          <w:lang w:val="it-IT"/>
        </w:rPr>
      </w:pPr>
    </w:p>
    <w:p w14:paraId="3295471D" w14:textId="77777777" w:rsidR="002146E6" w:rsidRPr="00DF191F" w:rsidRDefault="002146E6" w:rsidP="002146E6">
      <w:pPr>
        <w:pStyle w:val="Paragrafi"/>
        <w:rPr>
          <w:rFonts w:ascii="Garamond" w:hAnsi="Garamond"/>
          <w:sz w:val="24"/>
          <w:szCs w:val="24"/>
          <w:lang w:val="it-IT"/>
        </w:rPr>
      </w:pPr>
    </w:p>
    <w:tbl>
      <w:tblPr>
        <w:tblStyle w:val="TableGrid"/>
        <w:tblW w:w="0" w:type="auto"/>
        <w:tblLook w:val="01E0" w:firstRow="1" w:lastRow="1" w:firstColumn="1" w:lastColumn="1" w:noHBand="0" w:noVBand="0"/>
      </w:tblPr>
      <w:tblGrid>
        <w:gridCol w:w="9289"/>
      </w:tblGrid>
      <w:tr w:rsidR="002146E6" w:rsidRPr="00DF191F" w14:paraId="3295472C" w14:textId="77777777">
        <w:trPr>
          <w:trHeight w:val="12768"/>
        </w:trPr>
        <w:tc>
          <w:tcPr>
            <w:tcW w:w="9289" w:type="dxa"/>
          </w:tcPr>
          <w:p w14:paraId="3295471E" w14:textId="77777777" w:rsidR="002146E6" w:rsidRPr="00DF191F" w:rsidRDefault="002146E6" w:rsidP="002146E6">
            <w:pPr>
              <w:pStyle w:val="Paragrafi"/>
              <w:jc w:val="center"/>
              <w:rPr>
                <w:rFonts w:ascii="Garamond" w:hAnsi="Garamond"/>
                <w:b/>
                <w:i/>
                <w:sz w:val="24"/>
                <w:szCs w:val="24"/>
              </w:rPr>
            </w:pPr>
          </w:p>
          <w:p w14:paraId="3295471F" w14:textId="77777777" w:rsidR="002146E6" w:rsidRPr="00DF191F" w:rsidRDefault="002146E6" w:rsidP="002146E6">
            <w:pPr>
              <w:pStyle w:val="Paragrafi"/>
              <w:jc w:val="center"/>
              <w:rPr>
                <w:rFonts w:ascii="Garamond" w:hAnsi="Garamond"/>
                <w:b/>
                <w:i/>
                <w:sz w:val="24"/>
                <w:szCs w:val="24"/>
              </w:rPr>
            </w:pPr>
          </w:p>
          <w:p w14:paraId="32954720" w14:textId="77777777" w:rsidR="002146E6" w:rsidRPr="00DF191F" w:rsidRDefault="002146E6" w:rsidP="002146E6">
            <w:pPr>
              <w:pStyle w:val="Paragrafi"/>
              <w:jc w:val="center"/>
              <w:rPr>
                <w:rFonts w:ascii="Garamond" w:hAnsi="Garamond"/>
                <w:b/>
                <w:i/>
                <w:sz w:val="24"/>
                <w:szCs w:val="24"/>
              </w:rPr>
            </w:pPr>
          </w:p>
          <w:p w14:paraId="32954721" w14:textId="77777777" w:rsidR="002146E6" w:rsidRPr="00DF191F" w:rsidRDefault="002146E6" w:rsidP="002146E6">
            <w:pPr>
              <w:pStyle w:val="Paragrafi"/>
              <w:jc w:val="center"/>
              <w:rPr>
                <w:rFonts w:ascii="Garamond" w:hAnsi="Garamond"/>
                <w:b/>
                <w:i/>
                <w:sz w:val="24"/>
                <w:szCs w:val="24"/>
              </w:rPr>
            </w:pPr>
          </w:p>
          <w:p w14:paraId="32954722" w14:textId="77777777" w:rsidR="002146E6" w:rsidRPr="00DF191F" w:rsidRDefault="002146E6" w:rsidP="002146E6">
            <w:pPr>
              <w:pStyle w:val="Paragrafi"/>
              <w:jc w:val="center"/>
              <w:rPr>
                <w:rFonts w:ascii="Garamond" w:hAnsi="Garamond"/>
                <w:b/>
                <w:i/>
                <w:sz w:val="24"/>
                <w:szCs w:val="24"/>
              </w:rPr>
            </w:pPr>
            <w:r w:rsidRPr="00DF191F">
              <w:rPr>
                <w:rFonts w:ascii="Garamond" w:hAnsi="Garamond"/>
                <w:b/>
                <w:i/>
                <w:sz w:val="24"/>
                <w:szCs w:val="24"/>
              </w:rPr>
              <w:t>ANEKS</w:t>
            </w:r>
          </w:p>
          <w:p w14:paraId="32954723" w14:textId="77777777" w:rsidR="002146E6" w:rsidRPr="00DF191F" w:rsidRDefault="002146E6" w:rsidP="002146E6">
            <w:pPr>
              <w:pStyle w:val="Paragrafi"/>
              <w:rPr>
                <w:rFonts w:ascii="Garamond" w:hAnsi="Garamond"/>
                <w:i/>
                <w:sz w:val="24"/>
                <w:szCs w:val="24"/>
              </w:rPr>
            </w:pPr>
          </w:p>
          <w:p w14:paraId="32954724"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1 </w:t>
            </w:r>
            <w:r w:rsidRPr="00DF191F">
              <w:rPr>
                <w:rFonts w:ascii="Garamond" w:hAnsi="Garamond"/>
                <w:b/>
                <w:i/>
                <w:sz w:val="24"/>
                <w:szCs w:val="24"/>
              </w:rPr>
              <w:tab/>
              <w:t xml:space="preserve"> Tarifat</w:t>
            </w:r>
          </w:p>
          <w:p w14:paraId="32954725"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Lidhja 2 Kategoritë e punimeve të zbatimit</w:t>
            </w:r>
          </w:p>
          <w:p w14:paraId="32954726"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Lidhja 3 Shpjegime në lidhje me punimet e ndërtimit që përfshihen në secilën kategori</w:t>
            </w:r>
          </w:p>
          <w:p w14:paraId="32954727"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Lidhja 4 Klasifikimi i Shoqërive ndërtimore sipas niveleve</w:t>
            </w:r>
          </w:p>
          <w:p w14:paraId="32954728"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5 Arsimet universitare përkatëse që duhet të ketë drejtuesi/it teknik </w:t>
            </w:r>
          </w:p>
          <w:p w14:paraId="32954729" w14:textId="671B6C2D"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6 Formularët që duhet të plotësojnë shoqëritë që </w:t>
            </w:r>
            <w:r w:rsidR="00AF22FC" w:rsidRPr="00AF22FC">
              <w:rPr>
                <w:rFonts w:ascii="Garamond" w:hAnsi="Garamond"/>
                <w:b/>
                <w:i/>
                <w:sz w:val="24"/>
                <w:szCs w:val="24"/>
              </w:rPr>
              <w:t>kërkojnë</w:t>
            </w:r>
          </w:p>
          <w:p w14:paraId="3295472A"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w:t>
            </w:r>
            <w:proofErr w:type="gramStart"/>
            <w:r w:rsidRPr="00DF191F">
              <w:rPr>
                <w:rFonts w:ascii="Garamond" w:hAnsi="Garamond"/>
                <w:b/>
                <w:i/>
                <w:sz w:val="24"/>
                <w:szCs w:val="24"/>
              </w:rPr>
              <w:t>7  Deklarimet</w:t>
            </w:r>
            <w:proofErr w:type="gramEnd"/>
            <w:r w:rsidRPr="00DF191F">
              <w:rPr>
                <w:rFonts w:ascii="Garamond" w:hAnsi="Garamond"/>
                <w:b/>
                <w:i/>
                <w:sz w:val="24"/>
                <w:szCs w:val="24"/>
              </w:rPr>
              <w:t xml:space="preserve"> e personave.</w:t>
            </w:r>
          </w:p>
          <w:p w14:paraId="3295472B" w14:textId="77777777" w:rsidR="002146E6" w:rsidRPr="00DF191F" w:rsidRDefault="002146E6" w:rsidP="002146E6">
            <w:pPr>
              <w:pStyle w:val="Paragrafi"/>
              <w:ind w:firstLine="0"/>
              <w:rPr>
                <w:rFonts w:ascii="Garamond" w:hAnsi="Garamond"/>
                <w:sz w:val="24"/>
                <w:szCs w:val="24"/>
                <w:u w:val="single"/>
                <w:lang w:val="it-IT"/>
              </w:rPr>
            </w:pPr>
          </w:p>
        </w:tc>
      </w:tr>
    </w:tbl>
    <w:p w14:paraId="3295472D" w14:textId="77777777" w:rsidR="002146E6" w:rsidRPr="00DF191F" w:rsidRDefault="002146E6" w:rsidP="002146E6">
      <w:pPr>
        <w:pStyle w:val="Paragrafi"/>
        <w:rPr>
          <w:rFonts w:ascii="Garamond" w:hAnsi="Garamond"/>
          <w:sz w:val="24"/>
          <w:szCs w:val="24"/>
          <w:u w:val="single"/>
          <w:lang w:val="it-IT"/>
        </w:rPr>
      </w:pPr>
    </w:p>
    <w:p w14:paraId="3295472E" w14:textId="77777777" w:rsidR="002146E6" w:rsidRPr="00DF191F" w:rsidRDefault="002146E6" w:rsidP="002146E6">
      <w:pPr>
        <w:pStyle w:val="Paragrafi"/>
        <w:jc w:val="right"/>
        <w:rPr>
          <w:rFonts w:ascii="Garamond" w:hAnsi="Garamond"/>
          <w:sz w:val="24"/>
          <w:szCs w:val="24"/>
          <w:lang w:val="it-IT"/>
        </w:rPr>
      </w:pPr>
    </w:p>
    <w:p w14:paraId="3295472F"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1</w:t>
      </w:r>
    </w:p>
    <w:p w14:paraId="32954730" w14:textId="77777777" w:rsidR="002146E6" w:rsidRPr="00DF191F" w:rsidRDefault="002146E6" w:rsidP="002146E6">
      <w:pPr>
        <w:pStyle w:val="Paragrafi"/>
        <w:jc w:val="center"/>
        <w:rPr>
          <w:rFonts w:ascii="Garamond" w:hAnsi="Garamond"/>
          <w:b/>
          <w:sz w:val="24"/>
          <w:szCs w:val="24"/>
          <w:lang w:val="it-IT"/>
        </w:rPr>
      </w:pPr>
    </w:p>
    <w:p w14:paraId="32954731" w14:textId="77777777" w:rsidR="002146E6" w:rsidRPr="00DF191F" w:rsidRDefault="002146E6" w:rsidP="002146E6">
      <w:pPr>
        <w:pStyle w:val="Paragrafi"/>
        <w:jc w:val="center"/>
        <w:rPr>
          <w:rFonts w:ascii="Garamond" w:hAnsi="Garamond"/>
          <w:b/>
          <w:sz w:val="24"/>
          <w:szCs w:val="24"/>
          <w:lang w:val="it-IT"/>
        </w:rPr>
      </w:pPr>
      <w:r w:rsidRPr="00DF191F">
        <w:rPr>
          <w:rFonts w:ascii="Garamond" w:hAnsi="Garamond"/>
          <w:b/>
          <w:sz w:val="24"/>
          <w:szCs w:val="24"/>
          <w:lang w:val="it-IT"/>
        </w:rPr>
        <w:t>TARIFA</w:t>
      </w:r>
    </w:p>
    <w:p w14:paraId="32954732" w14:textId="77777777" w:rsidR="002146E6" w:rsidRPr="00DF191F" w:rsidRDefault="002146E6" w:rsidP="002146E6">
      <w:pPr>
        <w:pStyle w:val="Paragrafi"/>
        <w:rPr>
          <w:rFonts w:ascii="Garamond" w:hAnsi="Garamond"/>
          <w:sz w:val="24"/>
          <w:szCs w:val="24"/>
          <w:lang w:val="it-IT"/>
        </w:rPr>
      </w:pPr>
    </w:p>
    <w:p w14:paraId="3295473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 personat juridikë që pajisen me licencë profesionale zbatohen këto tarifa:</w:t>
      </w:r>
    </w:p>
    <w:p w14:paraId="32954734" w14:textId="77777777" w:rsidR="002146E6" w:rsidRPr="00DF191F" w:rsidRDefault="002146E6" w:rsidP="002146E6">
      <w:pPr>
        <w:pStyle w:val="Paragrafi"/>
        <w:rPr>
          <w:rFonts w:ascii="Garamond" w:hAnsi="Garamond"/>
          <w:sz w:val="24"/>
          <w:szCs w:val="24"/>
          <w:lang w:val="it-IT"/>
        </w:rPr>
      </w:pPr>
    </w:p>
    <w:p w14:paraId="3295473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Licencë për herë të parë shoqërie</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w:t>
      </w:r>
      <w:r w:rsidRPr="00DF191F">
        <w:rPr>
          <w:rFonts w:ascii="Garamond" w:hAnsi="Garamond"/>
          <w:sz w:val="24"/>
          <w:szCs w:val="24"/>
          <w:lang w:val="it-IT"/>
        </w:rPr>
        <w:tab/>
        <w:t xml:space="preserve"> 1 (një) €;</w:t>
      </w:r>
    </w:p>
    <w:p w14:paraId="3295473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2. Shtesë në licencë (kategori apo rritje të shkallës së klasifikimit)  </w:t>
      </w:r>
      <w:r w:rsidRPr="00DF191F">
        <w:rPr>
          <w:rFonts w:ascii="Garamond" w:hAnsi="Garamond"/>
          <w:sz w:val="24"/>
          <w:szCs w:val="24"/>
          <w:lang w:val="it-IT"/>
        </w:rPr>
        <w:tab/>
      </w:r>
      <w:r w:rsidRPr="00DF191F">
        <w:rPr>
          <w:rFonts w:ascii="Garamond" w:hAnsi="Garamond"/>
          <w:sz w:val="24"/>
          <w:szCs w:val="24"/>
          <w:lang w:val="it-IT"/>
        </w:rPr>
        <w:tab/>
        <w:t xml:space="preserve"> 1 (një) €;       </w:t>
      </w:r>
    </w:p>
    <w:p w14:paraId="3295473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3. Zgjatje afati licencë shoqërie </w:t>
      </w:r>
      <w:r w:rsidRPr="00DF191F">
        <w:rPr>
          <w:rFonts w:ascii="Garamond" w:hAnsi="Garamond"/>
          <w:sz w:val="24"/>
          <w:szCs w:val="24"/>
          <w:lang w:val="it-IT"/>
        </w:rPr>
        <w:tab/>
        <w:t xml:space="preserve">                                  </w:t>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4. Ndryshim dhe shtesë drejtuesi ligjor e teknik</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w:t>
      </w:r>
      <w:r w:rsidRPr="00DF191F">
        <w:rPr>
          <w:rFonts w:ascii="Garamond" w:hAnsi="Garamond"/>
          <w:sz w:val="24"/>
          <w:szCs w:val="24"/>
          <w:lang w:val="it-IT"/>
        </w:rPr>
        <w:tab/>
        <w:t xml:space="preserve"> 1 (një) €;</w:t>
      </w:r>
    </w:p>
    <w:p w14:paraId="3295473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5. Ndryshim i emrit të shoqërisë</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6. Nxjerrje të dhëna nga Regjistri Themeltar</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7. Dublikatë personave juridikë</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w:t>
      </w:r>
      <w:r w:rsidRPr="00DF191F">
        <w:rPr>
          <w:rFonts w:ascii="Garamond" w:hAnsi="Garamond"/>
          <w:sz w:val="24"/>
          <w:szCs w:val="24"/>
          <w:lang w:val="it-IT"/>
        </w:rPr>
        <w:tab/>
        <w:t xml:space="preserve"> 1 (një) €;</w:t>
      </w:r>
    </w:p>
    <w:p w14:paraId="3295473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8. Rilicencimi                                                                       </w:t>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D" w14:textId="31F751C4"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Subjekti </w:t>
      </w:r>
      <w:r w:rsidR="00AF22FC" w:rsidRPr="004B07F4">
        <w:rPr>
          <w:rFonts w:ascii="Garamond" w:hAnsi="Garamond"/>
          <w:i/>
          <w:sz w:val="24"/>
          <w:szCs w:val="24"/>
          <w:lang w:val="sq-AL"/>
        </w:rPr>
        <w:t>kërkues</w:t>
      </w:r>
      <w:r w:rsidR="00AF22FC">
        <w:rPr>
          <w:rFonts w:ascii="Garamond" w:hAnsi="Garamond"/>
          <w:i/>
          <w:sz w:val="24"/>
          <w:szCs w:val="24"/>
          <w:lang w:val="sq-AL"/>
        </w:rPr>
        <w:t xml:space="preserve"> </w:t>
      </w:r>
      <w:r w:rsidRPr="00DF191F">
        <w:rPr>
          <w:rFonts w:ascii="Garamond" w:hAnsi="Garamond"/>
          <w:sz w:val="24"/>
          <w:szCs w:val="24"/>
          <w:lang w:val="it-IT"/>
        </w:rPr>
        <w:t>sipas rastit, likuidon tarifën e mësipërme në një nga bankat e nivelit të dytë/postës shqiptare në llogari të ministrisë përgjegjëse për punët publike dhe ja bashkëlidh a</w:t>
      </w:r>
      <w:r w:rsidR="004B07F4" w:rsidRPr="004B07F4">
        <w:rPr>
          <w:rFonts w:ascii="Garamond" w:hAnsi="Garamond"/>
          <w:i/>
          <w:sz w:val="24"/>
          <w:szCs w:val="24"/>
          <w:lang w:val="sq-AL"/>
        </w:rPr>
        <w:t xml:space="preserve"> kërkes</w:t>
      </w:r>
      <w:r w:rsidR="004B07F4">
        <w:rPr>
          <w:rFonts w:ascii="Garamond" w:hAnsi="Garamond"/>
          <w:i/>
          <w:sz w:val="24"/>
          <w:szCs w:val="24"/>
          <w:lang w:val="sq-AL"/>
        </w:rPr>
        <w:t>ës</w:t>
      </w:r>
      <w:r w:rsidR="004B07F4" w:rsidRPr="00DF191F">
        <w:rPr>
          <w:rFonts w:ascii="Garamond" w:hAnsi="Garamond"/>
          <w:sz w:val="24"/>
          <w:szCs w:val="24"/>
          <w:lang w:val="it-IT"/>
        </w:rPr>
        <w:t xml:space="preserve">. </w:t>
      </w:r>
    </w:p>
    <w:p w14:paraId="3295473E" w14:textId="77777777" w:rsidR="002146E6" w:rsidRPr="00DF191F" w:rsidRDefault="002146E6" w:rsidP="002146E6">
      <w:pPr>
        <w:pStyle w:val="Paragrafi"/>
        <w:rPr>
          <w:rFonts w:ascii="Garamond" w:hAnsi="Garamond"/>
          <w:sz w:val="24"/>
          <w:szCs w:val="24"/>
          <w:lang w:val="it-IT"/>
        </w:rPr>
      </w:pPr>
    </w:p>
    <w:p w14:paraId="3295473F" w14:textId="77777777" w:rsidR="002146E6" w:rsidRPr="00DF191F" w:rsidRDefault="002146E6" w:rsidP="002146E6">
      <w:pPr>
        <w:pStyle w:val="Paragrafi"/>
        <w:rPr>
          <w:rFonts w:ascii="Garamond" w:hAnsi="Garamond"/>
          <w:sz w:val="24"/>
          <w:szCs w:val="24"/>
          <w:lang w:val="it-IT"/>
        </w:rPr>
      </w:pPr>
    </w:p>
    <w:p w14:paraId="32954740" w14:textId="77777777" w:rsidR="002146E6" w:rsidRPr="00DF191F" w:rsidRDefault="002146E6" w:rsidP="002146E6">
      <w:pPr>
        <w:pStyle w:val="Paragrafi"/>
        <w:rPr>
          <w:rFonts w:ascii="Garamond" w:hAnsi="Garamond"/>
          <w:sz w:val="24"/>
          <w:szCs w:val="24"/>
          <w:lang w:val="it-IT"/>
        </w:rPr>
      </w:pPr>
    </w:p>
    <w:p w14:paraId="32954741"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br w:type="page"/>
      </w:r>
      <w:r w:rsidR="00F7391F" w:rsidRPr="00DF191F">
        <w:rPr>
          <w:rFonts w:ascii="Garamond" w:hAnsi="Garamond"/>
          <w:sz w:val="24"/>
          <w:szCs w:val="24"/>
          <w:lang w:val="it-IT"/>
        </w:rPr>
        <w:lastRenderedPageBreak/>
        <w:t>LIDHJA 2</w:t>
      </w:r>
    </w:p>
    <w:p w14:paraId="32954742" w14:textId="77777777" w:rsidR="002146E6" w:rsidRPr="00DF191F" w:rsidRDefault="002146E6" w:rsidP="002146E6">
      <w:pPr>
        <w:pStyle w:val="Paragrafi"/>
        <w:jc w:val="center"/>
        <w:rPr>
          <w:rFonts w:ascii="Garamond" w:hAnsi="Garamond"/>
          <w:sz w:val="24"/>
          <w:szCs w:val="24"/>
          <w:lang w:val="it-IT"/>
        </w:rPr>
      </w:pPr>
    </w:p>
    <w:p w14:paraId="32954743"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TABELA</w:t>
      </w:r>
    </w:p>
    <w:p w14:paraId="32954744"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Kategorizimi sipas punimeve të zbatimit në ndërtim</w:t>
      </w:r>
    </w:p>
    <w:p w14:paraId="32954745" w14:textId="77777777" w:rsidR="002146E6" w:rsidRPr="00DF191F" w:rsidRDefault="002146E6" w:rsidP="002146E6">
      <w:pPr>
        <w:pStyle w:val="Paragrafi"/>
        <w:jc w:val="center"/>
        <w:rPr>
          <w:rFonts w:ascii="Garamond" w:hAnsi="Garamond"/>
          <w:sz w:val="24"/>
          <w:szCs w:val="24"/>
          <w:lang w:val="it-IT"/>
        </w:rPr>
      </w:pPr>
    </w:p>
    <w:p w14:paraId="32954746"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PUNIME TË PËRGJITHSHME NDËRTIMI</w:t>
      </w:r>
    </w:p>
    <w:p w14:paraId="32954747" w14:textId="77777777" w:rsidR="002146E6" w:rsidRPr="00DF191F" w:rsidRDefault="002146E6" w:rsidP="002146E6">
      <w:pPr>
        <w:pStyle w:val="Paragrafi"/>
        <w:rPr>
          <w:rFonts w:ascii="Garamond" w:hAnsi="Garamond"/>
          <w:sz w:val="24"/>
          <w:szCs w:val="24"/>
          <w:lang w:val="it-IT"/>
        </w:rPr>
      </w:pPr>
    </w:p>
    <w:p w14:paraId="3295474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1 </w:t>
      </w:r>
      <w:r w:rsidRPr="00DF191F">
        <w:rPr>
          <w:rFonts w:ascii="Garamond" w:hAnsi="Garamond"/>
          <w:sz w:val="24"/>
          <w:szCs w:val="24"/>
          <w:lang w:val="it-IT"/>
        </w:rPr>
        <w:tab/>
        <w:t xml:space="preserve">Punime gërmimi në tokë. </w:t>
      </w:r>
    </w:p>
    <w:p w14:paraId="3295474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2 </w:t>
      </w:r>
      <w:r w:rsidRPr="00DF191F">
        <w:rPr>
          <w:rFonts w:ascii="Garamond" w:hAnsi="Garamond"/>
          <w:sz w:val="24"/>
          <w:szCs w:val="24"/>
          <w:lang w:val="it-IT"/>
        </w:rPr>
        <w:tab/>
        <w:t>Ndërtime civile dhe industriale.</w:t>
      </w:r>
    </w:p>
    <w:p w14:paraId="3295474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3  </w:t>
      </w:r>
      <w:r w:rsidRPr="00DF191F">
        <w:rPr>
          <w:rFonts w:ascii="Garamond" w:hAnsi="Garamond"/>
          <w:sz w:val="24"/>
          <w:szCs w:val="24"/>
          <w:lang w:val="it-IT"/>
        </w:rPr>
        <w:tab/>
        <w:t xml:space="preserve">Rikonstruksion dhe mirëmbajtje godinash civile e industriale, veshje fasada. </w:t>
      </w:r>
    </w:p>
    <w:p w14:paraId="3295474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4 </w:t>
      </w:r>
      <w:r w:rsidRPr="00DF191F">
        <w:rPr>
          <w:rFonts w:ascii="Garamond" w:hAnsi="Garamond"/>
          <w:sz w:val="24"/>
          <w:szCs w:val="24"/>
          <w:lang w:val="it-IT"/>
        </w:rPr>
        <w:tab/>
        <w:t xml:space="preserve">Rrugë, autostrada, mbikalime, hekurudha, tramvai, metro, pista aeroportuale. </w:t>
      </w:r>
    </w:p>
    <w:p w14:paraId="3295474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5 </w:t>
      </w:r>
      <w:r w:rsidRPr="00DF191F">
        <w:rPr>
          <w:rFonts w:ascii="Garamond" w:hAnsi="Garamond"/>
          <w:sz w:val="24"/>
          <w:szCs w:val="24"/>
          <w:lang w:val="it-IT"/>
        </w:rPr>
        <w:tab/>
        <w:t xml:space="preserve">Punime nëntokësore, ura e vepra arti. </w:t>
      </w:r>
    </w:p>
    <w:p w14:paraId="3295474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6 </w:t>
      </w:r>
      <w:r w:rsidRPr="00DF191F">
        <w:rPr>
          <w:rFonts w:ascii="Garamond" w:hAnsi="Garamond"/>
          <w:sz w:val="24"/>
          <w:szCs w:val="24"/>
          <w:lang w:val="it-IT"/>
        </w:rPr>
        <w:tab/>
        <w:t xml:space="preserve"> Diga dhe tunele hidroteknike. </w:t>
      </w:r>
    </w:p>
    <w:p w14:paraId="3295474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7 </w:t>
      </w:r>
      <w:r w:rsidRPr="00DF191F">
        <w:rPr>
          <w:rFonts w:ascii="Garamond" w:hAnsi="Garamond"/>
          <w:sz w:val="24"/>
          <w:szCs w:val="24"/>
          <w:lang w:val="it-IT"/>
        </w:rPr>
        <w:tab/>
        <w:t xml:space="preserve">Ujsjellësa, gazsjellësa, vajsjellësa, vepra kullimi e vaditje. </w:t>
      </w:r>
    </w:p>
    <w:p w14:paraId="3295474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8  </w:t>
      </w:r>
      <w:r w:rsidRPr="00DF191F">
        <w:rPr>
          <w:rFonts w:ascii="Garamond" w:hAnsi="Garamond"/>
          <w:sz w:val="24"/>
          <w:szCs w:val="24"/>
          <w:lang w:val="it-IT"/>
        </w:rPr>
        <w:tab/>
        <w:t xml:space="preserve">Ndërtime  detare dhe punime thellimi në ujë. </w:t>
      </w:r>
    </w:p>
    <w:p w14:paraId="3295475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- 9  </w:t>
      </w:r>
      <w:r w:rsidRPr="00DF191F">
        <w:rPr>
          <w:rFonts w:ascii="Garamond" w:hAnsi="Garamond"/>
          <w:sz w:val="24"/>
          <w:szCs w:val="24"/>
          <w:lang w:val="it-IT"/>
        </w:rPr>
        <w:tab/>
        <w:t xml:space="preserve">Punime dhe mbrojtje lumore sistemime hidraulike dhe bonifikime. </w:t>
      </w:r>
    </w:p>
    <w:p w14:paraId="3295475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- 10 </w:t>
      </w:r>
      <w:r w:rsidRPr="00DF191F">
        <w:rPr>
          <w:rFonts w:ascii="Garamond" w:hAnsi="Garamond"/>
          <w:sz w:val="24"/>
          <w:szCs w:val="24"/>
          <w:lang w:val="it-IT"/>
        </w:rPr>
        <w:tab/>
        <w:t xml:space="preserve">Ndërtimi i impianteve për prodhimin e energjisë elektrike. </w:t>
      </w:r>
    </w:p>
    <w:p w14:paraId="3295475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11 </w:t>
      </w:r>
      <w:r w:rsidRPr="00DF191F">
        <w:rPr>
          <w:rFonts w:ascii="Garamond" w:hAnsi="Garamond"/>
          <w:sz w:val="24"/>
          <w:szCs w:val="24"/>
          <w:lang w:val="it-IT"/>
        </w:rPr>
        <w:tab/>
        <w:t xml:space="preserve">Ndërtime për n/stacionet, kabinat e transformatorëve linja e TN e të mesëm dhe shpërndarjen e energjisë. </w:t>
      </w:r>
    </w:p>
    <w:p w14:paraId="3295475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N.P – 12 </w:t>
      </w:r>
      <w:r w:rsidRPr="00DF191F">
        <w:rPr>
          <w:rFonts w:ascii="Garamond" w:hAnsi="Garamond"/>
          <w:sz w:val="24"/>
          <w:szCs w:val="24"/>
          <w:lang w:val="it-IT"/>
        </w:rPr>
        <w:tab/>
        <w:t xml:space="preserve">Punime të inxhinierisë së mjedisit. </w:t>
      </w:r>
    </w:p>
    <w:p w14:paraId="32954754" w14:textId="77777777" w:rsidR="002146E6" w:rsidRPr="00DF191F" w:rsidRDefault="002146E6" w:rsidP="002146E6">
      <w:pPr>
        <w:pStyle w:val="Paragrafi"/>
        <w:rPr>
          <w:rFonts w:ascii="Garamond" w:hAnsi="Garamond"/>
          <w:sz w:val="24"/>
          <w:szCs w:val="24"/>
          <w:lang w:val="it-IT"/>
        </w:rPr>
      </w:pPr>
    </w:p>
    <w:p w14:paraId="32954755"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PUNIME SPECIALE NDËRTIMI</w:t>
      </w:r>
    </w:p>
    <w:p w14:paraId="32954756" w14:textId="77777777" w:rsidR="002146E6" w:rsidRPr="00DF191F" w:rsidRDefault="002146E6" w:rsidP="002146E6">
      <w:pPr>
        <w:pStyle w:val="Paragrafi"/>
        <w:rPr>
          <w:rFonts w:ascii="Garamond" w:hAnsi="Garamond"/>
          <w:sz w:val="24"/>
          <w:szCs w:val="24"/>
          <w:lang w:val="it-IT"/>
        </w:rPr>
      </w:pPr>
    </w:p>
    <w:p w14:paraId="3295475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 </w:t>
      </w:r>
      <w:r w:rsidRPr="00DF191F">
        <w:rPr>
          <w:rFonts w:ascii="Garamond" w:hAnsi="Garamond"/>
          <w:sz w:val="24"/>
          <w:szCs w:val="24"/>
          <w:lang w:val="it-IT"/>
        </w:rPr>
        <w:tab/>
        <w:t xml:space="preserve">Punime për prishjen e ndërtimeve. </w:t>
      </w:r>
    </w:p>
    <w:p w14:paraId="3295475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N.S- 2</w:t>
      </w:r>
      <w:r w:rsidRPr="00DF191F">
        <w:rPr>
          <w:rFonts w:ascii="Garamond" w:hAnsi="Garamond"/>
          <w:sz w:val="24"/>
          <w:szCs w:val="24"/>
          <w:lang w:val="it-IT"/>
        </w:rPr>
        <w:tab/>
      </w:r>
      <w:r w:rsidRPr="00DF191F">
        <w:rPr>
          <w:rFonts w:ascii="Garamond" w:hAnsi="Garamond"/>
          <w:sz w:val="24"/>
          <w:szCs w:val="24"/>
          <w:lang w:val="it-IT"/>
        </w:rPr>
        <w:tab/>
        <w:t xml:space="preserve">Impiante hidro-sanitare, kuzhina, lavanteri, mirëmbajtja e tyre. </w:t>
      </w:r>
    </w:p>
    <w:p w14:paraId="32954759" w14:textId="4C3608F3" w:rsidR="002146E6" w:rsidRPr="00DF191F" w:rsidRDefault="002146E6" w:rsidP="002146E6">
      <w:pPr>
        <w:pStyle w:val="Paragrafi"/>
        <w:ind w:left="2160" w:hanging="1440"/>
        <w:rPr>
          <w:rFonts w:ascii="Garamond" w:hAnsi="Garamond"/>
          <w:sz w:val="24"/>
          <w:szCs w:val="24"/>
          <w:lang w:val="es-CL"/>
        </w:rPr>
      </w:pPr>
      <w:r w:rsidRPr="00DF191F">
        <w:rPr>
          <w:rFonts w:ascii="Garamond" w:hAnsi="Garamond"/>
          <w:sz w:val="24"/>
          <w:szCs w:val="24"/>
          <w:lang w:val="es-CL"/>
        </w:rPr>
        <w:t xml:space="preserve">N.S- 3  </w:t>
      </w:r>
      <w:r w:rsidRPr="00DF191F">
        <w:rPr>
          <w:rFonts w:ascii="Garamond" w:hAnsi="Garamond"/>
          <w:sz w:val="24"/>
          <w:szCs w:val="24"/>
          <w:lang w:val="es-CL"/>
        </w:rPr>
        <w:tab/>
        <w:t xml:space="preserve">Impiante ngritëse dhe transportuese (ashensorë, shkallë </w:t>
      </w:r>
      <w:r w:rsidR="00ED62E8" w:rsidRPr="00DF191F">
        <w:rPr>
          <w:rFonts w:ascii="Garamond" w:hAnsi="Garamond"/>
          <w:sz w:val="24"/>
          <w:szCs w:val="24"/>
          <w:lang w:val="sq-AL"/>
        </w:rPr>
        <w:t>lëvizëse</w:t>
      </w:r>
      <w:r w:rsidRPr="00DF191F">
        <w:rPr>
          <w:rFonts w:ascii="Garamond" w:hAnsi="Garamond"/>
          <w:sz w:val="24"/>
          <w:szCs w:val="24"/>
          <w:lang w:val="es-CL"/>
        </w:rPr>
        <w:t>, transportues).</w:t>
      </w:r>
    </w:p>
    <w:p w14:paraId="3295475A" w14:textId="77777777" w:rsidR="002146E6" w:rsidRPr="00DF191F" w:rsidRDefault="002146E6" w:rsidP="002146E6">
      <w:pPr>
        <w:pStyle w:val="Paragrafi"/>
        <w:ind w:left="2160" w:hanging="1440"/>
        <w:rPr>
          <w:rFonts w:ascii="Garamond" w:hAnsi="Garamond"/>
          <w:sz w:val="24"/>
          <w:szCs w:val="24"/>
          <w:lang w:val="es-CL"/>
        </w:rPr>
      </w:pPr>
      <w:r w:rsidRPr="00DF191F">
        <w:rPr>
          <w:rFonts w:ascii="Garamond" w:hAnsi="Garamond"/>
          <w:sz w:val="24"/>
          <w:szCs w:val="24"/>
          <w:lang w:val="es-CL"/>
        </w:rPr>
        <w:t xml:space="preserve">N.S.- 4 </w:t>
      </w:r>
      <w:r w:rsidRPr="00DF191F">
        <w:rPr>
          <w:rFonts w:ascii="Garamond" w:hAnsi="Garamond"/>
          <w:sz w:val="24"/>
          <w:szCs w:val="24"/>
          <w:lang w:val="es-CL"/>
        </w:rPr>
        <w:tab/>
        <w:t xml:space="preserve">Punime rifiniture të muraturës dhe të lidhura me to, rifiniturë me materiale druri, plastik, metalik dhe xhami dhe rifiniturë të natyrës teknike ndërtuese. </w:t>
      </w:r>
    </w:p>
    <w:p w14:paraId="3295475B"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N.S -  5 </w:t>
      </w:r>
      <w:r w:rsidRPr="00DF191F">
        <w:rPr>
          <w:rFonts w:ascii="Garamond" w:hAnsi="Garamond"/>
          <w:sz w:val="24"/>
          <w:szCs w:val="24"/>
          <w:lang w:val="es-CL"/>
        </w:rPr>
        <w:tab/>
        <w:t xml:space="preserve">Impiante të sinjalistikës ndriçuese të trafikut. </w:t>
      </w:r>
    </w:p>
    <w:p w14:paraId="3295475C"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N.S – 6 </w:t>
      </w:r>
      <w:r w:rsidRPr="00DF191F">
        <w:rPr>
          <w:rFonts w:ascii="Garamond" w:hAnsi="Garamond"/>
          <w:sz w:val="24"/>
          <w:szCs w:val="24"/>
          <w:lang w:val="es-CL"/>
        </w:rPr>
        <w:tab/>
        <w:t xml:space="preserve">Sinjalistika rrugore jondriçuese. </w:t>
      </w:r>
    </w:p>
    <w:p w14:paraId="3295475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–7  </w:t>
      </w:r>
      <w:r w:rsidRPr="00DF191F">
        <w:rPr>
          <w:rFonts w:ascii="Garamond" w:hAnsi="Garamond"/>
          <w:sz w:val="24"/>
          <w:szCs w:val="24"/>
          <w:lang w:val="it-IT"/>
        </w:rPr>
        <w:tab/>
        <w:t>Barriera dhe mbrojtje rrugore.</w:t>
      </w:r>
    </w:p>
    <w:p w14:paraId="3295475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8 </w:t>
      </w:r>
      <w:r w:rsidRPr="00DF191F">
        <w:rPr>
          <w:rFonts w:ascii="Garamond" w:hAnsi="Garamond"/>
          <w:sz w:val="24"/>
          <w:szCs w:val="24"/>
          <w:lang w:val="it-IT"/>
        </w:rPr>
        <w:tab/>
        <w:t xml:space="preserve">Ndërtime parafabrikat betonarme, struktura metalike dhe druri. </w:t>
      </w:r>
    </w:p>
    <w:p w14:paraId="3295475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9 </w:t>
      </w:r>
      <w:r w:rsidRPr="00DF191F">
        <w:rPr>
          <w:rFonts w:ascii="Garamond" w:hAnsi="Garamond"/>
          <w:sz w:val="24"/>
          <w:szCs w:val="24"/>
          <w:lang w:val="it-IT"/>
        </w:rPr>
        <w:tab/>
        <w:t xml:space="preserve">Punime strukturore speciale.  </w:t>
      </w:r>
    </w:p>
    <w:p w14:paraId="3295476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10 </w:t>
      </w:r>
      <w:r w:rsidRPr="00DF191F">
        <w:rPr>
          <w:rFonts w:ascii="Garamond" w:hAnsi="Garamond"/>
          <w:sz w:val="24"/>
          <w:szCs w:val="24"/>
          <w:lang w:val="it-IT"/>
        </w:rPr>
        <w:tab/>
        <w:t xml:space="preserve">Shtresa dhe mbistruktura speciale. </w:t>
      </w:r>
    </w:p>
    <w:p w14:paraId="3295476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11</w:t>
      </w:r>
      <w:r w:rsidRPr="00DF191F">
        <w:rPr>
          <w:rFonts w:ascii="Garamond" w:hAnsi="Garamond"/>
          <w:sz w:val="24"/>
          <w:szCs w:val="24"/>
          <w:lang w:val="it-IT"/>
        </w:rPr>
        <w:tab/>
        <w:t xml:space="preserve">Punime mbi shina dhe traversa. </w:t>
      </w:r>
    </w:p>
    <w:p w14:paraId="3295476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- 12</w:t>
      </w:r>
      <w:r w:rsidRPr="00DF191F">
        <w:rPr>
          <w:rFonts w:ascii="Garamond" w:hAnsi="Garamond"/>
          <w:sz w:val="24"/>
          <w:szCs w:val="24"/>
          <w:lang w:val="it-IT"/>
        </w:rPr>
        <w:tab/>
        <w:t xml:space="preserve">Impiante teknologjik, termike dhe të kondicionimit. </w:t>
      </w:r>
    </w:p>
    <w:p w14:paraId="3295476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- 13</w:t>
      </w:r>
      <w:r w:rsidRPr="00DF191F">
        <w:rPr>
          <w:rFonts w:ascii="Garamond" w:hAnsi="Garamond"/>
          <w:sz w:val="24"/>
          <w:szCs w:val="24"/>
          <w:lang w:val="it-IT"/>
        </w:rPr>
        <w:tab/>
        <w:t xml:space="preserve">Impiante dhe linja telefonie dhe telekomunikacioni. </w:t>
      </w:r>
    </w:p>
    <w:p w14:paraId="3295476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14 </w:t>
      </w:r>
      <w:r w:rsidRPr="00DF191F">
        <w:rPr>
          <w:rFonts w:ascii="Garamond" w:hAnsi="Garamond"/>
          <w:sz w:val="24"/>
          <w:szCs w:val="24"/>
          <w:lang w:val="it-IT"/>
        </w:rPr>
        <w:tab/>
        <w:t xml:space="preserve">Impiante të brendshme, elektrike, telefoni, radiotelefoni TV etj. </w:t>
      </w:r>
    </w:p>
    <w:p w14:paraId="3295476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N.S- 15 </w:t>
      </w:r>
      <w:r w:rsidRPr="00DF191F">
        <w:rPr>
          <w:rFonts w:ascii="Garamond" w:hAnsi="Garamond"/>
          <w:sz w:val="24"/>
          <w:szCs w:val="24"/>
          <w:lang w:val="it-IT"/>
        </w:rPr>
        <w:tab/>
        <w:t xml:space="preserve">Pastrimi i ujërave detare, liqenore dhe lumore. </w:t>
      </w:r>
    </w:p>
    <w:p w14:paraId="3295476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16 </w:t>
      </w:r>
      <w:r w:rsidRPr="00DF191F">
        <w:rPr>
          <w:rFonts w:ascii="Garamond" w:hAnsi="Garamond"/>
          <w:sz w:val="24"/>
          <w:szCs w:val="24"/>
          <w:lang w:val="it-IT"/>
        </w:rPr>
        <w:tab/>
        <w:t xml:space="preserve">Ndërtimi i impianteve të ujit të pijshëm dhe pastrimit të tij. </w:t>
      </w:r>
    </w:p>
    <w:p w14:paraId="3295476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17 </w:t>
      </w:r>
      <w:r w:rsidRPr="00DF191F">
        <w:rPr>
          <w:rFonts w:ascii="Garamond" w:hAnsi="Garamond"/>
          <w:sz w:val="24"/>
          <w:szCs w:val="24"/>
          <w:lang w:val="it-IT"/>
        </w:rPr>
        <w:tab/>
        <w:t xml:space="preserve">Ndërtimi i impianteve të grumbullimit dhe trajtimit të mbetjeve urbane. </w:t>
      </w:r>
    </w:p>
    <w:p w14:paraId="3295476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18 </w:t>
      </w:r>
      <w:r w:rsidRPr="00DF191F">
        <w:rPr>
          <w:rFonts w:ascii="Garamond" w:hAnsi="Garamond"/>
          <w:sz w:val="24"/>
          <w:szCs w:val="24"/>
          <w:lang w:val="it-IT"/>
        </w:rPr>
        <w:tab/>
        <w:t xml:space="preserve">Punime topogjeodezike. </w:t>
      </w:r>
    </w:p>
    <w:p w14:paraId="3295476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N.S.- 19  </w:t>
      </w:r>
      <w:r w:rsidRPr="00DF191F">
        <w:rPr>
          <w:rFonts w:ascii="Garamond" w:hAnsi="Garamond"/>
          <w:sz w:val="24"/>
          <w:szCs w:val="24"/>
          <w:lang w:val="it-IT"/>
        </w:rPr>
        <w:tab/>
        <w:t xml:space="preserve">Sistemet kundër zhurmës për infrastrukturë. </w:t>
      </w:r>
    </w:p>
    <w:p w14:paraId="3295476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N.S.- 20  </w:t>
      </w:r>
      <w:r w:rsidRPr="00DF191F">
        <w:rPr>
          <w:rFonts w:ascii="Garamond" w:hAnsi="Garamond"/>
          <w:sz w:val="24"/>
          <w:szCs w:val="24"/>
          <w:lang w:val="it-IT"/>
        </w:rPr>
        <w:tab/>
        <w:t>Shpime gjeologo-inxhinierike, puse e shpime për ujë.</w:t>
      </w:r>
    </w:p>
    <w:p w14:paraId="3295476B" w14:textId="77777777" w:rsidR="002146E6" w:rsidRPr="00DF191F" w:rsidRDefault="002146E6" w:rsidP="002146E6">
      <w:pPr>
        <w:pStyle w:val="Paragrafi"/>
        <w:rPr>
          <w:rFonts w:ascii="Garamond" w:hAnsi="Garamond"/>
          <w:sz w:val="24"/>
          <w:szCs w:val="24"/>
          <w:lang w:val="it-IT"/>
        </w:rPr>
      </w:pPr>
    </w:p>
    <w:p w14:paraId="3295476C" w14:textId="77777777" w:rsidR="002146E6" w:rsidRPr="00DF191F" w:rsidRDefault="002146E6" w:rsidP="002146E6">
      <w:pPr>
        <w:pStyle w:val="Paragrafi"/>
        <w:rPr>
          <w:rFonts w:ascii="Garamond" w:hAnsi="Garamond"/>
          <w:sz w:val="24"/>
          <w:szCs w:val="24"/>
          <w:lang w:val="it-IT"/>
        </w:rPr>
      </w:pPr>
    </w:p>
    <w:p w14:paraId="3295476D" w14:textId="77777777" w:rsidR="002146E6" w:rsidRPr="00DF191F" w:rsidRDefault="002146E6" w:rsidP="002146E6">
      <w:pPr>
        <w:pStyle w:val="Paragrafi"/>
        <w:rPr>
          <w:rFonts w:ascii="Garamond" w:hAnsi="Garamond"/>
          <w:sz w:val="24"/>
          <w:szCs w:val="24"/>
          <w:lang w:val="it-IT"/>
        </w:rPr>
      </w:pPr>
    </w:p>
    <w:p w14:paraId="3295476E" w14:textId="77777777" w:rsidR="002146E6" w:rsidRPr="00DF191F" w:rsidRDefault="002146E6" w:rsidP="002146E6">
      <w:pPr>
        <w:pStyle w:val="Paragrafi"/>
        <w:rPr>
          <w:rFonts w:ascii="Garamond" w:hAnsi="Garamond"/>
          <w:sz w:val="24"/>
          <w:szCs w:val="24"/>
          <w:lang w:val="it-IT"/>
        </w:rPr>
      </w:pPr>
    </w:p>
    <w:p w14:paraId="3295476F" w14:textId="77777777" w:rsidR="002146E6" w:rsidRPr="00DF191F" w:rsidRDefault="002146E6" w:rsidP="002146E6">
      <w:pPr>
        <w:pStyle w:val="Paragrafi"/>
        <w:rPr>
          <w:rFonts w:ascii="Garamond" w:hAnsi="Garamond"/>
          <w:sz w:val="24"/>
          <w:szCs w:val="24"/>
          <w:u w:val="single"/>
          <w:lang w:val="it-IT"/>
        </w:rPr>
      </w:pPr>
    </w:p>
    <w:p w14:paraId="32954770" w14:textId="77777777" w:rsidR="002146E6" w:rsidRPr="00DF191F" w:rsidRDefault="002146E6" w:rsidP="002146E6">
      <w:pPr>
        <w:pStyle w:val="Paragrafi"/>
        <w:rPr>
          <w:rFonts w:ascii="Garamond" w:hAnsi="Garamond"/>
          <w:sz w:val="24"/>
          <w:szCs w:val="24"/>
          <w:u w:val="single"/>
          <w:lang w:val="it-IT"/>
        </w:rPr>
      </w:pPr>
    </w:p>
    <w:p w14:paraId="32954771" w14:textId="77777777" w:rsidR="00F7391F" w:rsidRPr="00DF191F" w:rsidRDefault="00F7391F" w:rsidP="002146E6">
      <w:pPr>
        <w:pStyle w:val="Paragrafi"/>
        <w:jc w:val="right"/>
        <w:rPr>
          <w:rFonts w:ascii="Garamond" w:hAnsi="Garamond"/>
          <w:sz w:val="24"/>
          <w:szCs w:val="24"/>
          <w:lang w:val="it-IT"/>
        </w:rPr>
      </w:pPr>
    </w:p>
    <w:p w14:paraId="32954772"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3</w:t>
      </w:r>
    </w:p>
    <w:p w14:paraId="32954773" w14:textId="77777777" w:rsidR="002146E6" w:rsidRPr="00DF191F" w:rsidRDefault="002146E6" w:rsidP="002146E6">
      <w:pPr>
        <w:pStyle w:val="Paragrafi"/>
        <w:jc w:val="center"/>
        <w:rPr>
          <w:rFonts w:ascii="Garamond" w:hAnsi="Garamond"/>
          <w:sz w:val="24"/>
          <w:szCs w:val="24"/>
          <w:lang w:val="it-IT"/>
        </w:rPr>
      </w:pPr>
    </w:p>
    <w:p w14:paraId="32954774"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Shpjegime për kategoritë e ndërtimeve (punimeve) të përgjithshme</w:t>
      </w:r>
    </w:p>
    <w:p w14:paraId="32954775" w14:textId="77777777" w:rsidR="002146E6" w:rsidRPr="00DF191F" w:rsidRDefault="002146E6" w:rsidP="002146E6">
      <w:pPr>
        <w:pStyle w:val="Paragrafi"/>
        <w:rPr>
          <w:rFonts w:ascii="Garamond" w:hAnsi="Garamond"/>
          <w:sz w:val="24"/>
          <w:szCs w:val="24"/>
          <w:lang w:val="it-IT"/>
        </w:rPr>
      </w:pPr>
    </w:p>
    <w:p w14:paraId="3295477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1 Punime gërmimi në tokë</w:t>
      </w:r>
    </w:p>
    <w:p w14:paraId="3295477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gërmimet, sistemimet dhe ndryshimet në volum të tokës, të realizuara me çfarëdo lloj mjeti, pavarësisht nga natyra e terrenit që do të gërmohet ose sistemohet vegjetale, argjilore, ranore, zhavorishte ose shkëmbore.</w:t>
      </w:r>
    </w:p>
    <w:p w14:paraId="3295477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2  Ndërtime civile e industriale </w:t>
      </w:r>
    </w:p>
    <w:p w14:paraId="32954779" w14:textId="500227C5"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me ndërhyrje të sakta në objekte ku zhvillohe</w:t>
      </w:r>
      <w:r w:rsidR="00ED62E8" w:rsidRPr="00DF191F">
        <w:rPr>
          <w:rFonts w:ascii="Garamond" w:hAnsi="Garamond"/>
          <w:sz w:val="24"/>
          <w:szCs w:val="24"/>
          <w:lang w:val="it-IT"/>
        </w:rPr>
        <w:t xml:space="preserve">n aktivitete njerëzore të </w:t>
      </w:r>
      <w:r w:rsidR="00ED62E8" w:rsidRPr="00DF191F">
        <w:rPr>
          <w:rFonts w:ascii="Garamond" w:hAnsi="Garamond"/>
          <w:sz w:val="24"/>
          <w:szCs w:val="24"/>
          <w:lang w:val="sq-AL"/>
        </w:rPr>
        <w:t>drejt</w:t>
      </w:r>
      <w:r w:rsidRPr="00DF191F">
        <w:rPr>
          <w:rFonts w:ascii="Garamond" w:hAnsi="Garamond"/>
          <w:sz w:val="24"/>
          <w:szCs w:val="24"/>
          <w:lang w:val="sq-AL"/>
        </w:rPr>
        <w:t>përdrejta</w:t>
      </w:r>
      <w:r w:rsidRPr="00DF191F">
        <w:rPr>
          <w:rFonts w:ascii="Garamond" w:hAnsi="Garamond"/>
          <w:sz w:val="24"/>
          <w:szCs w:val="24"/>
          <w:lang w:val="it-IT"/>
        </w:rPr>
        <w:t xml:space="preserve"> ose jo, kompletimi me strukturat e nevojshme dhe finitura të llojeve të ndryshme që lidhen me objektin, punime plotësuese dhe pajisje.</w:t>
      </w:r>
    </w:p>
    <w:p w14:paraId="3295477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14:paraId="3295477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3 Rikonstruksion dhe mirëmbajtje godinash civile e industriale, veshje fasadash </w:t>
      </w:r>
    </w:p>
    <w:p w14:paraId="3295477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14:paraId="3295477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4  Rrugë autostrada, ura, mbikalime, hekurudha, linja tramvai, metro, hekurudhë me kavo dhe pista aeroportuale.</w:t>
      </w:r>
    </w:p>
    <w:p w14:paraId="3295477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tranvai, pista aeroportuale, sheshet e helikopterëve, sheshet të realizuara me materiale të veçanta, natyrale dhe artificiale, urat, si dhe komplekse karakteristikash teknike, në hekur, betonarme të thjeshtë dhe të paranderur, parafabrikat ose të prodhuar në objekt.</w:t>
      </w:r>
    </w:p>
    <w:p w14:paraId="3295477F" w14:textId="77777777" w:rsidR="002146E6" w:rsidRPr="00DF191F" w:rsidRDefault="002146E6" w:rsidP="002146E6">
      <w:pPr>
        <w:pStyle w:val="Paragrafi"/>
        <w:rPr>
          <w:rFonts w:ascii="Garamond" w:hAnsi="Garamond"/>
          <w:i/>
          <w:sz w:val="24"/>
          <w:szCs w:val="24"/>
          <w:lang w:val="it-IT"/>
        </w:rPr>
      </w:pPr>
      <w:r w:rsidRPr="00DF191F">
        <w:rPr>
          <w:rFonts w:ascii="Garamond" w:hAnsi="Garamond"/>
          <w:sz w:val="24"/>
          <w:szCs w:val="24"/>
          <w:lang w:val="it-IT"/>
        </w:rPr>
        <w:t>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w:t>
      </w:r>
      <w:r w:rsidRPr="00DF191F">
        <w:rPr>
          <w:rFonts w:ascii="Garamond" w:hAnsi="Garamond"/>
          <w:i/>
          <w:sz w:val="24"/>
          <w:szCs w:val="24"/>
          <w:lang w:val="it-IT"/>
        </w:rPr>
        <w:t xml:space="preserve"> </w:t>
      </w:r>
    </w:p>
    <w:p w14:paraId="3295478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5 Punime nëntokësore       </w:t>
      </w:r>
    </w:p>
    <w:p w14:paraId="32954781" w14:textId="468958C5" w:rsidR="002146E6" w:rsidRPr="00DF191F" w:rsidRDefault="002146E6" w:rsidP="002146E6">
      <w:pPr>
        <w:pStyle w:val="Paragrafi"/>
        <w:rPr>
          <w:rFonts w:ascii="Garamond" w:hAnsi="Garamond"/>
          <w:i/>
          <w:sz w:val="24"/>
          <w:szCs w:val="24"/>
          <w:lang w:val="it-IT"/>
        </w:rPr>
      </w:pPr>
      <w:r w:rsidRPr="00DF191F">
        <w:rPr>
          <w:rFonts w:ascii="Garamond" w:hAnsi="Garamond"/>
          <w:sz w:val="24"/>
          <w:szCs w:val="24"/>
          <w:lang w:val="it-IT"/>
        </w:rPr>
        <w:t xml:space="preserve">Konsiderohen. Ndërtime, mirëmbajtje ose ristrukturime, me anë të përdorimit të mjeteve teknike speciale, të </w:t>
      </w:r>
      <w:r w:rsidR="00ED62E8" w:rsidRPr="00DF191F">
        <w:rPr>
          <w:rFonts w:ascii="Garamond" w:hAnsi="Garamond"/>
          <w:sz w:val="24"/>
          <w:szCs w:val="24"/>
          <w:lang w:val="sq-AL"/>
        </w:rPr>
        <w:t>ndërhyrjeve</w:t>
      </w:r>
      <w:r w:rsidRPr="00DF191F">
        <w:rPr>
          <w:rFonts w:ascii="Garamond" w:hAnsi="Garamond"/>
          <w:sz w:val="24"/>
          <w:szCs w:val="24"/>
          <w:lang w:val="it-IT"/>
        </w:rPr>
        <w:t xml:space="preserve"> nëntoke që janë të lidhura me </w:t>
      </w:r>
      <w:r w:rsidR="00ED62E8" w:rsidRPr="00DF191F">
        <w:rPr>
          <w:rFonts w:ascii="Garamond" w:hAnsi="Garamond"/>
          <w:sz w:val="24"/>
          <w:szCs w:val="24"/>
          <w:lang w:val="sq-AL"/>
        </w:rPr>
        <w:t>ndjeshmërinë</w:t>
      </w:r>
      <w:r w:rsidRPr="00DF191F">
        <w:rPr>
          <w:rFonts w:ascii="Garamond" w:hAnsi="Garamond"/>
          <w:sz w:val="24"/>
          <w:szCs w:val="24"/>
          <w:lang w:val="it-IT"/>
        </w:rPr>
        <w:t xml:space="preserve">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w:t>
      </w:r>
      <w:r w:rsidRPr="00DF191F">
        <w:rPr>
          <w:rFonts w:ascii="Garamond" w:hAnsi="Garamond"/>
          <w:i/>
          <w:sz w:val="24"/>
          <w:szCs w:val="24"/>
          <w:lang w:val="it-IT"/>
        </w:rPr>
        <w:t xml:space="preserve">. </w:t>
      </w:r>
    </w:p>
    <w:p w14:paraId="32954782" w14:textId="1E1F5C81"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Përfshin në mënyrë të thjeshtuar galeritë natyrore, shpime, kalime </w:t>
      </w:r>
      <w:r w:rsidR="00ED62E8" w:rsidRPr="00DF191F">
        <w:rPr>
          <w:rFonts w:ascii="Garamond" w:hAnsi="Garamond"/>
          <w:sz w:val="24"/>
          <w:szCs w:val="24"/>
          <w:lang w:val="sq-AL"/>
        </w:rPr>
        <w:t>nëntokësore</w:t>
      </w:r>
      <w:r w:rsidRPr="00DF191F">
        <w:rPr>
          <w:rFonts w:ascii="Garamond" w:hAnsi="Garamond"/>
          <w:sz w:val="24"/>
          <w:szCs w:val="24"/>
          <w:lang w:val="it-IT"/>
        </w:rPr>
        <w:t>, tunele.</w:t>
      </w:r>
    </w:p>
    <w:p w14:paraId="3295478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6:  Diga dhe tunele hidroteknike.</w:t>
      </w:r>
    </w:p>
    <w:p w14:paraId="32954784" w14:textId="77777777" w:rsidR="002146E6" w:rsidRPr="00DF191F" w:rsidRDefault="002146E6" w:rsidP="002146E6">
      <w:pPr>
        <w:pStyle w:val="Paragrafi"/>
        <w:rPr>
          <w:rFonts w:ascii="Garamond" w:hAnsi="Garamond"/>
          <w:i/>
          <w:sz w:val="24"/>
          <w:szCs w:val="24"/>
          <w:lang w:val="it-IT"/>
        </w:rPr>
      </w:pPr>
      <w:r w:rsidRPr="00DF191F">
        <w:rPr>
          <w:rFonts w:ascii="Garamond" w:hAnsi="Garamond"/>
          <w:sz w:val="24"/>
          <w:szCs w:val="24"/>
          <w:lang w:val="it-IT"/>
        </w:rPr>
        <w:t>Konsiderohen ndërtime, mirëmbajtje ose ristrukturime me ndërhyrje të sakta, që janë të nevojshme për të ruajtur ujin e grumbulluar të zbatuar për çfarëdo lloj motivi, të lokalizuara në drejtim të rrjedhjes</w:t>
      </w:r>
      <w:r w:rsidRPr="00DF191F">
        <w:rPr>
          <w:rFonts w:ascii="Garamond" w:hAnsi="Garamond"/>
          <w:i/>
          <w:sz w:val="24"/>
          <w:szCs w:val="24"/>
          <w:lang w:val="it-IT"/>
        </w:rPr>
        <w:t>.</w:t>
      </w:r>
    </w:p>
    <w:p w14:paraId="32954785"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Përfshin diga të ndërtuara me çfarëdo lloj materiali.</w:t>
      </w:r>
    </w:p>
    <w:p w14:paraId="32954786" w14:textId="342C79A9"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N.P. 7</w:t>
      </w:r>
      <w:proofErr w:type="gramStart"/>
      <w:r w:rsidRPr="00DF191F">
        <w:rPr>
          <w:rFonts w:ascii="Garamond" w:hAnsi="Garamond"/>
          <w:sz w:val="24"/>
          <w:szCs w:val="24"/>
          <w:lang w:val="es-CL"/>
        </w:rPr>
        <w:t xml:space="preserve">:  </w:t>
      </w:r>
      <w:r w:rsidR="00ED62E8" w:rsidRPr="00DF191F">
        <w:rPr>
          <w:rFonts w:ascii="Garamond" w:hAnsi="Garamond"/>
          <w:bCs/>
          <w:sz w:val="24"/>
          <w:szCs w:val="24"/>
          <w:lang w:val="sq-AL"/>
        </w:rPr>
        <w:t>Ujësjellësi</w:t>
      </w:r>
      <w:proofErr w:type="gramEnd"/>
      <w:r w:rsidRPr="00DF191F">
        <w:rPr>
          <w:rFonts w:ascii="Garamond" w:hAnsi="Garamond"/>
          <w:bCs/>
          <w:sz w:val="24"/>
          <w:szCs w:val="24"/>
          <w:lang w:val="sq-AL"/>
        </w:rPr>
        <w:t xml:space="preserve">, </w:t>
      </w:r>
      <w:r w:rsidR="00ED62E8" w:rsidRPr="00DF191F">
        <w:rPr>
          <w:rFonts w:ascii="Garamond" w:hAnsi="Garamond"/>
          <w:bCs/>
          <w:sz w:val="24"/>
          <w:szCs w:val="24"/>
          <w:lang w:val="sq-AL"/>
        </w:rPr>
        <w:t>gazsjellës, vajsjellës</w:t>
      </w:r>
      <w:r w:rsidRPr="00DF191F">
        <w:rPr>
          <w:rFonts w:ascii="Garamond" w:hAnsi="Garamond"/>
          <w:sz w:val="24"/>
          <w:szCs w:val="24"/>
          <w:lang w:val="es-CL"/>
        </w:rPr>
        <w:t>, vepra kullimi e vaditje</w:t>
      </w:r>
    </w:p>
    <w:p w14:paraId="32954787"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Konsiderohen ndërtime, mirëmbajtje ose ristrukturime  me ndërhyrje në rrjet që janë të </w:t>
      </w:r>
      <w:r w:rsidRPr="00DF191F">
        <w:rPr>
          <w:rFonts w:ascii="Garamond" w:hAnsi="Garamond"/>
          <w:sz w:val="24"/>
          <w:szCs w:val="24"/>
          <w:lang w:val="es-CL"/>
        </w:rPr>
        <w:lastRenderedPageBreak/>
        <w:t>nevojshme për realizimin “e shërbimit  hidrik  kompleks” ose për transportimin  në vendet e përdorimit të gazrave, vajrave dhe veprave lidhëse, plotësuese ose ndihmëse edhe në pika të veçanta si edhe në të gjitha impiantet mekanik të nevojshme për të pasur një shërbim të mirë të nevojshëm gjatë përdorimit, funksionimit, informimit, sigurisë dhe asistencës për një funksionim normal.</w:t>
      </w:r>
    </w:p>
    <w:p w14:paraId="32954788" w14:textId="77CEB7B1"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Përfshin në mënyrë të thjeshtuar veprat e kaptazhit të ujit, impiantet e trajtimit të ujit të </w:t>
      </w:r>
      <w:r w:rsidR="00ED62E8" w:rsidRPr="00DF191F">
        <w:rPr>
          <w:rFonts w:ascii="Garamond" w:hAnsi="Garamond"/>
          <w:sz w:val="24"/>
          <w:szCs w:val="24"/>
          <w:lang w:val="sq-AL"/>
        </w:rPr>
        <w:t>pijshëm</w:t>
      </w:r>
      <w:r w:rsidRPr="00DF191F">
        <w:rPr>
          <w:rFonts w:ascii="Garamond" w:hAnsi="Garamond"/>
          <w:sz w:val="24"/>
          <w:szCs w:val="24"/>
          <w:lang w:val="sq-AL"/>
        </w:rPr>
        <w:t xml:space="preserve">, </w:t>
      </w:r>
      <w:r w:rsidR="00ED62E8" w:rsidRPr="00DF191F">
        <w:rPr>
          <w:rFonts w:ascii="Garamond" w:hAnsi="Garamond"/>
          <w:sz w:val="24"/>
          <w:szCs w:val="24"/>
          <w:lang w:val="sq-AL"/>
        </w:rPr>
        <w:t>ujësjellësit</w:t>
      </w:r>
      <w:r w:rsidRPr="00DF191F">
        <w:rPr>
          <w:rFonts w:ascii="Garamond" w:hAnsi="Garamond"/>
          <w:sz w:val="24"/>
          <w:szCs w:val="24"/>
          <w:lang w:val="es-CL"/>
        </w:rPr>
        <w:t>, kullat e ujit, stacionet e pompimit, depozitat në tokë ose të ngritura, rrjetin shpërndarës deri tek përdoruesi, furnizimi dhe vendosja në vepër e tubacioneve, shkarkimet e ujërave të zeza, si dhe  trajtimin e ujërave të përdorura.</w:t>
      </w:r>
    </w:p>
    <w:p w14:paraId="3295478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8  Ndërtime detare dhe punime thellimi në ujë</w:t>
      </w:r>
    </w:p>
    <w:p w14:paraId="3295478A" w14:textId="506A05EC"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Konsiderohen ndërtime, mirëmbajtje ose ristrukturime me ndërhyrje të sakta të realizuara  në ujëra të ëmbla ose të kripura, që i përkasin terminaleve “ujore” ose vepra  mbrojtëse territori nga </w:t>
      </w:r>
      <w:r w:rsidRPr="00DF191F">
        <w:rPr>
          <w:rFonts w:ascii="Garamond" w:hAnsi="Garamond"/>
          <w:sz w:val="24"/>
          <w:szCs w:val="24"/>
          <w:lang w:val="sq-AL"/>
        </w:rPr>
        <w:t>uj</w:t>
      </w:r>
      <w:r w:rsidR="00ED62E8" w:rsidRPr="00DF191F">
        <w:rPr>
          <w:rFonts w:ascii="Garamond" w:hAnsi="Garamond"/>
          <w:sz w:val="24"/>
          <w:szCs w:val="24"/>
          <w:lang w:val="sq-AL"/>
        </w:rPr>
        <w:t>ë</w:t>
      </w:r>
      <w:r w:rsidRPr="00DF191F">
        <w:rPr>
          <w:rFonts w:ascii="Garamond" w:hAnsi="Garamond"/>
          <w:sz w:val="24"/>
          <w:szCs w:val="24"/>
          <w:lang w:val="sq-AL"/>
        </w:rPr>
        <w:t>rat</w:t>
      </w:r>
      <w:r w:rsidRPr="00DF191F">
        <w:rPr>
          <w:rFonts w:ascii="Garamond" w:hAnsi="Garamond"/>
          <w:sz w:val="24"/>
          <w:szCs w:val="24"/>
          <w:lang w:val="it-IT"/>
        </w:rPr>
        <w:t xml:space="preserve"> detare ose të ëmbla, e kompletuar me veprat lidhëse, plotësuese ose ndihmëse edhe  të tipit të veçantë për të pasur një shërbim të mirë të përdoruesit, funksionimit, informimit, sigurisë dhe asistencës.</w:t>
      </w:r>
    </w:p>
    <w:p w14:paraId="3295478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portet, molet, bankinat, panelet, platformat, pontilet, mbrojtje detare, shkëmbinj nënujore, ujësjellsat nënujore, vepra shkarkimi, si edhe punime të drenimit e thellimi në det të hapur, në pellg ujëmbledhës, të mbrojtjes kundër erozionit nga ujërat e ëmbla ose të kripura.</w:t>
      </w:r>
    </w:p>
    <w:p w14:paraId="3295478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9 Punime mbrojtje lumore, sistemime hidraulike dhe bonifikime.</w:t>
      </w:r>
    </w:p>
    <w:p w14:paraId="3295478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me ndërhyrje të sakta ose në rrjet, si do që të jenë realizuar, të nevojshëm për sistemimin e rrjedhjes së ujërave natyrale ose artificiale si edhe për mbrojtjen e territorit nga këto ujëra, të kompletuara me punimet lidhëse të nevojshme.</w:t>
      </w:r>
    </w:p>
    <w:p w14:paraId="3295478E" w14:textId="21E25AD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Përfshin në mënyrë të thjeshtuar  kanale lundruese, grykëderdhjet e lumenjve, konsolidimin e strukturave të anëve të </w:t>
      </w:r>
      <w:r w:rsidR="00ED62E8" w:rsidRPr="00DF191F">
        <w:rPr>
          <w:rFonts w:ascii="Garamond" w:hAnsi="Garamond"/>
          <w:sz w:val="24"/>
          <w:szCs w:val="24"/>
          <w:lang w:val="sq-AL"/>
        </w:rPr>
        <w:t>lumenjve</w:t>
      </w:r>
      <w:r w:rsidRPr="00DF191F">
        <w:rPr>
          <w:rFonts w:ascii="Garamond" w:hAnsi="Garamond"/>
          <w:sz w:val="24"/>
          <w:szCs w:val="24"/>
          <w:lang w:val="it-IT"/>
        </w:rPr>
        <w:t xml:space="preserve"> dhe përrenjve, argjinatura të llojeve të ndryshme, sistemimin dhe vendosjen</w:t>
      </w:r>
      <w:r w:rsidR="00ED62E8" w:rsidRPr="00DF191F">
        <w:rPr>
          <w:rFonts w:ascii="Garamond" w:hAnsi="Garamond"/>
          <w:sz w:val="24"/>
          <w:szCs w:val="24"/>
          <w:lang w:val="it-IT"/>
        </w:rPr>
        <w:t xml:space="preserve"> e </w:t>
      </w:r>
      <w:r w:rsidRPr="00DF191F">
        <w:rPr>
          <w:rFonts w:ascii="Garamond" w:hAnsi="Garamond"/>
          <w:sz w:val="24"/>
          <w:szCs w:val="24"/>
          <w:lang w:val="sq-AL"/>
        </w:rPr>
        <w:t>regjimit</w:t>
      </w:r>
      <w:r w:rsidRPr="00DF191F">
        <w:rPr>
          <w:rFonts w:ascii="Garamond" w:hAnsi="Garamond"/>
          <w:sz w:val="24"/>
          <w:szCs w:val="24"/>
          <w:lang w:val="it-IT"/>
        </w:rPr>
        <w:t xml:space="preserve"> hidraulik të ujërave sipërfaqësore të veprave të diafrangmave të argjinaturave  dhe qëndrueshmërisë së shpateve. </w:t>
      </w:r>
    </w:p>
    <w:p w14:paraId="3295478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N.P.10 Ndërtimi i impianteve për prodhimin e energjisë elektrike</w:t>
      </w:r>
    </w:p>
    <w:p w14:paraId="32954790" w14:textId="03C4B33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w:t>
      </w:r>
      <w:r w:rsidRPr="00DF191F">
        <w:rPr>
          <w:rFonts w:ascii="Garamond" w:hAnsi="Garamond"/>
          <w:sz w:val="24"/>
          <w:szCs w:val="24"/>
          <w:lang w:val="sq-AL"/>
        </w:rPr>
        <w:t>nevojsh</w:t>
      </w:r>
      <w:r w:rsidR="00ED62E8" w:rsidRPr="00DF191F">
        <w:rPr>
          <w:rFonts w:ascii="Garamond" w:hAnsi="Garamond"/>
          <w:sz w:val="24"/>
          <w:szCs w:val="24"/>
          <w:lang w:val="sq-AL"/>
        </w:rPr>
        <w:t>me</w:t>
      </w:r>
      <w:r w:rsidRPr="00DF191F">
        <w:rPr>
          <w:rFonts w:ascii="Garamond" w:hAnsi="Garamond"/>
          <w:sz w:val="24"/>
          <w:szCs w:val="24"/>
          <w:lang w:val="it-IT"/>
        </w:rPr>
        <w:t xml:space="preserve"> për funksionim, sigurim dhe asistencë.</w:t>
      </w:r>
    </w:p>
    <w:p w14:paraId="3295479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hidrocentralet  dhe termocentralet.</w:t>
      </w:r>
    </w:p>
    <w:p w14:paraId="32954792" w14:textId="2C1B2FA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w:t>
      </w:r>
      <w:r w:rsidR="00ED62E8" w:rsidRPr="00DF191F">
        <w:rPr>
          <w:rFonts w:ascii="Garamond" w:hAnsi="Garamond"/>
          <w:sz w:val="24"/>
          <w:szCs w:val="24"/>
          <w:lang w:val="it-IT"/>
        </w:rPr>
        <w:t xml:space="preserve">P.11 Ndërtime për nënstacione, </w:t>
      </w:r>
      <w:r w:rsidR="00ED62E8" w:rsidRPr="00DF191F">
        <w:rPr>
          <w:rFonts w:ascii="Garamond" w:hAnsi="Garamond"/>
          <w:bCs/>
          <w:sz w:val="24"/>
          <w:szCs w:val="24"/>
          <w:lang w:val="sq-AL"/>
        </w:rPr>
        <w:t>k</w:t>
      </w:r>
      <w:r w:rsidRPr="00DF191F">
        <w:rPr>
          <w:rFonts w:ascii="Garamond" w:hAnsi="Garamond"/>
          <w:bCs/>
          <w:sz w:val="24"/>
          <w:szCs w:val="24"/>
          <w:lang w:val="sq-AL"/>
        </w:rPr>
        <w:t>abinat</w:t>
      </w:r>
      <w:r w:rsidRPr="00DF191F">
        <w:rPr>
          <w:rFonts w:ascii="Garamond" w:hAnsi="Garamond"/>
          <w:sz w:val="24"/>
          <w:szCs w:val="24"/>
          <w:lang w:val="it-IT"/>
        </w:rPr>
        <w:t xml:space="preserve"> e transformacionit linjat e T/N  dhe tensionit të mesëm dhe shpërndarjen e energjisë elektrike.</w:t>
      </w:r>
    </w:p>
    <w:p w14:paraId="3295479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14:paraId="3295479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14:paraId="3295479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12 Punime të inxhinierisë mjedisore</w:t>
      </w:r>
    </w:p>
    <w:p w14:paraId="3295479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14:paraId="32954797" w14:textId="4172944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Përfshin në mënyrë të thjeshtuar procesin e riaftësimit natyror, botanik, faunistik, konservimin dhe riaftësimin e terrenit të përdorur për karriera e gurore, dhe të </w:t>
      </w:r>
      <w:r w:rsidR="00ED62E8" w:rsidRPr="00DF191F">
        <w:rPr>
          <w:rFonts w:ascii="Garamond" w:hAnsi="Garamond"/>
          <w:sz w:val="24"/>
          <w:szCs w:val="24"/>
          <w:lang w:val="sq-AL"/>
        </w:rPr>
        <w:t>baseneve</w:t>
      </w:r>
      <w:r w:rsidRPr="00DF191F">
        <w:rPr>
          <w:rFonts w:ascii="Garamond" w:hAnsi="Garamond"/>
          <w:sz w:val="24"/>
          <w:szCs w:val="24"/>
          <w:lang w:val="it-IT"/>
        </w:rPr>
        <w:t xml:space="preserve"> </w:t>
      </w:r>
      <w:r w:rsidRPr="00DF191F">
        <w:rPr>
          <w:rFonts w:ascii="Garamond" w:hAnsi="Garamond"/>
          <w:sz w:val="24"/>
          <w:szCs w:val="24"/>
          <w:lang w:val="it-IT"/>
        </w:rPr>
        <w:lastRenderedPageBreak/>
        <w:t xml:space="preserve">hidrografike, </w:t>
      </w:r>
      <w:r w:rsidR="00ED62E8" w:rsidRPr="00DF191F">
        <w:rPr>
          <w:rFonts w:ascii="Garamond" w:hAnsi="Garamond"/>
          <w:sz w:val="24"/>
          <w:szCs w:val="24"/>
          <w:lang w:val="sq-AL"/>
        </w:rPr>
        <w:t>eliminimin</w:t>
      </w:r>
      <w:r w:rsidRPr="00DF191F">
        <w:rPr>
          <w:rFonts w:ascii="Garamond" w:hAnsi="Garamond"/>
          <w:sz w:val="24"/>
          <w:szCs w:val="24"/>
          <w:lang w:val="it-IT"/>
        </w:rPr>
        <w:t xml:space="preserve"> e prishjes së </w:t>
      </w:r>
      <w:r w:rsidR="00ED62E8" w:rsidRPr="00DF191F">
        <w:rPr>
          <w:rFonts w:ascii="Garamond" w:hAnsi="Garamond"/>
          <w:sz w:val="24"/>
          <w:szCs w:val="24"/>
          <w:lang w:val="sq-AL"/>
        </w:rPr>
        <w:t>ekuilibrave</w:t>
      </w:r>
      <w:r w:rsidRPr="00DF191F">
        <w:rPr>
          <w:rFonts w:ascii="Garamond" w:hAnsi="Garamond"/>
          <w:sz w:val="24"/>
          <w:szCs w:val="24"/>
          <w:lang w:val="it-IT"/>
        </w:rPr>
        <w:t xml:space="preserve"> hidrogjeologjik nëpërmjet kthimit në toka buke të veprave për stabilizimin e shpateve dhe ripyllëzimeve të punimeve të sistemimit bujqësor dhe të veprave për rivegjetizimin e  skarpateve rrugore, hekurudhor të </w:t>
      </w:r>
      <w:r w:rsidR="00ED62E8" w:rsidRPr="00DF191F">
        <w:rPr>
          <w:rFonts w:ascii="Garamond" w:hAnsi="Garamond"/>
          <w:sz w:val="24"/>
          <w:szCs w:val="24"/>
          <w:lang w:val="sq-AL"/>
        </w:rPr>
        <w:t>karrierave</w:t>
      </w:r>
      <w:r w:rsidRPr="00DF191F">
        <w:rPr>
          <w:rFonts w:ascii="Garamond" w:hAnsi="Garamond"/>
          <w:sz w:val="24"/>
          <w:szCs w:val="24"/>
          <w:lang w:val="it-IT"/>
        </w:rPr>
        <w:t xml:space="preserve"> dhe mbetjeve inerte.</w:t>
      </w:r>
    </w:p>
    <w:p w14:paraId="32954798" w14:textId="77777777" w:rsidR="002146E6" w:rsidRPr="00DF191F" w:rsidRDefault="002146E6" w:rsidP="002146E6">
      <w:pPr>
        <w:pStyle w:val="Paragrafi"/>
        <w:jc w:val="center"/>
        <w:rPr>
          <w:rFonts w:ascii="Garamond" w:hAnsi="Garamond"/>
          <w:sz w:val="24"/>
          <w:szCs w:val="24"/>
          <w:lang w:val="it-IT"/>
        </w:rPr>
      </w:pPr>
    </w:p>
    <w:p w14:paraId="32954799"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SHPJEGIME PËR KATEGORITË E NDËRTIMEVE (PUNIMEVE) SPECIALE</w:t>
      </w:r>
    </w:p>
    <w:p w14:paraId="3295479A" w14:textId="77777777" w:rsidR="002146E6" w:rsidRPr="00DF191F" w:rsidRDefault="002146E6" w:rsidP="002146E6">
      <w:pPr>
        <w:pStyle w:val="Paragrafi"/>
        <w:rPr>
          <w:rFonts w:ascii="Garamond" w:hAnsi="Garamond"/>
          <w:sz w:val="24"/>
          <w:szCs w:val="24"/>
          <w:lang w:val="it-IT"/>
        </w:rPr>
      </w:pPr>
    </w:p>
    <w:p w14:paraId="3295479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–1 Punime për prishjen e ndërtimeve</w:t>
      </w:r>
    </w:p>
    <w:p w14:paraId="3295479C" w14:textId="63B0780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çmontimi i impianteve industriale dhe prishja komplet e ndërtesave me pajisje speciale ose me përdorim eksplozivi me prerje të strukturave betonarmeje dhe prishjeve në përgjithësi përfshi edhe </w:t>
      </w:r>
      <w:r w:rsidR="00ED62E8" w:rsidRPr="00DF191F">
        <w:rPr>
          <w:rFonts w:ascii="Garamond" w:hAnsi="Garamond"/>
          <w:sz w:val="24"/>
          <w:szCs w:val="24"/>
          <w:lang w:val="sq-AL"/>
        </w:rPr>
        <w:t>grumbullimin</w:t>
      </w:r>
      <w:r w:rsidRPr="00DF191F">
        <w:rPr>
          <w:rFonts w:ascii="Garamond" w:hAnsi="Garamond"/>
          <w:sz w:val="24"/>
          <w:szCs w:val="24"/>
          <w:lang w:val="it-IT"/>
        </w:rPr>
        <w:t xml:space="preserve"> e mbeturinave, ndarjen e tyre dhe riciklimin e materialeve.</w:t>
      </w:r>
    </w:p>
    <w:p w14:paraId="3295479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N.S-2 Impiante hidrosanitare, kuzhina, lavanteri, mirëmbajtja e tyre</w:t>
      </w:r>
    </w:p>
    <w:p w14:paraId="3295479E" w14:textId="03FABDBB"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w:t>
      </w:r>
      <w:r w:rsidR="00ED62E8" w:rsidRPr="00DF191F">
        <w:rPr>
          <w:rFonts w:ascii="Garamond" w:hAnsi="Garamond"/>
          <w:sz w:val="24"/>
          <w:szCs w:val="24"/>
          <w:lang w:val="sq-AL"/>
        </w:rPr>
        <w:t>përgjithshme</w:t>
      </w:r>
      <w:r w:rsidRPr="00DF191F">
        <w:rPr>
          <w:rFonts w:ascii="Garamond" w:hAnsi="Garamond"/>
          <w:sz w:val="24"/>
          <w:szCs w:val="24"/>
          <w:lang w:val="it-IT"/>
        </w:rPr>
        <w:t>.</w:t>
      </w:r>
    </w:p>
    <w:p w14:paraId="3295479F"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N.S-3 Impiante ngritëse dhe transportuese (ashensorë, shkallë lëvizëse, transportues)</w:t>
      </w:r>
    </w:p>
    <w:p w14:paraId="329547A0"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montimi, mirëmbajtje ose ristrukturim i impianteve transportuese, ashensorë, shkallë të lëvizshme, ngritëse dhe të transportit, komplet dhe të lidhur me çdo punim murature plotësuese ose ndihmëse që janë realizuar ose janë duke u realizuar në punimet e përgjithshme.</w:t>
      </w:r>
    </w:p>
    <w:p w14:paraId="329547A1"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N.S-4 Punime rifiniture të muraturës dhe të lidhura me to, rifiniture me materiale druri, plastik, metalik dhe xhami dhe rifiniture të natyrës teknike ndërtuese</w:t>
      </w:r>
    </w:p>
    <w:p w14:paraId="329547A2"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ndërtimi, mirëmbajtje ose ristrukturim i muraturës dhe mureve ndarës të çfarëdo lloji, tipi, përfshirë suvatimin, patinimin, bojatisjen dhe punime të ngjashme me to.</w:t>
      </w:r>
    </w:p>
    <w:p w14:paraId="329547A3" w14:textId="000E83B5"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Konsiderohet vendosja në vepër, mirëmbajtja dhe ristrukturimi i karpenterisë dhe punimeve prej druri, të dyerve dhe dritareve të brendshme dhe të </w:t>
      </w:r>
      <w:r w:rsidR="00ED62E8" w:rsidRPr="00DF191F">
        <w:rPr>
          <w:rFonts w:ascii="Garamond" w:hAnsi="Garamond"/>
          <w:sz w:val="24"/>
          <w:szCs w:val="24"/>
          <w:lang w:val="sq-AL"/>
        </w:rPr>
        <w:t>jashtme</w:t>
      </w:r>
      <w:r w:rsidRPr="00DF191F">
        <w:rPr>
          <w:rFonts w:ascii="Garamond" w:hAnsi="Garamond"/>
          <w:sz w:val="24"/>
          <w:szCs w:val="24"/>
          <w:lang w:val="es-CL"/>
        </w:rPr>
        <w:t xml:space="preserve">, të veshjeve të brendshme dhe të </w:t>
      </w:r>
      <w:r w:rsidR="00ED62E8" w:rsidRPr="00DF191F">
        <w:rPr>
          <w:rFonts w:ascii="Garamond" w:hAnsi="Garamond"/>
          <w:sz w:val="24"/>
          <w:szCs w:val="24"/>
          <w:lang w:val="sq-AL"/>
        </w:rPr>
        <w:t>jashtme</w:t>
      </w:r>
      <w:r w:rsidRPr="00DF191F">
        <w:rPr>
          <w:rFonts w:ascii="Garamond" w:hAnsi="Garamond"/>
          <w:sz w:val="24"/>
          <w:szCs w:val="24"/>
          <w:lang w:val="es-CL"/>
        </w:rPr>
        <w:t xml:space="preserve"> të dyshemeve të </w:t>
      </w:r>
      <w:r w:rsidR="00ED62E8" w:rsidRPr="00DF191F">
        <w:rPr>
          <w:rFonts w:ascii="Garamond" w:hAnsi="Garamond"/>
          <w:sz w:val="24"/>
          <w:szCs w:val="24"/>
          <w:lang w:val="sq-AL"/>
        </w:rPr>
        <w:t>tipave</w:t>
      </w:r>
      <w:r w:rsidRPr="00DF191F">
        <w:rPr>
          <w:rFonts w:ascii="Garamond" w:hAnsi="Garamond"/>
          <w:sz w:val="24"/>
          <w:szCs w:val="24"/>
          <w:lang w:val="es-CL"/>
        </w:rPr>
        <w:t xml:space="preserve"> të ndryshme dhe me materiale të ndryshme dhe të punimeve të realizuara me dorë, me metal, dru, material plastik dhe material xhami ose të ngjashëm.</w:t>
      </w:r>
    </w:p>
    <w:p w14:paraId="329547A4"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vendosja në vepër, mirëmbajtja dhe ristrukturimi i izolimit termik dhe akustik, nënçatitë dhe mbrojtja nga zjarri, izolimi i natyrave të ndryshme dhe me materiale të ndryshme.</w:t>
      </w:r>
    </w:p>
    <w:p w14:paraId="329547A5"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N.S – 5 Impiante të sinjalistikës ndriçuese të trafikut.</w:t>
      </w:r>
    </w:p>
    <w:p w14:paraId="329547A6"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vendosja në vepër, mirëmbajtja sistematike dhe ristrukturimi i impiantit automatik për sinjalistikën ndriçuese dhe sigurinë e trafikut rrugor, hekurudhor, të metrosë ose tramvajit, përfshi përpunimin e informacionit dhe të dhënave.</w:t>
      </w:r>
    </w:p>
    <w:p w14:paraId="329547A7"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N.S - 6: Sinjalistika rrugore jodriçuese </w:t>
      </w:r>
    </w:p>
    <w:p w14:paraId="329547A8"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vendosja në vepër, mirëmbajtja, ristrukturimi dhe kryerja e sinjalistikës rrugore jondriçuese, vertikale, horizontale dhe komplementare.</w:t>
      </w:r>
    </w:p>
    <w:p w14:paraId="329547A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7 Barriera dhe mbrojtje rrugore </w:t>
      </w:r>
    </w:p>
    <w:p w14:paraId="329547AA" w14:textId="47DF795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vendosja në vepër, mirëmbajtja  ristrukturimi i elementeve si</w:t>
      </w:r>
      <w:r w:rsidRPr="00DF191F">
        <w:rPr>
          <w:rFonts w:ascii="Garamond" w:hAnsi="Garamond"/>
          <w:i/>
          <w:sz w:val="24"/>
          <w:szCs w:val="24"/>
          <w:lang w:val="it-IT"/>
        </w:rPr>
        <w:t xml:space="preserve"> guard rail, neë jersey</w:t>
      </w:r>
      <w:r w:rsidRPr="00DF191F">
        <w:rPr>
          <w:rFonts w:ascii="Garamond" w:hAnsi="Garamond"/>
          <w:sz w:val="24"/>
          <w:szCs w:val="24"/>
          <w:lang w:val="it-IT"/>
        </w:rPr>
        <w:t xml:space="preserve">, </w:t>
      </w:r>
      <w:r w:rsidR="00ED62E8" w:rsidRPr="00DF191F">
        <w:rPr>
          <w:rFonts w:ascii="Garamond" w:hAnsi="Garamond"/>
          <w:sz w:val="24"/>
          <w:szCs w:val="24"/>
          <w:lang w:val="sq-AL"/>
        </w:rPr>
        <w:t>zvogëluesit</w:t>
      </w:r>
      <w:r w:rsidRPr="00DF191F">
        <w:rPr>
          <w:rFonts w:ascii="Garamond" w:hAnsi="Garamond"/>
          <w:sz w:val="24"/>
          <w:szCs w:val="24"/>
          <w:lang w:val="it-IT"/>
        </w:rPr>
        <w:t xml:space="preserve"> e zhurmave, barrierat në kthesa dhe të ngjashme, të realizuar për të siguruar  fluksin e mjeteve rrugore dhe për të  mbrojtur rënien në kthesa.</w:t>
      </w:r>
    </w:p>
    <w:p w14:paraId="329547AB"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N.S – 8 Ndërtime parafabrikat me beton të armuar, struktura metalike dhe druri</w:t>
      </w:r>
    </w:p>
    <w:p w14:paraId="329547AC"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Përfshin prodhimin në rrugë industriale dhe montimin në vepër të strukturave parafabrikate prej betoni të armuar, normal dhe të paranderur.</w:t>
      </w:r>
    </w:p>
    <w:p w14:paraId="329547AD" w14:textId="633FD0FB"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Prodhimin në </w:t>
      </w:r>
      <w:r w:rsidR="00ED62E8" w:rsidRPr="00DF191F">
        <w:rPr>
          <w:rFonts w:ascii="Garamond" w:hAnsi="Garamond"/>
          <w:sz w:val="24"/>
          <w:szCs w:val="24"/>
          <w:lang w:val="sq-AL"/>
        </w:rPr>
        <w:t>kantier</w:t>
      </w:r>
      <w:r w:rsidRPr="00DF191F">
        <w:rPr>
          <w:rFonts w:ascii="Garamond" w:hAnsi="Garamond"/>
          <w:sz w:val="24"/>
          <w:szCs w:val="24"/>
        </w:rPr>
        <w:t xml:space="preserve"> dhe montimin në vepër të strukturave prej çeliku ose të fasadave të përbëra nga telajo metalike dhe elemente modulare prej xhami ose materiali tjetër.</w:t>
      </w:r>
    </w:p>
    <w:p w14:paraId="329547AE"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Prodhimin në rrugë industriale dhe montimin në vend të strukturave të përbëra nga elementë të drejtë të trajtuar përpara.</w:t>
      </w:r>
    </w:p>
    <w:p w14:paraId="329547AF"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N.S- 9 Punime strukturore speciale</w:t>
      </w:r>
    </w:p>
    <w:p w14:paraId="329547B0" w14:textId="22411FC0" w:rsidR="002146E6" w:rsidRPr="00DF191F" w:rsidRDefault="002146E6" w:rsidP="002146E6">
      <w:pPr>
        <w:pStyle w:val="Paragrafi"/>
        <w:rPr>
          <w:rFonts w:ascii="Garamond" w:hAnsi="Garamond"/>
          <w:sz w:val="24"/>
          <w:szCs w:val="24"/>
        </w:rPr>
      </w:pPr>
      <w:r w:rsidRPr="00DF191F">
        <w:rPr>
          <w:rFonts w:ascii="Garamond" w:hAnsi="Garamond"/>
          <w:sz w:val="24"/>
          <w:szCs w:val="24"/>
        </w:rPr>
        <w:lastRenderedPageBreak/>
        <w:t xml:space="preserve">Konsiderohet ndërtimi i objektit i destinuar për </w:t>
      </w:r>
      <w:r w:rsidR="00ED62E8" w:rsidRPr="00DF191F">
        <w:rPr>
          <w:rFonts w:ascii="Garamond" w:hAnsi="Garamond"/>
          <w:sz w:val="24"/>
          <w:szCs w:val="24"/>
          <w:lang w:val="sq-AL"/>
        </w:rPr>
        <w:t>transmetim</w:t>
      </w:r>
      <w:r w:rsidRPr="00DF191F">
        <w:rPr>
          <w:rFonts w:ascii="Garamond" w:hAnsi="Garamond"/>
          <w:sz w:val="24"/>
          <w:szCs w:val="24"/>
        </w:rPr>
        <w:t xml:space="preserve"> ngarkese të realizuar në terrene jo të përshtatshme për mbajtjen e këtyre ngarkesave, të objekteve të destinuara për t’u ndërtuar në terrene rezistente dhe jo të deformueshme, por me parashikime të lëvizjeve gjeologjike, të </w:t>
      </w:r>
      <w:proofErr w:type="gramStart"/>
      <w:r w:rsidRPr="00DF191F">
        <w:rPr>
          <w:rFonts w:ascii="Garamond" w:hAnsi="Garamond"/>
          <w:sz w:val="24"/>
          <w:szCs w:val="24"/>
        </w:rPr>
        <w:t>objekteve  me</w:t>
      </w:r>
      <w:proofErr w:type="gramEnd"/>
      <w:r w:rsidRPr="00DF191F">
        <w:rPr>
          <w:rFonts w:ascii="Garamond" w:hAnsi="Garamond"/>
          <w:sz w:val="24"/>
          <w:szCs w:val="24"/>
        </w:rPr>
        <w:t xml:space="preserve"> karakter antisizmik të strukturave ekzistuese.</w:t>
      </w:r>
    </w:p>
    <w:p w14:paraId="329547B1" w14:textId="376BD82D" w:rsidR="002146E6" w:rsidRPr="00DF191F" w:rsidRDefault="002146E6" w:rsidP="002146E6">
      <w:pPr>
        <w:pStyle w:val="Paragrafi"/>
        <w:rPr>
          <w:rFonts w:ascii="Garamond" w:hAnsi="Garamond"/>
          <w:sz w:val="24"/>
          <w:szCs w:val="24"/>
          <w:lang w:val="it-IT"/>
        </w:rPr>
      </w:pPr>
      <w:r w:rsidRPr="00DF191F">
        <w:rPr>
          <w:rFonts w:ascii="Garamond" w:hAnsi="Garamond"/>
          <w:sz w:val="24"/>
          <w:szCs w:val="24"/>
        </w:rPr>
        <w:t xml:space="preserve"> Përfshin në mënyrë të thjeshtuar zbatimin e pilotave të çfarëdolloj tipi, të themeleve nëntokësore me pilota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w:t>
      </w:r>
      <w:r w:rsidR="00ED62E8" w:rsidRPr="00DF191F">
        <w:rPr>
          <w:rFonts w:ascii="Garamond" w:hAnsi="Garamond"/>
          <w:sz w:val="24"/>
          <w:szCs w:val="24"/>
        </w:rPr>
        <w:t xml:space="preserve">mërinë e shpateve. </w:t>
      </w:r>
      <w:r w:rsidR="00ED62E8" w:rsidRPr="00DF191F">
        <w:rPr>
          <w:rFonts w:ascii="Garamond" w:hAnsi="Garamond"/>
          <w:sz w:val="24"/>
          <w:szCs w:val="24"/>
          <w:lang w:val="sq-AL"/>
        </w:rPr>
        <w:t>Impermeabili</w:t>
      </w:r>
      <w:r w:rsidRPr="00DF191F">
        <w:rPr>
          <w:rFonts w:ascii="Garamond" w:hAnsi="Garamond"/>
          <w:sz w:val="24"/>
          <w:szCs w:val="24"/>
          <w:lang w:val="sq-AL"/>
        </w:rPr>
        <w:t>zazione</w:t>
      </w:r>
      <w:r w:rsidRPr="00DF191F">
        <w:rPr>
          <w:rFonts w:ascii="Garamond" w:hAnsi="Garamond"/>
          <w:sz w:val="24"/>
          <w:szCs w:val="24"/>
          <w:lang w:val="it-IT"/>
        </w:rPr>
        <w:t xml:space="preserve"> dhe konsolidimin e terreneve.</w:t>
      </w:r>
    </w:p>
    <w:p w14:paraId="329547B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N.S- 10 Shtresa dhe mbistruktura speciale</w:t>
      </w:r>
    </w:p>
    <w:p w14:paraId="329547B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ndërtimi, mirëmbajtja dhe ristrukturimi i shtresave (dyshemeve) të realizuara me materiale të veçanta, natyrale ose artificiale, të cilat janë me ngarkesa të konsiderueshme, si mund të jenë pistat aeroportuale.</w:t>
      </w:r>
    </w:p>
    <w:p w14:paraId="329547B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11 Punime në shina dhe traversa</w:t>
      </w:r>
    </w:p>
    <w:p w14:paraId="329547B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vendosja në vepër, mirëmbajtja sistematike ristrukturimi i binarëve për çfarëdo lloj hekurudhe, metroje, tramvaji, si edhe sistemin e frenimit dhe automatizimin e stacioneve  të mallrave.</w:t>
      </w:r>
    </w:p>
    <w:p w14:paraId="329547B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- 12 Impiante teknologjike, termike dhe të kondicionimit</w:t>
      </w:r>
    </w:p>
    <w:p w14:paraId="329547B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montimi dhe mirëmbajtje ose ristrukturimi i një sistemi të plotë, sido që të jetë shkalla e rëndësisë së tyre, të ngrohjes, ventilimit dhe kondicionimit të klimës, të impianteve pneumatike, të kompletuara me punimet murature, plotësuese ose ndihmëse, për të realizuar bashkimet ose ndërhyrjet që i përkasin kategorive të përgjithshme që janë realizuar ose janë në proces realizimi.</w:t>
      </w:r>
    </w:p>
    <w:p w14:paraId="329547B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- 13 Impiante dhe linja telefonie dhe  telekomunikacioni</w:t>
      </w:r>
    </w:p>
    <w:p w14:paraId="329547B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montimi, mirëmbajtja dhe ristrukturimi i linjave telefonike të jashtme  dhe impiante të telekomunuikacionit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14:paraId="329547B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N.S- 14 Impiante të brendshme elektrike, telefonike, radiotelefoni TV </w:t>
      </w:r>
    </w:p>
    <w:p w14:paraId="329547BB" w14:textId="214071A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montimi, mirëmbajtja dhe ristrukturimi  i linjave elektrike, telefonike, radiotelefoni e TV, si edhe të linjave të </w:t>
      </w:r>
      <w:r w:rsidR="00ED62E8" w:rsidRPr="00DF191F">
        <w:rPr>
          <w:rFonts w:ascii="Garamond" w:hAnsi="Garamond"/>
          <w:sz w:val="24"/>
          <w:szCs w:val="24"/>
          <w:lang w:val="sq-AL"/>
        </w:rPr>
        <w:t>transmetimit</w:t>
      </w:r>
      <w:r w:rsidRPr="00DF191F">
        <w:rPr>
          <w:rFonts w:ascii="Garamond" w:hAnsi="Garamond"/>
          <w:sz w:val="24"/>
          <w:szCs w:val="24"/>
          <w:lang w:val="it-IT"/>
        </w:rPr>
        <w:t xml:space="preserve"> të ngjashme me to, të kompletuar me çdo punim të lidhur me muraturën, plotësuese ose ndihmëse, për t’u  realizuar, të ndara nga zbatimi i sistemeve të tjera që </w:t>
      </w:r>
      <w:r w:rsidR="00ED62E8" w:rsidRPr="00DF191F">
        <w:rPr>
          <w:rFonts w:ascii="Garamond" w:hAnsi="Garamond"/>
          <w:sz w:val="24"/>
          <w:szCs w:val="24"/>
          <w:lang w:val="sq-AL"/>
        </w:rPr>
        <w:t>janë</w:t>
      </w:r>
      <w:r w:rsidRPr="00DF191F">
        <w:rPr>
          <w:rFonts w:ascii="Garamond" w:hAnsi="Garamond"/>
          <w:sz w:val="24"/>
          <w:szCs w:val="24"/>
          <w:lang w:val="sq-AL"/>
        </w:rPr>
        <w:t xml:space="preserve"> </w:t>
      </w:r>
      <w:r w:rsidR="00ED62E8" w:rsidRPr="00DF191F">
        <w:rPr>
          <w:rFonts w:ascii="Garamond" w:hAnsi="Garamond"/>
          <w:sz w:val="24"/>
          <w:szCs w:val="24"/>
          <w:lang w:val="sq-AL"/>
        </w:rPr>
        <w:t>realizuar</w:t>
      </w:r>
      <w:r w:rsidRPr="00DF191F">
        <w:rPr>
          <w:rFonts w:ascii="Garamond" w:hAnsi="Garamond"/>
          <w:sz w:val="24"/>
          <w:szCs w:val="24"/>
          <w:lang w:val="it-IT"/>
        </w:rPr>
        <w:t xml:space="preserve"> ose janë duke u realizuar në punimet e përgjithshme.</w:t>
      </w:r>
    </w:p>
    <w:p w14:paraId="329547BC" w14:textId="4054145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N.S.- 15 Pastrimi i </w:t>
      </w:r>
      <w:r w:rsidR="00ED62E8" w:rsidRPr="00DF191F">
        <w:rPr>
          <w:rFonts w:ascii="Garamond" w:hAnsi="Garamond"/>
          <w:sz w:val="24"/>
          <w:szCs w:val="24"/>
          <w:lang w:val="sq-AL"/>
        </w:rPr>
        <w:t>ujerave</w:t>
      </w:r>
      <w:r w:rsidRPr="00DF191F">
        <w:rPr>
          <w:rFonts w:ascii="Garamond" w:hAnsi="Garamond"/>
          <w:sz w:val="24"/>
          <w:szCs w:val="24"/>
          <w:lang w:val="it-IT"/>
        </w:rPr>
        <w:t xml:space="preserve"> detar, liqenore dhe lumorë</w:t>
      </w:r>
    </w:p>
    <w:p w14:paraId="329547BD" w14:textId="749E1CA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pastrimi me mjete teknike speciale të veçantë të </w:t>
      </w:r>
      <w:r w:rsidR="00ED62E8" w:rsidRPr="00DF191F">
        <w:rPr>
          <w:rFonts w:ascii="Garamond" w:hAnsi="Garamond"/>
          <w:sz w:val="24"/>
          <w:szCs w:val="24"/>
          <w:lang w:val="sq-AL"/>
        </w:rPr>
        <w:t>çfarëdo</w:t>
      </w:r>
      <w:r w:rsidRPr="00DF191F">
        <w:rPr>
          <w:rFonts w:ascii="Garamond" w:hAnsi="Garamond"/>
          <w:sz w:val="24"/>
          <w:szCs w:val="24"/>
          <w:lang w:val="it-IT"/>
        </w:rPr>
        <w:t xml:space="preserve"> lloj uji dhe të transportit të materialeve që dalin nga pastrimi i tij në vende të caktuara me akte normative. </w:t>
      </w:r>
    </w:p>
    <w:p w14:paraId="329547B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N.S.- 16 Ndërtimi i impianteve të ujit të pijshëm dhe pastrimit të tij</w:t>
      </w:r>
    </w:p>
    <w:p w14:paraId="329547BF" w14:textId="70BF4ACD" w:rsidR="002146E6" w:rsidRPr="00DF191F" w:rsidRDefault="00ED62E8" w:rsidP="002146E6">
      <w:pPr>
        <w:pStyle w:val="Paragrafi"/>
        <w:rPr>
          <w:rFonts w:ascii="Garamond" w:hAnsi="Garamond"/>
          <w:sz w:val="24"/>
          <w:szCs w:val="24"/>
          <w:lang w:val="it-IT"/>
        </w:rPr>
      </w:pPr>
      <w:r w:rsidRPr="00DF191F">
        <w:rPr>
          <w:rFonts w:ascii="Garamond" w:hAnsi="Garamond"/>
          <w:sz w:val="24"/>
          <w:szCs w:val="24"/>
          <w:lang w:val="sq-AL"/>
        </w:rPr>
        <w:t>Konsiderohet</w:t>
      </w:r>
      <w:r w:rsidR="002146E6" w:rsidRPr="00DF191F">
        <w:rPr>
          <w:rFonts w:ascii="Garamond" w:hAnsi="Garamond"/>
          <w:sz w:val="24"/>
          <w:szCs w:val="24"/>
          <w:lang w:val="it-IT"/>
        </w:rPr>
        <w:t xml:space="preserve"> ndërtimi, mirëmbajtja, ristrukturimi i impianteve të ujit të pijshëm të ujërave që duhen pastruar, përfshirë edhe grumbullimin e biogazit dhe të prodhimit të energjisë elektrike e kompletuar me çdo punim të lidhur me muraturën, plotësues  ose ndihmës, të veçanta ose në rrjet.</w:t>
      </w:r>
    </w:p>
    <w:p w14:paraId="329547C0" w14:textId="75A5839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- 17 Ndërtimi i </w:t>
      </w:r>
      <w:r w:rsidR="00ED62E8" w:rsidRPr="00DF191F">
        <w:rPr>
          <w:rFonts w:ascii="Garamond" w:hAnsi="Garamond"/>
          <w:sz w:val="24"/>
          <w:szCs w:val="24"/>
          <w:lang w:val="sq-AL"/>
        </w:rPr>
        <w:t>impianteve</w:t>
      </w:r>
      <w:r w:rsidRPr="00DF191F">
        <w:rPr>
          <w:rFonts w:ascii="Garamond" w:hAnsi="Garamond"/>
          <w:sz w:val="24"/>
          <w:szCs w:val="24"/>
          <w:lang w:val="it-IT"/>
        </w:rPr>
        <w:t xml:space="preserve"> të grumbullimit dhe trajtimit të mbetjeve urbane</w:t>
      </w:r>
    </w:p>
    <w:p w14:paraId="329547C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zbatimi dhe mirëmbajtja e zakonshme ose jashtëzakonshme, e impiantit të djegies së mbetjeve e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14:paraId="329547C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- 18 Punime topogjeodezike</w:t>
      </w:r>
    </w:p>
    <w:p w14:paraId="329547C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zbatimi i rilevimeve topografike speciale që kërkojnë mjete dhe organizim </w:t>
      </w:r>
      <w:r w:rsidRPr="00DF191F">
        <w:rPr>
          <w:rFonts w:ascii="Garamond" w:hAnsi="Garamond"/>
          <w:sz w:val="24"/>
          <w:szCs w:val="24"/>
          <w:lang w:val="it-IT"/>
        </w:rPr>
        <w:lastRenderedPageBreak/>
        <w:t>të veçantë, punime topogjeodezike në objekte inxhinierike, punime speciale gjeodezike; rrjeta mbështetëse dhe qëndrueshmëri terrenesh.</w:t>
      </w:r>
    </w:p>
    <w:p w14:paraId="329547C4" w14:textId="69B6586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- 19 Sistemi i </w:t>
      </w:r>
      <w:r w:rsidR="00ED62E8" w:rsidRPr="00DF191F">
        <w:rPr>
          <w:rFonts w:ascii="Garamond" w:hAnsi="Garamond"/>
          <w:sz w:val="24"/>
          <w:szCs w:val="24"/>
          <w:lang w:val="sq-AL"/>
        </w:rPr>
        <w:t>mbrojtjes</w:t>
      </w:r>
      <w:r w:rsidRPr="00DF191F">
        <w:rPr>
          <w:rFonts w:ascii="Garamond" w:hAnsi="Garamond"/>
          <w:sz w:val="24"/>
          <w:szCs w:val="24"/>
          <w:lang w:val="it-IT"/>
        </w:rPr>
        <w:t xml:space="preserve"> nga zhurmat në infrastrukturë</w:t>
      </w:r>
    </w:p>
    <w:p w14:paraId="329547C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14:paraId="329547C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N.S- 20 Shpime gjeologo-inxhinierike, puse e shpime për ujë:</w:t>
      </w:r>
    </w:p>
    <w:p w14:paraId="329547C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Përfshihen shpimet për të vlerësuar gjeologjinë për ndërtimin e objektit inxhinierik. Shpimet për ujë dhe puse. </w:t>
      </w:r>
    </w:p>
    <w:p w14:paraId="329547C8" w14:textId="77777777" w:rsidR="002146E6" w:rsidRPr="00DF191F" w:rsidRDefault="002146E6" w:rsidP="002146E6">
      <w:pPr>
        <w:pStyle w:val="Paragrafi"/>
        <w:rPr>
          <w:rFonts w:ascii="Garamond" w:hAnsi="Garamond"/>
          <w:sz w:val="24"/>
          <w:szCs w:val="24"/>
          <w:lang w:val="it-IT"/>
        </w:rPr>
      </w:pPr>
    </w:p>
    <w:p w14:paraId="329547C9" w14:textId="77777777" w:rsidR="00F7391F" w:rsidRPr="00DF191F" w:rsidRDefault="00F7391F" w:rsidP="002146E6">
      <w:pPr>
        <w:pStyle w:val="Paragrafi"/>
        <w:rPr>
          <w:rFonts w:ascii="Garamond" w:hAnsi="Garamond"/>
          <w:sz w:val="24"/>
          <w:szCs w:val="24"/>
          <w:lang w:val="it-IT"/>
        </w:rPr>
      </w:pPr>
    </w:p>
    <w:p w14:paraId="329547CA" w14:textId="77777777" w:rsidR="00F7391F" w:rsidRPr="00DF191F" w:rsidRDefault="00F7391F" w:rsidP="002146E6">
      <w:pPr>
        <w:pStyle w:val="Paragrafi"/>
        <w:rPr>
          <w:rFonts w:ascii="Garamond" w:hAnsi="Garamond"/>
          <w:sz w:val="24"/>
          <w:szCs w:val="24"/>
          <w:lang w:val="it-IT"/>
        </w:rPr>
      </w:pPr>
    </w:p>
    <w:p w14:paraId="329547CB" w14:textId="77777777" w:rsidR="00F7391F" w:rsidRPr="00DF191F" w:rsidRDefault="00F7391F" w:rsidP="002146E6">
      <w:pPr>
        <w:pStyle w:val="Paragrafi"/>
        <w:rPr>
          <w:rFonts w:ascii="Garamond" w:hAnsi="Garamond"/>
          <w:sz w:val="24"/>
          <w:szCs w:val="24"/>
          <w:lang w:val="it-IT"/>
        </w:rPr>
      </w:pPr>
    </w:p>
    <w:p w14:paraId="329547CC" w14:textId="77777777" w:rsidR="00F7391F" w:rsidRPr="00DF191F" w:rsidRDefault="00F7391F" w:rsidP="002146E6">
      <w:pPr>
        <w:pStyle w:val="Paragrafi"/>
        <w:rPr>
          <w:rFonts w:ascii="Garamond" w:hAnsi="Garamond"/>
          <w:sz w:val="24"/>
          <w:szCs w:val="24"/>
          <w:lang w:val="it-IT"/>
        </w:rPr>
      </w:pPr>
    </w:p>
    <w:p w14:paraId="329547CD" w14:textId="77777777" w:rsidR="00F7391F" w:rsidRPr="00DF191F" w:rsidRDefault="00F7391F" w:rsidP="002146E6">
      <w:pPr>
        <w:pStyle w:val="Paragrafi"/>
        <w:rPr>
          <w:rFonts w:ascii="Garamond" w:hAnsi="Garamond"/>
          <w:sz w:val="24"/>
          <w:szCs w:val="24"/>
          <w:lang w:val="it-IT"/>
        </w:rPr>
      </w:pPr>
    </w:p>
    <w:p w14:paraId="329547CE" w14:textId="77777777" w:rsidR="00F7391F" w:rsidRPr="00DF191F" w:rsidRDefault="00F7391F" w:rsidP="002146E6">
      <w:pPr>
        <w:pStyle w:val="Paragrafi"/>
        <w:rPr>
          <w:rFonts w:ascii="Garamond" w:hAnsi="Garamond"/>
          <w:sz w:val="24"/>
          <w:szCs w:val="24"/>
          <w:lang w:val="it-IT"/>
        </w:rPr>
      </w:pPr>
    </w:p>
    <w:p w14:paraId="329547CF" w14:textId="77777777" w:rsidR="00F7391F" w:rsidRPr="00DF191F" w:rsidRDefault="00F7391F" w:rsidP="002146E6">
      <w:pPr>
        <w:pStyle w:val="Paragrafi"/>
        <w:rPr>
          <w:rFonts w:ascii="Garamond" w:hAnsi="Garamond"/>
          <w:sz w:val="24"/>
          <w:szCs w:val="24"/>
          <w:lang w:val="it-IT"/>
        </w:rPr>
      </w:pPr>
    </w:p>
    <w:p w14:paraId="329547D0" w14:textId="77777777" w:rsidR="00F7391F" w:rsidRPr="00DF191F" w:rsidRDefault="00F7391F" w:rsidP="002146E6">
      <w:pPr>
        <w:pStyle w:val="Paragrafi"/>
        <w:rPr>
          <w:rFonts w:ascii="Garamond" w:hAnsi="Garamond"/>
          <w:sz w:val="24"/>
          <w:szCs w:val="24"/>
          <w:lang w:val="it-IT"/>
        </w:rPr>
      </w:pPr>
    </w:p>
    <w:p w14:paraId="329547D1" w14:textId="77777777" w:rsidR="002146E6" w:rsidRPr="00DF191F" w:rsidRDefault="002146E6" w:rsidP="002146E6">
      <w:pPr>
        <w:pStyle w:val="Paragrafi"/>
        <w:rPr>
          <w:rFonts w:ascii="Garamond" w:hAnsi="Garamond"/>
          <w:sz w:val="24"/>
          <w:szCs w:val="24"/>
          <w:lang w:val="it-IT"/>
        </w:rPr>
      </w:pPr>
    </w:p>
    <w:p w14:paraId="329547D2"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4</w:t>
      </w:r>
    </w:p>
    <w:p w14:paraId="329547D3" w14:textId="77777777" w:rsidR="002146E6" w:rsidRPr="00DF191F" w:rsidRDefault="002146E6" w:rsidP="002146E6">
      <w:pPr>
        <w:pStyle w:val="Paragrafi"/>
        <w:rPr>
          <w:rFonts w:ascii="Garamond" w:hAnsi="Garamond"/>
          <w:sz w:val="24"/>
          <w:szCs w:val="24"/>
          <w:lang w:val="it-IT"/>
        </w:rPr>
      </w:pPr>
    </w:p>
    <w:p w14:paraId="329547D4" w14:textId="136B3155" w:rsidR="002146E6" w:rsidRPr="00DF191F" w:rsidRDefault="00ED62E8" w:rsidP="002146E6">
      <w:pPr>
        <w:pStyle w:val="Paragrafi"/>
        <w:rPr>
          <w:rFonts w:ascii="Garamond" w:hAnsi="Garamond"/>
          <w:sz w:val="24"/>
          <w:szCs w:val="24"/>
          <w:lang w:val="it-IT"/>
        </w:rPr>
      </w:pPr>
      <w:r w:rsidRPr="00DF191F">
        <w:rPr>
          <w:rFonts w:ascii="Garamond" w:hAnsi="Garamond"/>
          <w:sz w:val="24"/>
          <w:szCs w:val="24"/>
          <w:lang w:val="sq-AL"/>
        </w:rPr>
        <w:t>Klasifikimi</w:t>
      </w:r>
      <w:r w:rsidR="002146E6" w:rsidRPr="00DF191F">
        <w:rPr>
          <w:rFonts w:ascii="Garamond" w:hAnsi="Garamond"/>
          <w:sz w:val="24"/>
          <w:szCs w:val="24"/>
          <w:lang w:val="it-IT"/>
        </w:rPr>
        <w:t xml:space="preserve"> paraprak i shoqërive ndërtimore sipas niveleve për çdo kategori punimesh zbatimi</w:t>
      </w:r>
    </w:p>
    <w:p w14:paraId="329547D5" w14:textId="77777777" w:rsidR="002146E6" w:rsidRPr="00DF191F" w:rsidRDefault="002146E6" w:rsidP="002146E6">
      <w:pPr>
        <w:pStyle w:val="Paragrafi"/>
        <w:rPr>
          <w:rFonts w:ascii="Garamond" w:hAnsi="Garamond"/>
          <w:sz w:val="24"/>
          <w:szCs w:val="24"/>
          <w:lang w:val="it-IT"/>
        </w:rPr>
      </w:pPr>
    </w:p>
    <w:tbl>
      <w:tblPr>
        <w:tblW w:w="928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708"/>
        <w:gridCol w:w="5580"/>
      </w:tblGrid>
      <w:tr w:rsidR="002146E6" w:rsidRPr="00DF191F" w14:paraId="329547D9" w14:textId="77777777">
        <w:trPr>
          <w:jc w:val="center"/>
        </w:trPr>
        <w:tc>
          <w:tcPr>
            <w:tcW w:w="3708" w:type="dxa"/>
          </w:tcPr>
          <w:p w14:paraId="329547D6"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NIVELI I SHOQËRISË</w:t>
            </w:r>
          </w:p>
        </w:tc>
        <w:tc>
          <w:tcPr>
            <w:tcW w:w="5580" w:type="dxa"/>
          </w:tcPr>
          <w:p w14:paraId="329547D7"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SIPAS VLERAVE NË LEKË TË PUNIMEVE TË KRYERA PËR ÇDO KATEGORI PUNIMI</w:t>
            </w:r>
          </w:p>
          <w:p w14:paraId="329547D8" w14:textId="77777777" w:rsidR="002146E6" w:rsidRPr="00DF191F" w:rsidRDefault="002146E6" w:rsidP="00024C5E">
            <w:pPr>
              <w:pStyle w:val="Tabele"/>
              <w:rPr>
                <w:rFonts w:ascii="Garamond" w:hAnsi="Garamond"/>
                <w:b/>
                <w:sz w:val="24"/>
                <w:szCs w:val="24"/>
              </w:rPr>
            </w:pPr>
          </w:p>
        </w:tc>
      </w:tr>
      <w:tr w:rsidR="002146E6" w:rsidRPr="00DF191F" w14:paraId="329547DD" w14:textId="77777777">
        <w:trPr>
          <w:jc w:val="center"/>
        </w:trPr>
        <w:tc>
          <w:tcPr>
            <w:tcW w:w="3708" w:type="dxa"/>
          </w:tcPr>
          <w:p w14:paraId="329547DA"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A </w:t>
            </w:r>
          </w:p>
          <w:p w14:paraId="329547D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(edhe për herë të parë)</w:t>
            </w:r>
          </w:p>
        </w:tc>
        <w:tc>
          <w:tcPr>
            <w:tcW w:w="5580" w:type="dxa"/>
          </w:tcPr>
          <w:p w14:paraId="329547DC"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0-      20 milion lekë</w:t>
            </w:r>
          </w:p>
        </w:tc>
      </w:tr>
      <w:tr w:rsidR="002146E6" w:rsidRPr="00DF191F" w14:paraId="329547E0" w14:textId="77777777">
        <w:trPr>
          <w:jc w:val="center"/>
        </w:trPr>
        <w:tc>
          <w:tcPr>
            <w:tcW w:w="3708" w:type="dxa"/>
          </w:tcPr>
          <w:p w14:paraId="329547DE"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B</w:t>
            </w:r>
          </w:p>
        </w:tc>
        <w:tc>
          <w:tcPr>
            <w:tcW w:w="5580" w:type="dxa"/>
          </w:tcPr>
          <w:p w14:paraId="329547D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21-    50  milion lekë</w:t>
            </w:r>
          </w:p>
        </w:tc>
      </w:tr>
      <w:tr w:rsidR="002146E6" w:rsidRPr="00DF191F" w14:paraId="329547E3" w14:textId="77777777">
        <w:trPr>
          <w:jc w:val="center"/>
        </w:trPr>
        <w:tc>
          <w:tcPr>
            <w:tcW w:w="3708" w:type="dxa"/>
          </w:tcPr>
          <w:p w14:paraId="329547E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C</w:t>
            </w:r>
          </w:p>
        </w:tc>
        <w:tc>
          <w:tcPr>
            <w:tcW w:w="5580" w:type="dxa"/>
          </w:tcPr>
          <w:p w14:paraId="329547E2"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51 – 100  milion lekë</w:t>
            </w:r>
          </w:p>
        </w:tc>
      </w:tr>
      <w:tr w:rsidR="002146E6" w:rsidRPr="00DF191F" w14:paraId="329547E6" w14:textId="77777777">
        <w:trPr>
          <w:jc w:val="center"/>
        </w:trPr>
        <w:tc>
          <w:tcPr>
            <w:tcW w:w="3708" w:type="dxa"/>
          </w:tcPr>
          <w:p w14:paraId="329547E4"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D</w:t>
            </w:r>
          </w:p>
        </w:tc>
        <w:tc>
          <w:tcPr>
            <w:tcW w:w="5580" w:type="dxa"/>
          </w:tcPr>
          <w:p w14:paraId="329547E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101 – 200 milion  lekë</w:t>
            </w:r>
          </w:p>
        </w:tc>
      </w:tr>
      <w:tr w:rsidR="002146E6" w:rsidRPr="00DF191F" w14:paraId="329547E9" w14:textId="77777777">
        <w:trPr>
          <w:jc w:val="center"/>
        </w:trPr>
        <w:tc>
          <w:tcPr>
            <w:tcW w:w="3708" w:type="dxa"/>
          </w:tcPr>
          <w:p w14:paraId="329547E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E</w:t>
            </w:r>
          </w:p>
        </w:tc>
        <w:tc>
          <w:tcPr>
            <w:tcW w:w="5580" w:type="dxa"/>
          </w:tcPr>
          <w:p w14:paraId="329547E8"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201 – 400 milion lekë</w:t>
            </w:r>
          </w:p>
        </w:tc>
      </w:tr>
      <w:tr w:rsidR="002146E6" w:rsidRPr="00DF191F" w14:paraId="329547EC" w14:textId="77777777">
        <w:trPr>
          <w:jc w:val="center"/>
        </w:trPr>
        <w:tc>
          <w:tcPr>
            <w:tcW w:w="3708" w:type="dxa"/>
          </w:tcPr>
          <w:p w14:paraId="329547EA"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F</w:t>
            </w:r>
          </w:p>
        </w:tc>
        <w:tc>
          <w:tcPr>
            <w:tcW w:w="5580" w:type="dxa"/>
          </w:tcPr>
          <w:p w14:paraId="329547E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401 – 800 milion lekë</w:t>
            </w:r>
          </w:p>
        </w:tc>
      </w:tr>
      <w:tr w:rsidR="002146E6" w:rsidRPr="00DF191F" w14:paraId="329547EF" w14:textId="77777777">
        <w:trPr>
          <w:jc w:val="center"/>
        </w:trPr>
        <w:tc>
          <w:tcPr>
            <w:tcW w:w="3708" w:type="dxa"/>
          </w:tcPr>
          <w:p w14:paraId="329547E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G</w:t>
            </w:r>
          </w:p>
        </w:tc>
        <w:tc>
          <w:tcPr>
            <w:tcW w:w="5580" w:type="dxa"/>
          </w:tcPr>
          <w:p w14:paraId="329547EE"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mbi 800 milion lekë</w:t>
            </w:r>
          </w:p>
        </w:tc>
      </w:tr>
    </w:tbl>
    <w:p w14:paraId="329547F0" w14:textId="77777777" w:rsidR="002146E6" w:rsidRPr="00DF191F" w:rsidRDefault="002146E6" w:rsidP="002146E6">
      <w:pPr>
        <w:pStyle w:val="Paragrafi"/>
        <w:rPr>
          <w:rFonts w:ascii="Garamond" w:hAnsi="Garamond"/>
          <w:sz w:val="24"/>
          <w:szCs w:val="24"/>
        </w:rPr>
      </w:pPr>
    </w:p>
    <w:p w14:paraId="329547F1" w14:textId="77777777" w:rsidR="002146E6" w:rsidRPr="00DF191F" w:rsidRDefault="002146E6" w:rsidP="002146E6">
      <w:pPr>
        <w:pStyle w:val="Paragrafi"/>
        <w:rPr>
          <w:rFonts w:ascii="Garamond" w:hAnsi="Garamond"/>
          <w:sz w:val="24"/>
          <w:szCs w:val="24"/>
        </w:rPr>
      </w:pPr>
    </w:p>
    <w:p w14:paraId="329547F2" w14:textId="77777777" w:rsidR="002146E6" w:rsidRPr="00DF191F" w:rsidRDefault="002146E6" w:rsidP="002146E6">
      <w:pPr>
        <w:pStyle w:val="Paragrafi"/>
        <w:rPr>
          <w:rFonts w:ascii="Garamond" w:hAnsi="Garamond"/>
          <w:sz w:val="24"/>
          <w:szCs w:val="24"/>
        </w:rPr>
      </w:pPr>
    </w:p>
    <w:p w14:paraId="329547F3" w14:textId="77777777" w:rsidR="002146E6" w:rsidRPr="00DF191F" w:rsidRDefault="002146E6" w:rsidP="002146E6">
      <w:pPr>
        <w:pStyle w:val="Paragrafi"/>
        <w:rPr>
          <w:rFonts w:ascii="Garamond" w:hAnsi="Garamond"/>
          <w:sz w:val="24"/>
          <w:szCs w:val="24"/>
        </w:rPr>
      </w:pPr>
    </w:p>
    <w:p w14:paraId="329547F4" w14:textId="77777777" w:rsidR="002146E6" w:rsidRPr="00DF191F" w:rsidRDefault="002146E6" w:rsidP="002146E6">
      <w:pPr>
        <w:pStyle w:val="Paragrafi"/>
        <w:rPr>
          <w:rFonts w:ascii="Garamond" w:hAnsi="Garamond"/>
          <w:sz w:val="24"/>
          <w:szCs w:val="24"/>
        </w:rPr>
      </w:pPr>
    </w:p>
    <w:p w14:paraId="329547F5" w14:textId="77777777" w:rsidR="002146E6" w:rsidRPr="00DF191F" w:rsidRDefault="002146E6" w:rsidP="002146E6">
      <w:pPr>
        <w:pStyle w:val="Paragrafi"/>
        <w:rPr>
          <w:rFonts w:ascii="Garamond" w:hAnsi="Garamond"/>
          <w:sz w:val="24"/>
          <w:szCs w:val="24"/>
        </w:rPr>
      </w:pPr>
    </w:p>
    <w:p w14:paraId="329547F6" w14:textId="77777777" w:rsidR="002146E6" w:rsidRPr="00DF191F" w:rsidRDefault="002146E6" w:rsidP="002146E6">
      <w:pPr>
        <w:pStyle w:val="Paragrafi"/>
        <w:rPr>
          <w:rFonts w:ascii="Garamond" w:hAnsi="Garamond"/>
          <w:sz w:val="24"/>
          <w:szCs w:val="24"/>
        </w:rPr>
      </w:pPr>
    </w:p>
    <w:p w14:paraId="329547F7" w14:textId="77777777" w:rsidR="002146E6" w:rsidRPr="00DF191F" w:rsidRDefault="002146E6" w:rsidP="002146E6">
      <w:pPr>
        <w:pStyle w:val="Paragrafi"/>
        <w:rPr>
          <w:rFonts w:ascii="Garamond" w:hAnsi="Garamond"/>
          <w:sz w:val="24"/>
          <w:szCs w:val="24"/>
        </w:rPr>
      </w:pPr>
    </w:p>
    <w:p w14:paraId="329547F8" w14:textId="77777777" w:rsidR="002146E6" w:rsidRPr="00DF191F" w:rsidRDefault="002146E6" w:rsidP="002146E6">
      <w:pPr>
        <w:pStyle w:val="Paragrafi"/>
        <w:rPr>
          <w:rFonts w:ascii="Garamond" w:hAnsi="Garamond"/>
          <w:sz w:val="24"/>
          <w:szCs w:val="24"/>
        </w:rPr>
      </w:pPr>
    </w:p>
    <w:p w14:paraId="329547F9" w14:textId="77777777" w:rsidR="002146E6" w:rsidRPr="00DF191F" w:rsidRDefault="002146E6" w:rsidP="002146E6">
      <w:pPr>
        <w:pStyle w:val="Paragrafi"/>
        <w:rPr>
          <w:rFonts w:ascii="Garamond" w:hAnsi="Garamond"/>
          <w:sz w:val="24"/>
          <w:szCs w:val="24"/>
        </w:rPr>
      </w:pPr>
    </w:p>
    <w:p w14:paraId="329547FA" w14:textId="77777777" w:rsidR="002146E6" w:rsidRPr="00DF191F" w:rsidRDefault="002146E6" w:rsidP="002146E6">
      <w:pPr>
        <w:pStyle w:val="Paragrafi"/>
        <w:rPr>
          <w:rFonts w:ascii="Garamond" w:hAnsi="Garamond"/>
          <w:sz w:val="24"/>
          <w:szCs w:val="24"/>
        </w:rPr>
      </w:pPr>
    </w:p>
    <w:p w14:paraId="329547FB" w14:textId="77777777" w:rsidR="002146E6" w:rsidRPr="00DF191F" w:rsidRDefault="002146E6" w:rsidP="002146E6">
      <w:pPr>
        <w:pStyle w:val="Paragrafi"/>
        <w:rPr>
          <w:rFonts w:ascii="Garamond" w:hAnsi="Garamond"/>
          <w:sz w:val="24"/>
          <w:szCs w:val="24"/>
        </w:rPr>
      </w:pPr>
    </w:p>
    <w:p w14:paraId="329547FC" w14:textId="77777777" w:rsidR="002146E6" w:rsidRPr="00DF191F" w:rsidRDefault="002146E6" w:rsidP="002146E6">
      <w:pPr>
        <w:pStyle w:val="Paragrafi"/>
        <w:rPr>
          <w:rFonts w:ascii="Garamond" w:hAnsi="Garamond"/>
          <w:sz w:val="24"/>
          <w:szCs w:val="24"/>
        </w:rPr>
      </w:pPr>
    </w:p>
    <w:p w14:paraId="32954812" w14:textId="77777777" w:rsidR="002146E6" w:rsidRPr="00DF191F" w:rsidRDefault="002146E6" w:rsidP="002146E6">
      <w:pPr>
        <w:pStyle w:val="Paragrafi"/>
        <w:rPr>
          <w:rFonts w:ascii="Garamond" w:hAnsi="Garamond"/>
          <w:sz w:val="24"/>
          <w:szCs w:val="24"/>
          <w:u w:val="single"/>
        </w:rPr>
      </w:pPr>
    </w:p>
    <w:p w14:paraId="32954813" w14:textId="77777777" w:rsidR="002146E6" w:rsidRPr="00DF191F" w:rsidRDefault="002146E6" w:rsidP="002146E6">
      <w:pPr>
        <w:pStyle w:val="Paragrafi"/>
        <w:rPr>
          <w:rFonts w:ascii="Garamond" w:hAnsi="Garamond"/>
          <w:sz w:val="24"/>
          <w:szCs w:val="24"/>
          <w:u w:val="single"/>
        </w:rPr>
      </w:pPr>
    </w:p>
    <w:p w14:paraId="32954814" w14:textId="77777777" w:rsidR="002146E6" w:rsidRPr="00DF191F" w:rsidRDefault="002146E6" w:rsidP="002146E6">
      <w:pPr>
        <w:pStyle w:val="Paragrafi"/>
        <w:jc w:val="right"/>
        <w:rPr>
          <w:rFonts w:ascii="Garamond" w:hAnsi="Garamond"/>
          <w:sz w:val="24"/>
          <w:szCs w:val="24"/>
        </w:rPr>
      </w:pPr>
      <w:r w:rsidRPr="00DF191F">
        <w:rPr>
          <w:rFonts w:ascii="Garamond" w:hAnsi="Garamond"/>
          <w:sz w:val="24"/>
          <w:szCs w:val="24"/>
        </w:rPr>
        <w:t>LIDHJA 5</w:t>
      </w:r>
    </w:p>
    <w:p w14:paraId="32954815" w14:textId="77777777" w:rsidR="002146E6" w:rsidRPr="00DF191F" w:rsidRDefault="002146E6" w:rsidP="002146E6">
      <w:pPr>
        <w:pStyle w:val="Paragrafi"/>
        <w:rPr>
          <w:rFonts w:ascii="Garamond" w:hAnsi="Garamond"/>
          <w:sz w:val="24"/>
          <w:szCs w:val="24"/>
        </w:rPr>
      </w:pPr>
    </w:p>
    <w:tbl>
      <w:tblPr>
        <w:tblW w:w="0" w:type="auto"/>
        <w:tblLook w:val="01E0" w:firstRow="1" w:lastRow="1" w:firstColumn="1" w:lastColumn="1" w:noHBand="0" w:noVBand="0"/>
      </w:tblPr>
      <w:tblGrid>
        <w:gridCol w:w="925"/>
        <w:gridCol w:w="3683"/>
        <w:gridCol w:w="4637"/>
      </w:tblGrid>
      <w:tr w:rsidR="002146E6" w:rsidRPr="00DF191F" w14:paraId="32954819" w14:textId="77777777">
        <w:tc>
          <w:tcPr>
            <w:tcW w:w="925" w:type="dxa"/>
            <w:tcBorders>
              <w:top w:val="single" w:sz="18" w:space="0" w:color="auto"/>
              <w:bottom w:val="single" w:sz="18" w:space="0" w:color="auto"/>
            </w:tcBorders>
          </w:tcPr>
          <w:p w14:paraId="32954816"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Nr.</w:t>
            </w:r>
          </w:p>
        </w:tc>
        <w:tc>
          <w:tcPr>
            <w:tcW w:w="3683" w:type="dxa"/>
            <w:tcBorders>
              <w:top w:val="single" w:sz="18" w:space="0" w:color="auto"/>
              <w:bottom w:val="single" w:sz="18" w:space="0" w:color="auto"/>
            </w:tcBorders>
          </w:tcPr>
          <w:p w14:paraId="32954817"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Titulli i diplomës Universitare</w:t>
            </w:r>
          </w:p>
        </w:tc>
        <w:tc>
          <w:tcPr>
            <w:tcW w:w="4637" w:type="dxa"/>
            <w:tcBorders>
              <w:top w:val="single" w:sz="18" w:space="0" w:color="auto"/>
              <w:bottom w:val="single" w:sz="18" w:space="0" w:color="auto"/>
            </w:tcBorders>
          </w:tcPr>
          <w:p w14:paraId="32954818"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Dega</w:t>
            </w:r>
          </w:p>
        </w:tc>
      </w:tr>
      <w:tr w:rsidR="002146E6" w:rsidRPr="00DF191F" w14:paraId="32954822" w14:textId="77777777">
        <w:tc>
          <w:tcPr>
            <w:tcW w:w="925" w:type="dxa"/>
            <w:tcBorders>
              <w:top w:val="single" w:sz="18" w:space="0" w:color="auto"/>
            </w:tcBorders>
          </w:tcPr>
          <w:p w14:paraId="3295481A"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w:t>
            </w:r>
          </w:p>
        </w:tc>
        <w:tc>
          <w:tcPr>
            <w:tcW w:w="3683" w:type="dxa"/>
            <w:vMerge w:val="restart"/>
            <w:tcBorders>
              <w:top w:val="single" w:sz="18" w:space="0" w:color="auto"/>
            </w:tcBorders>
            <w:shd w:val="clear" w:color="auto" w:fill="C0C0C0"/>
          </w:tcPr>
          <w:p w14:paraId="3295481B" w14:textId="77777777" w:rsidR="002146E6" w:rsidRPr="00DF191F" w:rsidRDefault="002146E6" w:rsidP="00024C5E">
            <w:pPr>
              <w:pStyle w:val="Tabele"/>
              <w:rPr>
                <w:rFonts w:ascii="Garamond" w:hAnsi="Garamond"/>
                <w:sz w:val="24"/>
                <w:szCs w:val="24"/>
              </w:rPr>
            </w:pPr>
          </w:p>
          <w:p w14:paraId="3295481C" w14:textId="77777777" w:rsidR="002146E6" w:rsidRPr="00DF191F" w:rsidRDefault="002146E6" w:rsidP="00024C5E">
            <w:pPr>
              <w:pStyle w:val="Tabele"/>
              <w:rPr>
                <w:rFonts w:ascii="Garamond" w:hAnsi="Garamond"/>
                <w:sz w:val="24"/>
                <w:szCs w:val="24"/>
              </w:rPr>
            </w:pPr>
          </w:p>
          <w:p w14:paraId="3295481D" w14:textId="77777777" w:rsidR="002146E6" w:rsidRPr="00DF191F" w:rsidRDefault="002146E6" w:rsidP="00024C5E">
            <w:pPr>
              <w:pStyle w:val="Tabele"/>
              <w:rPr>
                <w:rFonts w:ascii="Garamond" w:hAnsi="Garamond"/>
                <w:sz w:val="24"/>
                <w:szCs w:val="24"/>
              </w:rPr>
            </w:pPr>
          </w:p>
          <w:p w14:paraId="3295481E" w14:textId="77777777" w:rsidR="002146E6" w:rsidRPr="00DF191F" w:rsidRDefault="002146E6" w:rsidP="00024C5E">
            <w:pPr>
              <w:pStyle w:val="Tabele"/>
              <w:rPr>
                <w:rFonts w:ascii="Garamond" w:hAnsi="Garamond"/>
                <w:sz w:val="24"/>
                <w:szCs w:val="24"/>
              </w:rPr>
            </w:pPr>
          </w:p>
          <w:p w14:paraId="3295481F" w14:textId="77777777" w:rsidR="002146E6" w:rsidRPr="00DF191F" w:rsidRDefault="002146E6" w:rsidP="00024C5E">
            <w:pPr>
              <w:pStyle w:val="Tabele"/>
              <w:rPr>
                <w:rFonts w:ascii="Garamond" w:hAnsi="Garamond"/>
                <w:sz w:val="24"/>
                <w:szCs w:val="24"/>
              </w:rPr>
            </w:pPr>
          </w:p>
          <w:p w14:paraId="32954820"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Ndërtim</w:t>
            </w:r>
          </w:p>
        </w:tc>
        <w:tc>
          <w:tcPr>
            <w:tcW w:w="4637" w:type="dxa"/>
            <w:tcBorders>
              <w:top w:val="single" w:sz="18" w:space="0" w:color="auto"/>
            </w:tcBorders>
          </w:tcPr>
          <w:p w14:paraId="3295482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Ndërtim para vitit 1971</w:t>
            </w:r>
          </w:p>
        </w:tc>
      </w:tr>
      <w:tr w:rsidR="002146E6" w:rsidRPr="00DF191F" w14:paraId="32954826" w14:textId="77777777">
        <w:tc>
          <w:tcPr>
            <w:tcW w:w="925" w:type="dxa"/>
          </w:tcPr>
          <w:p w14:paraId="3295482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2</w:t>
            </w:r>
          </w:p>
        </w:tc>
        <w:tc>
          <w:tcPr>
            <w:tcW w:w="3683" w:type="dxa"/>
            <w:vMerge/>
            <w:shd w:val="clear" w:color="auto" w:fill="C0C0C0"/>
          </w:tcPr>
          <w:p w14:paraId="32954824" w14:textId="77777777" w:rsidR="002146E6" w:rsidRPr="00DF191F" w:rsidRDefault="002146E6" w:rsidP="00024C5E">
            <w:pPr>
              <w:pStyle w:val="Tabele"/>
              <w:rPr>
                <w:rFonts w:ascii="Garamond" w:hAnsi="Garamond"/>
                <w:sz w:val="24"/>
                <w:szCs w:val="24"/>
              </w:rPr>
            </w:pPr>
          </w:p>
        </w:tc>
        <w:tc>
          <w:tcPr>
            <w:tcW w:w="4637" w:type="dxa"/>
          </w:tcPr>
          <w:p w14:paraId="3295482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Qytetare Industriale</w:t>
            </w:r>
          </w:p>
        </w:tc>
      </w:tr>
      <w:tr w:rsidR="002146E6" w:rsidRPr="00DF191F" w14:paraId="3295482A" w14:textId="77777777">
        <w:tc>
          <w:tcPr>
            <w:tcW w:w="925" w:type="dxa"/>
          </w:tcPr>
          <w:p w14:paraId="3295482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3</w:t>
            </w:r>
          </w:p>
        </w:tc>
        <w:tc>
          <w:tcPr>
            <w:tcW w:w="3683" w:type="dxa"/>
            <w:vMerge/>
            <w:shd w:val="clear" w:color="auto" w:fill="C0C0C0"/>
          </w:tcPr>
          <w:p w14:paraId="32954828" w14:textId="77777777" w:rsidR="002146E6" w:rsidRPr="00DF191F" w:rsidRDefault="002146E6" w:rsidP="00024C5E">
            <w:pPr>
              <w:pStyle w:val="Tabele"/>
              <w:rPr>
                <w:rFonts w:ascii="Garamond" w:hAnsi="Garamond"/>
                <w:sz w:val="24"/>
                <w:szCs w:val="24"/>
              </w:rPr>
            </w:pPr>
          </w:p>
        </w:tc>
        <w:tc>
          <w:tcPr>
            <w:tcW w:w="4637" w:type="dxa"/>
          </w:tcPr>
          <w:p w14:paraId="32954829"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Civile Industriale</w:t>
            </w:r>
          </w:p>
        </w:tc>
      </w:tr>
      <w:tr w:rsidR="002146E6" w:rsidRPr="00DF191F" w14:paraId="3295482E" w14:textId="77777777">
        <w:tc>
          <w:tcPr>
            <w:tcW w:w="925" w:type="dxa"/>
          </w:tcPr>
          <w:p w14:paraId="3295482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4</w:t>
            </w:r>
          </w:p>
        </w:tc>
        <w:tc>
          <w:tcPr>
            <w:tcW w:w="3683" w:type="dxa"/>
            <w:vMerge/>
            <w:shd w:val="clear" w:color="auto" w:fill="C0C0C0"/>
          </w:tcPr>
          <w:p w14:paraId="3295482C" w14:textId="77777777" w:rsidR="002146E6" w:rsidRPr="00DF191F" w:rsidRDefault="002146E6" w:rsidP="00024C5E">
            <w:pPr>
              <w:pStyle w:val="Tabele"/>
              <w:rPr>
                <w:rFonts w:ascii="Garamond" w:hAnsi="Garamond"/>
                <w:sz w:val="24"/>
                <w:szCs w:val="24"/>
              </w:rPr>
            </w:pPr>
          </w:p>
        </w:tc>
        <w:tc>
          <w:tcPr>
            <w:tcW w:w="4637" w:type="dxa"/>
          </w:tcPr>
          <w:p w14:paraId="3295482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Përgjithshëm</w:t>
            </w:r>
          </w:p>
        </w:tc>
      </w:tr>
      <w:tr w:rsidR="002146E6" w:rsidRPr="00DF191F" w14:paraId="32954832" w14:textId="77777777">
        <w:tc>
          <w:tcPr>
            <w:tcW w:w="925" w:type="dxa"/>
          </w:tcPr>
          <w:p w14:paraId="3295482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5</w:t>
            </w:r>
          </w:p>
        </w:tc>
        <w:tc>
          <w:tcPr>
            <w:tcW w:w="3683" w:type="dxa"/>
            <w:vMerge/>
            <w:shd w:val="clear" w:color="auto" w:fill="C0C0C0"/>
          </w:tcPr>
          <w:p w14:paraId="32954830" w14:textId="77777777" w:rsidR="002146E6" w:rsidRPr="00DF191F" w:rsidRDefault="002146E6" w:rsidP="00024C5E">
            <w:pPr>
              <w:pStyle w:val="Tabele"/>
              <w:rPr>
                <w:rFonts w:ascii="Garamond" w:hAnsi="Garamond"/>
                <w:sz w:val="24"/>
                <w:szCs w:val="24"/>
              </w:rPr>
            </w:pPr>
          </w:p>
        </w:tc>
        <w:tc>
          <w:tcPr>
            <w:tcW w:w="4637" w:type="dxa"/>
          </w:tcPr>
          <w:p w14:paraId="3295483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Strukturist</w:t>
            </w:r>
          </w:p>
        </w:tc>
      </w:tr>
      <w:tr w:rsidR="002146E6" w:rsidRPr="00DF191F" w14:paraId="32954836" w14:textId="77777777">
        <w:tc>
          <w:tcPr>
            <w:tcW w:w="925" w:type="dxa"/>
          </w:tcPr>
          <w:p w14:paraId="3295483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6</w:t>
            </w:r>
          </w:p>
        </w:tc>
        <w:tc>
          <w:tcPr>
            <w:tcW w:w="3683" w:type="dxa"/>
            <w:vMerge/>
            <w:shd w:val="clear" w:color="auto" w:fill="C0C0C0"/>
          </w:tcPr>
          <w:p w14:paraId="32954834" w14:textId="77777777" w:rsidR="002146E6" w:rsidRPr="00DF191F" w:rsidRDefault="002146E6" w:rsidP="00024C5E">
            <w:pPr>
              <w:pStyle w:val="Tabele"/>
              <w:rPr>
                <w:rFonts w:ascii="Garamond" w:hAnsi="Garamond"/>
                <w:sz w:val="24"/>
                <w:szCs w:val="24"/>
              </w:rPr>
            </w:pPr>
          </w:p>
        </w:tc>
        <w:tc>
          <w:tcPr>
            <w:tcW w:w="4637" w:type="dxa"/>
          </w:tcPr>
          <w:p w14:paraId="3295483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Transport e Infrastrukturë</w:t>
            </w:r>
          </w:p>
        </w:tc>
      </w:tr>
      <w:tr w:rsidR="002146E6" w:rsidRPr="00DF191F" w14:paraId="3295483A" w14:textId="77777777">
        <w:tc>
          <w:tcPr>
            <w:tcW w:w="925" w:type="dxa"/>
          </w:tcPr>
          <w:p w14:paraId="3295483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7</w:t>
            </w:r>
          </w:p>
        </w:tc>
        <w:tc>
          <w:tcPr>
            <w:tcW w:w="3683" w:type="dxa"/>
            <w:vMerge/>
            <w:shd w:val="clear" w:color="auto" w:fill="C0C0C0"/>
          </w:tcPr>
          <w:p w14:paraId="32954838" w14:textId="77777777" w:rsidR="002146E6" w:rsidRPr="00DF191F" w:rsidRDefault="002146E6" w:rsidP="00024C5E">
            <w:pPr>
              <w:pStyle w:val="Tabele"/>
              <w:rPr>
                <w:rFonts w:ascii="Garamond" w:hAnsi="Garamond"/>
                <w:sz w:val="24"/>
                <w:szCs w:val="24"/>
              </w:rPr>
            </w:pPr>
          </w:p>
        </w:tc>
        <w:tc>
          <w:tcPr>
            <w:tcW w:w="4637" w:type="dxa"/>
          </w:tcPr>
          <w:p w14:paraId="32954839"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Civile Industriale Ura</w:t>
            </w:r>
          </w:p>
        </w:tc>
      </w:tr>
      <w:tr w:rsidR="002146E6" w:rsidRPr="00DF191F" w14:paraId="3295483E" w14:textId="77777777">
        <w:tc>
          <w:tcPr>
            <w:tcW w:w="925" w:type="dxa"/>
          </w:tcPr>
          <w:p w14:paraId="3295483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8</w:t>
            </w:r>
          </w:p>
        </w:tc>
        <w:tc>
          <w:tcPr>
            <w:tcW w:w="3683" w:type="dxa"/>
            <w:vMerge/>
            <w:shd w:val="clear" w:color="auto" w:fill="C0C0C0"/>
          </w:tcPr>
          <w:p w14:paraId="3295483C" w14:textId="77777777" w:rsidR="002146E6" w:rsidRPr="00DF191F" w:rsidRDefault="002146E6" w:rsidP="00024C5E">
            <w:pPr>
              <w:pStyle w:val="Tabele"/>
              <w:rPr>
                <w:rFonts w:ascii="Garamond" w:hAnsi="Garamond"/>
                <w:sz w:val="24"/>
                <w:szCs w:val="24"/>
              </w:rPr>
            </w:pPr>
          </w:p>
        </w:tc>
        <w:tc>
          <w:tcPr>
            <w:tcW w:w="4637" w:type="dxa"/>
          </w:tcPr>
          <w:p w14:paraId="3295483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Rruga Ura</w:t>
            </w:r>
          </w:p>
        </w:tc>
      </w:tr>
      <w:tr w:rsidR="002146E6" w:rsidRPr="00DF191F" w14:paraId="32954842" w14:textId="77777777">
        <w:tc>
          <w:tcPr>
            <w:tcW w:w="925" w:type="dxa"/>
          </w:tcPr>
          <w:p w14:paraId="3295483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9</w:t>
            </w:r>
          </w:p>
        </w:tc>
        <w:tc>
          <w:tcPr>
            <w:tcW w:w="3683" w:type="dxa"/>
            <w:vMerge/>
            <w:shd w:val="clear" w:color="auto" w:fill="C0C0C0"/>
          </w:tcPr>
          <w:p w14:paraId="32954840" w14:textId="77777777" w:rsidR="002146E6" w:rsidRPr="00DF191F" w:rsidRDefault="002146E6" w:rsidP="00024C5E">
            <w:pPr>
              <w:pStyle w:val="Tabele"/>
              <w:rPr>
                <w:rFonts w:ascii="Garamond" w:hAnsi="Garamond"/>
                <w:sz w:val="24"/>
                <w:szCs w:val="24"/>
              </w:rPr>
            </w:pPr>
          </w:p>
        </w:tc>
        <w:tc>
          <w:tcPr>
            <w:tcW w:w="4637" w:type="dxa"/>
          </w:tcPr>
          <w:p w14:paraId="32954841" w14:textId="77777777" w:rsidR="002146E6" w:rsidRPr="00DF191F" w:rsidRDefault="002146E6" w:rsidP="00024C5E">
            <w:pPr>
              <w:pStyle w:val="Tabele"/>
              <w:rPr>
                <w:rFonts w:ascii="Garamond" w:hAnsi="Garamond"/>
                <w:sz w:val="24"/>
                <w:szCs w:val="24"/>
                <w:lang w:val="it-IT"/>
              </w:rPr>
            </w:pPr>
            <w:r w:rsidRPr="00DF191F">
              <w:rPr>
                <w:rFonts w:ascii="Garamond" w:hAnsi="Garamond"/>
                <w:sz w:val="24"/>
                <w:szCs w:val="24"/>
                <w:lang w:val="it-IT"/>
              </w:rPr>
              <w:t>Rruga Ura e Vepra nëntokësore</w:t>
            </w:r>
          </w:p>
        </w:tc>
      </w:tr>
      <w:tr w:rsidR="002146E6" w:rsidRPr="00DF191F" w14:paraId="32954846" w14:textId="77777777">
        <w:tc>
          <w:tcPr>
            <w:tcW w:w="925" w:type="dxa"/>
          </w:tcPr>
          <w:p w14:paraId="3295484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10</w:t>
            </w:r>
          </w:p>
        </w:tc>
        <w:tc>
          <w:tcPr>
            <w:tcW w:w="3683" w:type="dxa"/>
            <w:vMerge/>
            <w:shd w:val="clear" w:color="auto" w:fill="C0C0C0"/>
          </w:tcPr>
          <w:p w14:paraId="32954844" w14:textId="77777777" w:rsidR="002146E6" w:rsidRPr="00DF191F" w:rsidRDefault="002146E6" w:rsidP="00024C5E">
            <w:pPr>
              <w:pStyle w:val="Tabele"/>
              <w:rPr>
                <w:rFonts w:ascii="Garamond" w:hAnsi="Garamond"/>
                <w:sz w:val="24"/>
                <w:szCs w:val="24"/>
              </w:rPr>
            </w:pPr>
          </w:p>
        </w:tc>
        <w:tc>
          <w:tcPr>
            <w:tcW w:w="4637" w:type="dxa"/>
          </w:tcPr>
          <w:p w14:paraId="3295484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Hidroteknik</w:t>
            </w:r>
          </w:p>
        </w:tc>
      </w:tr>
      <w:tr w:rsidR="002146E6" w:rsidRPr="00DF191F" w14:paraId="3295484A" w14:textId="77777777">
        <w:tc>
          <w:tcPr>
            <w:tcW w:w="925" w:type="dxa"/>
          </w:tcPr>
          <w:p w14:paraId="3295484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11</w:t>
            </w:r>
          </w:p>
        </w:tc>
        <w:tc>
          <w:tcPr>
            <w:tcW w:w="3683" w:type="dxa"/>
            <w:vMerge/>
            <w:shd w:val="clear" w:color="auto" w:fill="C0C0C0"/>
          </w:tcPr>
          <w:p w14:paraId="32954848" w14:textId="77777777" w:rsidR="002146E6" w:rsidRPr="00DF191F" w:rsidRDefault="002146E6" w:rsidP="00024C5E">
            <w:pPr>
              <w:pStyle w:val="Tabele"/>
              <w:rPr>
                <w:rFonts w:ascii="Garamond" w:hAnsi="Garamond"/>
                <w:sz w:val="24"/>
                <w:szCs w:val="24"/>
              </w:rPr>
            </w:pPr>
          </w:p>
        </w:tc>
        <w:tc>
          <w:tcPr>
            <w:tcW w:w="4637" w:type="dxa"/>
          </w:tcPr>
          <w:p w14:paraId="32954849"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Hidroteknik Rruga Ura</w:t>
            </w:r>
          </w:p>
        </w:tc>
      </w:tr>
      <w:tr w:rsidR="002146E6" w:rsidRPr="00DF191F" w14:paraId="3295484E" w14:textId="77777777">
        <w:tc>
          <w:tcPr>
            <w:tcW w:w="925" w:type="dxa"/>
          </w:tcPr>
          <w:p w14:paraId="3295484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12</w:t>
            </w:r>
          </w:p>
        </w:tc>
        <w:tc>
          <w:tcPr>
            <w:tcW w:w="3683" w:type="dxa"/>
            <w:vMerge/>
            <w:shd w:val="clear" w:color="auto" w:fill="C0C0C0"/>
          </w:tcPr>
          <w:p w14:paraId="3295484C" w14:textId="77777777" w:rsidR="002146E6" w:rsidRPr="00DF191F" w:rsidRDefault="002146E6" w:rsidP="00024C5E">
            <w:pPr>
              <w:pStyle w:val="Tabele"/>
              <w:rPr>
                <w:rFonts w:ascii="Garamond" w:hAnsi="Garamond"/>
                <w:sz w:val="24"/>
                <w:szCs w:val="24"/>
              </w:rPr>
            </w:pPr>
          </w:p>
        </w:tc>
        <w:tc>
          <w:tcPr>
            <w:tcW w:w="4637" w:type="dxa"/>
          </w:tcPr>
          <w:p w14:paraId="3295484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Gjeodezi</w:t>
            </w:r>
          </w:p>
        </w:tc>
      </w:tr>
      <w:tr w:rsidR="002146E6" w:rsidRPr="00DF191F" w14:paraId="32954852" w14:textId="77777777">
        <w:tc>
          <w:tcPr>
            <w:tcW w:w="925" w:type="dxa"/>
            <w:tcBorders>
              <w:bottom w:val="single" w:sz="4" w:space="0" w:color="auto"/>
            </w:tcBorders>
          </w:tcPr>
          <w:p w14:paraId="3295484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13</w:t>
            </w:r>
          </w:p>
        </w:tc>
        <w:tc>
          <w:tcPr>
            <w:tcW w:w="3683" w:type="dxa"/>
            <w:vMerge/>
            <w:tcBorders>
              <w:bottom w:val="single" w:sz="4" w:space="0" w:color="auto"/>
            </w:tcBorders>
            <w:shd w:val="clear" w:color="auto" w:fill="C0C0C0"/>
          </w:tcPr>
          <w:p w14:paraId="32954850" w14:textId="77777777" w:rsidR="002146E6" w:rsidRPr="00DF191F" w:rsidRDefault="002146E6" w:rsidP="00024C5E">
            <w:pPr>
              <w:pStyle w:val="Tabele"/>
              <w:rPr>
                <w:rFonts w:ascii="Garamond" w:hAnsi="Garamond"/>
                <w:sz w:val="24"/>
                <w:szCs w:val="24"/>
              </w:rPr>
            </w:pPr>
          </w:p>
        </w:tc>
        <w:tc>
          <w:tcPr>
            <w:tcW w:w="4637" w:type="dxa"/>
            <w:tcBorders>
              <w:bottom w:val="single" w:sz="4" w:space="0" w:color="auto"/>
            </w:tcBorders>
          </w:tcPr>
          <w:p w14:paraId="3295485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Mjedis</w:t>
            </w:r>
          </w:p>
        </w:tc>
      </w:tr>
      <w:tr w:rsidR="002146E6" w:rsidRPr="00DF191F" w14:paraId="32954856" w14:textId="77777777">
        <w:tc>
          <w:tcPr>
            <w:tcW w:w="925" w:type="dxa"/>
            <w:tcBorders>
              <w:bottom w:val="single" w:sz="18" w:space="0" w:color="auto"/>
            </w:tcBorders>
          </w:tcPr>
          <w:p w14:paraId="3295485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14</w:t>
            </w:r>
          </w:p>
        </w:tc>
        <w:tc>
          <w:tcPr>
            <w:tcW w:w="3683" w:type="dxa"/>
            <w:vMerge/>
            <w:tcBorders>
              <w:bottom w:val="single" w:sz="18" w:space="0" w:color="auto"/>
            </w:tcBorders>
            <w:shd w:val="clear" w:color="auto" w:fill="C0C0C0"/>
          </w:tcPr>
          <w:p w14:paraId="32954854" w14:textId="77777777" w:rsidR="002146E6" w:rsidRPr="00DF191F" w:rsidRDefault="002146E6" w:rsidP="00024C5E">
            <w:pPr>
              <w:pStyle w:val="Tabele"/>
              <w:rPr>
                <w:rFonts w:ascii="Garamond" w:hAnsi="Garamond"/>
                <w:sz w:val="24"/>
                <w:szCs w:val="24"/>
              </w:rPr>
            </w:pPr>
          </w:p>
        </w:tc>
        <w:tc>
          <w:tcPr>
            <w:tcW w:w="4637" w:type="dxa"/>
            <w:tcBorders>
              <w:bottom w:val="single" w:sz="18" w:space="0" w:color="auto"/>
            </w:tcBorders>
          </w:tcPr>
          <w:p w14:paraId="3295485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Arkitekturë para viteve 85</w:t>
            </w:r>
          </w:p>
        </w:tc>
      </w:tr>
      <w:tr w:rsidR="002146E6" w:rsidRPr="00DF191F" w14:paraId="3295485A" w14:textId="77777777">
        <w:tc>
          <w:tcPr>
            <w:tcW w:w="925" w:type="dxa"/>
            <w:tcBorders>
              <w:top w:val="single" w:sz="18" w:space="0" w:color="auto"/>
              <w:bottom w:val="single" w:sz="18" w:space="0" w:color="auto"/>
            </w:tcBorders>
            <w:shd w:val="clear" w:color="auto" w:fill="auto"/>
          </w:tcPr>
          <w:p w14:paraId="32954857"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bottom w:val="single" w:sz="18" w:space="0" w:color="auto"/>
            </w:tcBorders>
            <w:shd w:val="clear" w:color="auto" w:fill="auto"/>
          </w:tcPr>
          <w:p w14:paraId="32954858"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bottom w:val="single" w:sz="18" w:space="0" w:color="auto"/>
            </w:tcBorders>
            <w:shd w:val="clear" w:color="auto" w:fill="auto"/>
          </w:tcPr>
          <w:p w14:paraId="32954859" w14:textId="77777777" w:rsidR="002146E6" w:rsidRPr="00DF191F" w:rsidRDefault="002146E6" w:rsidP="00024C5E">
            <w:pPr>
              <w:pStyle w:val="Tabele"/>
              <w:rPr>
                <w:rFonts w:ascii="Garamond" w:hAnsi="Garamond"/>
                <w:sz w:val="24"/>
                <w:szCs w:val="24"/>
              </w:rPr>
            </w:pPr>
          </w:p>
        </w:tc>
      </w:tr>
      <w:tr w:rsidR="002146E6" w:rsidRPr="00DF191F" w14:paraId="3295485E" w14:textId="77777777">
        <w:tc>
          <w:tcPr>
            <w:tcW w:w="925" w:type="dxa"/>
            <w:tcBorders>
              <w:top w:val="single" w:sz="18" w:space="0" w:color="auto"/>
              <w:bottom w:val="single" w:sz="18" w:space="0" w:color="auto"/>
            </w:tcBorders>
          </w:tcPr>
          <w:p w14:paraId="3295485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15</w:t>
            </w:r>
          </w:p>
        </w:tc>
        <w:tc>
          <w:tcPr>
            <w:tcW w:w="3683" w:type="dxa"/>
            <w:tcBorders>
              <w:top w:val="single" w:sz="18" w:space="0" w:color="auto"/>
              <w:bottom w:val="single" w:sz="18" w:space="0" w:color="auto"/>
            </w:tcBorders>
            <w:shd w:val="clear" w:color="auto" w:fill="C0C0C0"/>
          </w:tcPr>
          <w:p w14:paraId="3295485C"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Mekanik</w:t>
            </w:r>
          </w:p>
        </w:tc>
        <w:tc>
          <w:tcPr>
            <w:tcW w:w="4637" w:type="dxa"/>
            <w:tcBorders>
              <w:top w:val="single" w:sz="18" w:space="0" w:color="auto"/>
              <w:bottom w:val="single" w:sz="18" w:space="0" w:color="auto"/>
            </w:tcBorders>
          </w:tcPr>
          <w:p w14:paraId="3295485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Degë të Inxhinierisë mekanike</w:t>
            </w:r>
          </w:p>
        </w:tc>
      </w:tr>
      <w:tr w:rsidR="002146E6" w:rsidRPr="00DF191F" w14:paraId="32954862" w14:textId="77777777">
        <w:tc>
          <w:tcPr>
            <w:tcW w:w="925" w:type="dxa"/>
            <w:tcBorders>
              <w:top w:val="single" w:sz="18" w:space="0" w:color="auto"/>
              <w:bottom w:val="single" w:sz="18" w:space="0" w:color="auto"/>
            </w:tcBorders>
            <w:shd w:val="clear" w:color="auto" w:fill="auto"/>
          </w:tcPr>
          <w:p w14:paraId="3295485F"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bottom w:val="single" w:sz="18" w:space="0" w:color="auto"/>
            </w:tcBorders>
            <w:shd w:val="clear" w:color="auto" w:fill="auto"/>
          </w:tcPr>
          <w:p w14:paraId="32954860"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bottom w:val="single" w:sz="18" w:space="0" w:color="auto"/>
            </w:tcBorders>
            <w:shd w:val="clear" w:color="auto" w:fill="auto"/>
          </w:tcPr>
          <w:p w14:paraId="32954861" w14:textId="77777777" w:rsidR="002146E6" w:rsidRPr="00DF191F" w:rsidRDefault="002146E6" w:rsidP="00024C5E">
            <w:pPr>
              <w:pStyle w:val="Tabele"/>
              <w:rPr>
                <w:rFonts w:ascii="Garamond" w:hAnsi="Garamond"/>
                <w:sz w:val="24"/>
                <w:szCs w:val="24"/>
              </w:rPr>
            </w:pPr>
          </w:p>
        </w:tc>
      </w:tr>
      <w:tr w:rsidR="002146E6" w:rsidRPr="00DF191F" w14:paraId="32954866" w14:textId="77777777">
        <w:tc>
          <w:tcPr>
            <w:tcW w:w="925" w:type="dxa"/>
            <w:tcBorders>
              <w:top w:val="single" w:sz="18" w:space="0" w:color="auto"/>
              <w:bottom w:val="single" w:sz="18" w:space="0" w:color="auto"/>
            </w:tcBorders>
          </w:tcPr>
          <w:p w14:paraId="3295486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16</w:t>
            </w:r>
          </w:p>
        </w:tc>
        <w:tc>
          <w:tcPr>
            <w:tcW w:w="3683" w:type="dxa"/>
            <w:tcBorders>
              <w:top w:val="single" w:sz="18" w:space="0" w:color="auto"/>
              <w:bottom w:val="single" w:sz="18" w:space="0" w:color="auto"/>
            </w:tcBorders>
            <w:shd w:val="clear" w:color="auto" w:fill="C0C0C0"/>
          </w:tcPr>
          <w:p w14:paraId="32954864"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Elektrik</w:t>
            </w:r>
          </w:p>
        </w:tc>
        <w:tc>
          <w:tcPr>
            <w:tcW w:w="4637" w:type="dxa"/>
            <w:tcBorders>
              <w:top w:val="single" w:sz="18" w:space="0" w:color="auto"/>
              <w:bottom w:val="single" w:sz="18" w:space="0" w:color="auto"/>
            </w:tcBorders>
          </w:tcPr>
          <w:p w14:paraId="3295486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Degë të inxhinierisë elektrike</w:t>
            </w:r>
          </w:p>
        </w:tc>
      </w:tr>
      <w:tr w:rsidR="002146E6" w:rsidRPr="00DF191F" w14:paraId="3295486A" w14:textId="77777777">
        <w:tc>
          <w:tcPr>
            <w:tcW w:w="925" w:type="dxa"/>
            <w:tcBorders>
              <w:top w:val="single" w:sz="18" w:space="0" w:color="auto"/>
              <w:bottom w:val="single" w:sz="18" w:space="0" w:color="auto"/>
            </w:tcBorders>
            <w:shd w:val="clear" w:color="auto" w:fill="auto"/>
          </w:tcPr>
          <w:p w14:paraId="32954867"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bottom w:val="single" w:sz="18" w:space="0" w:color="auto"/>
            </w:tcBorders>
            <w:shd w:val="clear" w:color="auto" w:fill="auto"/>
          </w:tcPr>
          <w:p w14:paraId="32954868"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bottom w:val="single" w:sz="18" w:space="0" w:color="auto"/>
            </w:tcBorders>
            <w:shd w:val="clear" w:color="auto" w:fill="auto"/>
          </w:tcPr>
          <w:p w14:paraId="32954869" w14:textId="77777777" w:rsidR="002146E6" w:rsidRPr="00DF191F" w:rsidRDefault="002146E6" w:rsidP="00024C5E">
            <w:pPr>
              <w:pStyle w:val="Tabele"/>
              <w:rPr>
                <w:rFonts w:ascii="Garamond" w:hAnsi="Garamond"/>
                <w:sz w:val="24"/>
                <w:szCs w:val="24"/>
              </w:rPr>
            </w:pPr>
          </w:p>
        </w:tc>
      </w:tr>
      <w:tr w:rsidR="002146E6" w:rsidRPr="00DF191F" w14:paraId="3295486F" w14:textId="77777777">
        <w:tc>
          <w:tcPr>
            <w:tcW w:w="925" w:type="dxa"/>
            <w:tcBorders>
              <w:top w:val="single" w:sz="18" w:space="0" w:color="auto"/>
            </w:tcBorders>
          </w:tcPr>
          <w:p w14:paraId="3295486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17</w:t>
            </w:r>
          </w:p>
        </w:tc>
        <w:tc>
          <w:tcPr>
            <w:tcW w:w="3683" w:type="dxa"/>
            <w:vMerge w:val="restart"/>
            <w:tcBorders>
              <w:top w:val="single" w:sz="18" w:space="0" w:color="auto"/>
            </w:tcBorders>
            <w:shd w:val="clear" w:color="auto" w:fill="C0C0C0"/>
          </w:tcPr>
          <w:p w14:paraId="3295486C" w14:textId="77777777" w:rsidR="002146E6" w:rsidRPr="00DF191F" w:rsidRDefault="002146E6" w:rsidP="00024C5E">
            <w:pPr>
              <w:pStyle w:val="Tabele"/>
              <w:rPr>
                <w:rFonts w:ascii="Garamond" w:hAnsi="Garamond"/>
                <w:sz w:val="24"/>
                <w:szCs w:val="24"/>
              </w:rPr>
            </w:pPr>
          </w:p>
          <w:p w14:paraId="3295486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Gjeologji</w:t>
            </w:r>
          </w:p>
        </w:tc>
        <w:tc>
          <w:tcPr>
            <w:tcW w:w="4637" w:type="dxa"/>
            <w:tcBorders>
              <w:top w:val="single" w:sz="18" w:space="0" w:color="auto"/>
            </w:tcBorders>
          </w:tcPr>
          <w:p w14:paraId="3295486E"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Gjeolog </w:t>
            </w:r>
          </w:p>
        </w:tc>
      </w:tr>
      <w:tr w:rsidR="002146E6" w:rsidRPr="00DF191F" w14:paraId="32954873" w14:textId="77777777">
        <w:tc>
          <w:tcPr>
            <w:tcW w:w="925" w:type="dxa"/>
            <w:tcBorders>
              <w:bottom w:val="single" w:sz="4" w:space="0" w:color="auto"/>
            </w:tcBorders>
          </w:tcPr>
          <w:p w14:paraId="32954870"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18</w:t>
            </w:r>
          </w:p>
        </w:tc>
        <w:tc>
          <w:tcPr>
            <w:tcW w:w="3683" w:type="dxa"/>
            <w:vMerge/>
            <w:tcBorders>
              <w:bottom w:val="single" w:sz="4" w:space="0" w:color="auto"/>
            </w:tcBorders>
            <w:shd w:val="clear" w:color="auto" w:fill="C0C0C0"/>
          </w:tcPr>
          <w:p w14:paraId="32954871" w14:textId="77777777" w:rsidR="002146E6" w:rsidRPr="00DF191F" w:rsidRDefault="002146E6" w:rsidP="00024C5E">
            <w:pPr>
              <w:pStyle w:val="Tabele"/>
              <w:rPr>
                <w:rFonts w:ascii="Garamond" w:hAnsi="Garamond"/>
                <w:sz w:val="24"/>
                <w:szCs w:val="24"/>
              </w:rPr>
            </w:pPr>
          </w:p>
        </w:tc>
        <w:tc>
          <w:tcPr>
            <w:tcW w:w="4637" w:type="dxa"/>
            <w:tcBorders>
              <w:bottom w:val="single" w:sz="4" w:space="0" w:color="auto"/>
            </w:tcBorders>
          </w:tcPr>
          <w:p w14:paraId="32954872"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Markshajder</w:t>
            </w:r>
          </w:p>
        </w:tc>
      </w:tr>
      <w:tr w:rsidR="002146E6" w:rsidRPr="00DF191F" w14:paraId="32954877" w14:textId="77777777">
        <w:tc>
          <w:tcPr>
            <w:tcW w:w="925" w:type="dxa"/>
            <w:tcBorders>
              <w:bottom w:val="single" w:sz="18" w:space="0" w:color="auto"/>
            </w:tcBorders>
          </w:tcPr>
          <w:p w14:paraId="32954874"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19</w:t>
            </w:r>
          </w:p>
        </w:tc>
        <w:tc>
          <w:tcPr>
            <w:tcW w:w="3683" w:type="dxa"/>
            <w:vMerge/>
            <w:tcBorders>
              <w:bottom w:val="single" w:sz="18" w:space="0" w:color="auto"/>
            </w:tcBorders>
            <w:shd w:val="clear" w:color="auto" w:fill="C0C0C0"/>
          </w:tcPr>
          <w:p w14:paraId="32954875" w14:textId="77777777" w:rsidR="002146E6" w:rsidRPr="00DF191F" w:rsidRDefault="002146E6" w:rsidP="00024C5E">
            <w:pPr>
              <w:pStyle w:val="Tabele"/>
              <w:rPr>
                <w:rFonts w:ascii="Garamond" w:hAnsi="Garamond"/>
                <w:sz w:val="24"/>
                <w:szCs w:val="24"/>
              </w:rPr>
            </w:pPr>
          </w:p>
        </w:tc>
        <w:tc>
          <w:tcPr>
            <w:tcW w:w="4637" w:type="dxa"/>
            <w:tcBorders>
              <w:bottom w:val="single" w:sz="18" w:space="0" w:color="auto"/>
            </w:tcBorders>
          </w:tcPr>
          <w:p w14:paraId="32954876"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Ndërtim miniere</w:t>
            </w:r>
          </w:p>
        </w:tc>
      </w:tr>
      <w:tr w:rsidR="002146E6" w:rsidRPr="00DF191F" w14:paraId="3295487B" w14:textId="77777777">
        <w:tc>
          <w:tcPr>
            <w:tcW w:w="925" w:type="dxa"/>
            <w:tcBorders>
              <w:top w:val="single" w:sz="18" w:space="0" w:color="auto"/>
            </w:tcBorders>
          </w:tcPr>
          <w:p w14:paraId="32954878"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tcBorders>
          </w:tcPr>
          <w:p w14:paraId="32954879"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tcBorders>
          </w:tcPr>
          <w:p w14:paraId="3295487A" w14:textId="77777777" w:rsidR="002146E6" w:rsidRPr="00DF191F" w:rsidRDefault="002146E6" w:rsidP="00024C5E">
            <w:pPr>
              <w:pStyle w:val="Tabele"/>
              <w:rPr>
                <w:rFonts w:ascii="Garamond" w:hAnsi="Garamond"/>
                <w:sz w:val="24"/>
                <w:szCs w:val="24"/>
              </w:rPr>
            </w:pPr>
          </w:p>
        </w:tc>
      </w:tr>
      <w:tr w:rsidR="002146E6" w:rsidRPr="00DF191F" w14:paraId="3295487F" w14:textId="77777777">
        <w:tc>
          <w:tcPr>
            <w:tcW w:w="925" w:type="dxa"/>
          </w:tcPr>
          <w:p w14:paraId="3295487C" w14:textId="77777777" w:rsidR="002146E6" w:rsidRPr="00DF191F" w:rsidRDefault="002146E6" w:rsidP="00024C5E">
            <w:pPr>
              <w:pStyle w:val="Tabele"/>
              <w:rPr>
                <w:rFonts w:ascii="Garamond" w:hAnsi="Garamond"/>
                <w:sz w:val="24"/>
                <w:szCs w:val="24"/>
              </w:rPr>
            </w:pPr>
          </w:p>
        </w:tc>
        <w:tc>
          <w:tcPr>
            <w:tcW w:w="3683" w:type="dxa"/>
          </w:tcPr>
          <w:p w14:paraId="3295487D" w14:textId="77777777" w:rsidR="002146E6" w:rsidRPr="00DF191F" w:rsidRDefault="002146E6" w:rsidP="00024C5E">
            <w:pPr>
              <w:pStyle w:val="Tabele"/>
              <w:rPr>
                <w:rFonts w:ascii="Garamond" w:hAnsi="Garamond"/>
                <w:sz w:val="24"/>
                <w:szCs w:val="24"/>
              </w:rPr>
            </w:pPr>
          </w:p>
        </w:tc>
        <w:tc>
          <w:tcPr>
            <w:tcW w:w="4637" w:type="dxa"/>
          </w:tcPr>
          <w:p w14:paraId="3295487E" w14:textId="77777777" w:rsidR="002146E6" w:rsidRPr="00DF191F" w:rsidRDefault="002146E6" w:rsidP="00024C5E">
            <w:pPr>
              <w:pStyle w:val="Tabele"/>
              <w:rPr>
                <w:rFonts w:ascii="Garamond" w:hAnsi="Garamond"/>
                <w:sz w:val="24"/>
                <w:szCs w:val="24"/>
              </w:rPr>
            </w:pPr>
          </w:p>
        </w:tc>
      </w:tr>
    </w:tbl>
    <w:p w14:paraId="32954880" w14:textId="77777777" w:rsidR="002146E6" w:rsidRPr="00DF191F" w:rsidRDefault="002146E6" w:rsidP="002146E6">
      <w:pPr>
        <w:pStyle w:val="Paragrafi"/>
        <w:rPr>
          <w:rFonts w:ascii="Garamond" w:hAnsi="Garamond"/>
          <w:sz w:val="24"/>
          <w:szCs w:val="24"/>
        </w:rPr>
      </w:pPr>
    </w:p>
    <w:p w14:paraId="32954881" w14:textId="77777777" w:rsidR="002146E6" w:rsidRPr="00DF191F" w:rsidRDefault="002146E6" w:rsidP="002146E6">
      <w:pPr>
        <w:pStyle w:val="Paragrafi"/>
        <w:rPr>
          <w:rFonts w:ascii="Garamond" w:hAnsi="Garamond"/>
          <w:sz w:val="24"/>
          <w:szCs w:val="24"/>
        </w:rPr>
      </w:pPr>
    </w:p>
    <w:p w14:paraId="32954882" w14:textId="77777777" w:rsidR="002146E6" w:rsidRPr="00DF191F" w:rsidRDefault="002146E6" w:rsidP="002146E6">
      <w:pPr>
        <w:pStyle w:val="Paragrafi"/>
        <w:rPr>
          <w:rFonts w:ascii="Garamond" w:hAnsi="Garamond"/>
          <w:sz w:val="24"/>
          <w:szCs w:val="24"/>
        </w:rPr>
      </w:pPr>
    </w:p>
    <w:p w14:paraId="32954883" w14:textId="77777777" w:rsidR="002146E6" w:rsidRPr="00DF191F" w:rsidRDefault="002146E6" w:rsidP="002146E6">
      <w:pPr>
        <w:pStyle w:val="Paragrafi"/>
        <w:rPr>
          <w:rFonts w:ascii="Garamond" w:hAnsi="Garamond"/>
          <w:sz w:val="24"/>
          <w:szCs w:val="24"/>
        </w:rPr>
      </w:pPr>
    </w:p>
    <w:p w14:paraId="32954884" w14:textId="77777777" w:rsidR="002146E6" w:rsidRPr="00DF191F" w:rsidRDefault="002146E6" w:rsidP="002146E6">
      <w:pPr>
        <w:pStyle w:val="Paragrafi"/>
        <w:rPr>
          <w:rFonts w:ascii="Garamond" w:hAnsi="Garamond"/>
          <w:sz w:val="24"/>
          <w:szCs w:val="24"/>
        </w:rPr>
      </w:pPr>
    </w:p>
    <w:p w14:paraId="32954885" w14:textId="77777777" w:rsidR="002146E6" w:rsidRPr="00DF191F" w:rsidRDefault="002146E6" w:rsidP="002146E6">
      <w:pPr>
        <w:pStyle w:val="Paragrafi"/>
        <w:rPr>
          <w:rFonts w:ascii="Garamond" w:hAnsi="Garamond"/>
          <w:sz w:val="24"/>
          <w:szCs w:val="24"/>
        </w:rPr>
      </w:pPr>
    </w:p>
    <w:p w14:paraId="32954886" w14:textId="77777777" w:rsidR="002146E6" w:rsidRPr="00DF191F" w:rsidRDefault="002146E6" w:rsidP="002146E6">
      <w:pPr>
        <w:pStyle w:val="Paragrafi"/>
        <w:rPr>
          <w:rFonts w:ascii="Garamond" w:hAnsi="Garamond"/>
          <w:sz w:val="24"/>
          <w:szCs w:val="24"/>
        </w:rPr>
      </w:pPr>
    </w:p>
    <w:p w14:paraId="32954887" w14:textId="77777777" w:rsidR="002146E6" w:rsidRPr="00DF191F" w:rsidRDefault="002146E6" w:rsidP="002146E6">
      <w:pPr>
        <w:pStyle w:val="Paragrafi"/>
        <w:rPr>
          <w:rFonts w:ascii="Garamond" w:hAnsi="Garamond"/>
          <w:sz w:val="24"/>
          <w:szCs w:val="24"/>
        </w:rPr>
      </w:pPr>
    </w:p>
    <w:p w14:paraId="32954888" w14:textId="77777777" w:rsidR="002146E6" w:rsidRPr="00DF191F" w:rsidRDefault="002146E6" w:rsidP="002146E6">
      <w:pPr>
        <w:pStyle w:val="Paragrafi"/>
        <w:rPr>
          <w:rFonts w:ascii="Garamond" w:hAnsi="Garamond"/>
          <w:sz w:val="24"/>
          <w:szCs w:val="24"/>
        </w:rPr>
      </w:pPr>
    </w:p>
    <w:p w14:paraId="32954889" w14:textId="77777777" w:rsidR="002146E6" w:rsidRPr="00DF191F" w:rsidRDefault="002146E6" w:rsidP="002146E6">
      <w:pPr>
        <w:pStyle w:val="Paragrafi"/>
        <w:rPr>
          <w:rFonts w:ascii="Garamond" w:hAnsi="Garamond"/>
          <w:sz w:val="24"/>
          <w:szCs w:val="24"/>
        </w:rPr>
      </w:pPr>
    </w:p>
    <w:p w14:paraId="3295488A" w14:textId="77777777" w:rsidR="002146E6" w:rsidRPr="00DF191F" w:rsidRDefault="002146E6" w:rsidP="002146E6">
      <w:pPr>
        <w:pStyle w:val="Paragrafi"/>
        <w:rPr>
          <w:rFonts w:ascii="Garamond" w:hAnsi="Garamond"/>
          <w:sz w:val="24"/>
          <w:szCs w:val="24"/>
          <w:u w:val="single"/>
        </w:rPr>
        <w:sectPr w:rsidR="002146E6" w:rsidRPr="00DF191F" w:rsidSect="00FF6EE0">
          <w:headerReference w:type="even" r:id="rId11"/>
          <w:headerReference w:type="default" r:id="rId12"/>
          <w:footerReference w:type="even" r:id="rId13"/>
          <w:footerReference w:type="default" r:id="rId14"/>
          <w:pgSz w:w="11909" w:h="16834" w:code="9"/>
          <w:pgMar w:top="1418" w:right="1418" w:bottom="1418" w:left="1418" w:header="1304" w:footer="1134" w:gutter="0"/>
          <w:pgNumType w:start="1"/>
          <w:cols w:space="720"/>
        </w:sectPr>
      </w:pPr>
    </w:p>
    <w:p w14:paraId="3295488B" w14:textId="77777777" w:rsidR="002146E6" w:rsidRPr="00DF191F" w:rsidRDefault="002146E6" w:rsidP="002146E6">
      <w:pPr>
        <w:pStyle w:val="Paragrafi"/>
        <w:jc w:val="right"/>
        <w:rPr>
          <w:rFonts w:ascii="Garamond" w:hAnsi="Garamond"/>
          <w:sz w:val="24"/>
          <w:szCs w:val="24"/>
        </w:rPr>
      </w:pPr>
      <w:r w:rsidRPr="00DF191F">
        <w:rPr>
          <w:rFonts w:ascii="Garamond" w:hAnsi="Garamond"/>
          <w:sz w:val="24"/>
          <w:szCs w:val="24"/>
        </w:rPr>
        <w:lastRenderedPageBreak/>
        <w:t>LIDHJA 6</w:t>
      </w:r>
    </w:p>
    <w:p w14:paraId="3295488C" w14:textId="77777777" w:rsidR="002146E6" w:rsidRPr="00DF191F" w:rsidRDefault="002146E6" w:rsidP="002146E6">
      <w:pPr>
        <w:pStyle w:val="Paragrafi"/>
        <w:rPr>
          <w:rFonts w:ascii="Garamond" w:hAnsi="Garamond"/>
          <w:sz w:val="24"/>
          <w:szCs w:val="24"/>
        </w:rPr>
      </w:pPr>
    </w:p>
    <w:p w14:paraId="3295488D"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FORMULARI 5/1</w:t>
      </w:r>
    </w:p>
    <w:p w14:paraId="3295488E" w14:textId="77777777" w:rsidR="002146E6" w:rsidRPr="00DF191F" w:rsidRDefault="002146E6" w:rsidP="002146E6">
      <w:pPr>
        <w:pStyle w:val="Paragrafi"/>
        <w:rPr>
          <w:rFonts w:ascii="Garamond" w:hAnsi="Garamond"/>
          <w:sz w:val="24"/>
          <w:szCs w:val="24"/>
        </w:rPr>
      </w:pPr>
    </w:p>
    <w:p w14:paraId="3295488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EMERTIMI I SHOQËRISË QË KËRKON LICENCIM </w:t>
      </w:r>
    </w:p>
    <w:p w14:paraId="32954890"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40320" behindDoc="0" locked="0" layoutInCell="1" allowOverlap="1" wp14:anchorId="3295497B" wp14:editId="3295497C">
                <wp:simplePos x="0" y="0"/>
                <wp:positionH relativeFrom="column">
                  <wp:posOffset>474980</wp:posOffset>
                </wp:positionH>
                <wp:positionV relativeFrom="paragraph">
                  <wp:posOffset>15240</wp:posOffset>
                </wp:positionV>
                <wp:extent cx="5679440" cy="228600"/>
                <wp:effectExtent l="8255" t="5715" r="8255" b="13335"/>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9440" cy="228600"/>
                        </a:xfrm>
                        <a:prstGeom prst="rect">
                          <a:avLst/>
                        </a:prstGeom>
                        <a:solidFill>
                          <a:srgbClr val="FFFFFF"/>
                        </a:solidFill>
                        <a:ln w="9525">
                          <a:solidFill>
                            <a:srgbClr val="000000"/>
                          </a:solidFill>
                          <a:miter lim="800000"/>
                          <a:headEnd/>
                          <a:tailEnd/>
                        </a:ln>
                      </wps:spPr>
                      <wps:txbx>
                        <w:txbxContent>
                          <w:p w14:paraId="329549CB" w14:textId="77777777" w:rsidR="00FF6EE0" w:rsidRDefault="00FF6EE0" w:rsidP="002146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5497B" id="_x0000_t202" coordsize="21600,21600" o:spt="202" path="m,l,21600r21600,l21600,xe">
                <v:stroke joinstyle="miter"/>
                <v:path gradientshapeok="t" o:connecttype="rect"/>
              </v:shapetype>
              <v:shape id="Text Box 3" o:spid="_x0000_s1026" type="#_x0000_t202" style="position:absolute;left:0;text-align:left;margin-left:37.4pt;margin-top:1.2pt;width:447.2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">
                <v:textbox>
                  <w:txbxContent>
                    <w:p w14:paraId="329549CB" w14:textId="77777777" w:rsidR="00FF6EE0" w:rsidRDefault="00FF6EE0" w:rsidP="002146E6"/>
                  </w:txbxContent>
                </v:textbox>
              </v:shape>
            </w:pict>
          </mc:Fallback>
        </mc:AlternateContent>
      </w:r>
    </w:p>
    <w:p w14:paraId="32954891" w14:textId="77777777" w:rsidR="002146E6" w:rsidRPr="00DF191F" w:rsidRDefault="002146E6" w:rsidP="002146E6">
      <w:pPr>
        <w:pStyle w:val="Paragrafi"/>
        <w:rPr>
          <w:rFonts w:ascii="Garamond" w:hAnsi="Garamond"/>
          <w:sz w:val="24"/>
          <w:szCs w:val="24"/>
          <w:lang w:val="it-IT"/>
        </w:rPr>
      </w:pPr>
    </w:p>
    <w:p w14:paraId="3295489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Rezidenca/adresa e plote, _________________________________________________  </w:t>
      </w:r>
    </w:p>
    <w:p w14:paraId="3295489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______________________________________________________________________</w:t>
      </w:r>
    </w:p>
    <w:p w14:paraId="32954894" w14:textId="77777777" w:rsidR="002146E6" w:rsidRPr="00DF191F" w:rsidRDefault="002146E6" w:rsidP="002146E6">
      <w:pPr>
        <w:pStyle w:val="Paragrafi"/>
        <w:rPr>
          <w:rFonts w:ascii="Garamond" w:hAnsi="Garamond"/>
          <w:sz w:val="24"/>
          <w:szCs w:val="24"/>
          <w:lang w:val="it-IT"/>
        </w:rPr>
      </w:pPr>
    </w:p>
    <w:p w14:paraId="3295489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Telefon / mobil / e-mail___________________________________________________  </w:t>
      </w:r>
    </w:p>
    <w:p w14:paraId="32954896" w14:textId="77777777" w:rsidR="002146E6" w:rsidRPr="00DF191F" w:rsidRDefault="002146E6" w:rsidP="002146E6">
      <w:pPr>
        <w:pStyle w:val="Paragrafi"/>
        <w:rPr>
          <w:rFonts w:ascii="Garamond" w:hAnsi="Garamond"/>
          <w:sz w:val="24"/>
          <w:szCs w:val="24"/>
          <w:lang w:val="it-IT"/>
        </w:rPr>
      </w:pPr>
    </w:p>
    <w:p w14:paraId="32954897" w14:textId="77777777" w:rsidR="002146E6" w:rsidRPr="00DF191F" w:rsidRDefault="002146E6" w:rsidP="002146E6">
      <w:pPr>
        <w:pStyle w:val="Paragrafi"/>
        <w:rPr>
          <w:rFonts w:ascii="Garamond" w:hAnsi="Garamond"/>
          <w:sz w:val="24"/>
          <w:szCs w:val="24"/>
          <w:lang w:val="en-GB"/>
        </w:rPr>
      </w:pPr>
      <w:r w:rsidRPr="00DF191F">
        <w:rPr>
          <w:rFonts w:ascii="Garamond" w:hAnsi="Garamond"/>
          <w:sz w:val="24"/>
          <w:szCs w:val="24"/>
          <w:lang w:val="en-GB"/>
        </w:rPr>
        <w:t>Përfaqësues ligjor ___________________ ____________________________________</w:t>
      </w:r>
    </w:p>
    <w:p w14:paraId="32954898" w14:textId="62BDDB8D" w:rsidR="002146E6" w:rsidRPr="00DF191F" w:rsidRDefault="002146E6" w:rsidP="002146E6">
      <w:pPr>
        <w:pStyle w:val="Paragrafi"/>
        <w:rPr>
          <w:rFonts w:ascii="Garamond" w:hAnsi="Garamond"/>
          <w:i/>
          <w:sz w:val="24"/>
          <w:szCs w:val="24"/>
          <w:lang w:val="en-GB"/>
        </w:rPr>
      </w:pPr>
      <w:r w:rsidRPr="00DF191F">
        <w:rPr>
          <w:rFonts w:ascii="Garamond" w:hAnsi="Garamond"/>
          <w:sz w:val="24"/>
          <w:szCs w:val="24"/>
          <w:lang w:val="en-GB"/>
        </w:rPr>
        <w:t xml:space="preserve">                                                                 </w:t>
      </w:r>
      <w:r w:rsidRPr="00DF191F">
        <w:rPr>
          <w:rFonts w:ascii="Garamond" w:hAnsi="Garamond"/>
          <w:i/>
          <w:sz w:val="24"/>
          <w:szCs w:val="24"/>
          <w:lang w:val="en-GB"/>
        </w:rPr>
        <w:t>(</w:t>
      </w:r>
      <w:proofErr w:type="gramStart"/>
      <w:r w:rsidR="00ED62E8" w:rsidRPr="00DF191F">
        <w:rPr>
          <w:rFonts w:ascii="Garamond" w:hAnsi="Garamond"/>
          <w:i/>
          <w:sz w:val="24"/>
          <w:szCs w:val="24"/>
          <w:lang w:val="sq-AL"/>
        </w:rPr>
        <w:t>emër</w:t>
      </w:r>
      <w:proofErr w:type="gramEnd"/>
      <w:r w:rsidRPr="00DF191F">
        <w:rPr>
          <w:rFonts w:ascii="Garamond" w:hAnsi="Garamond"/>
          <w:i/>
          <w:sz w:val="24"/>
          <w:szCs w:val="24"/>
          <w:lang w:val="en-GB"/>
        </w:rPr>
        <w:t>, atësi, mbiemër)</w:t>
      </w:r>
    </w:p>
    <w:p w14:paraId="32954899" w14:textId="6A078BF9" w:rsidR="002146E6" w:rsidRPr="00DF191F" w:rsidRDefault="006039A0" w:rsidP="002146E6">
      <w:pPr>
        <w:pStyle w:val="Paragrafi"/>
        <w:rPr>
          <w:rFonts w:ascii="Garamond" w:hAnsi="Garamond"/>
          <w:sz w:val="24"/>
          <w:szCs w:val="24"/>
          <w:u w:val="single"/>
          <w:lang w:val="en-GB"/>
        </w:rPr>
      </w:pPr>
      <w:r w:rsidRPr="00DF191F">
        <w:rPr>
          <w:rFonts w:ascii="Garamond" w:hAnsi="Garamond"/>
          <w:noProof/>
          <w:sz w:val="24"/>
          <w:szCs w:val="24"/>
        </w:rPr>
        <mc:AlternateContent>
          <mc:Choice Requires="wps">
            <w:drawing>
              <wp:anchor distT="0" distB="0" distL="114300" distR="114300" simplePos="0" relativeHeight="251674112" behindDoc="0" locked="0" layoutInCell="1" allowOverlap="1" wp14:anchorId="3295497D" wp14:editId="3295497E">
                <wp:simplePos x="0" y="0"/>
                <wp:positionH relativeFrom="column">
                  <wp:posOffset>6055995</wp:posOffset>
                </wp:positionH>
                <wp:positionV relativeFrom="paragraph">
                  <wp:posOffset>106045</wp:posOffset>
                </wp:positionV>
                <wp:extent cx="0" cy="114300"/>
                <wp:effectExtent l="7620" t="10795" r="11430" b="8255"/>
                <wp:wrapNone/>
                <wp:docPr id="3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9ABAF" id="Line 36"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85pt,8.35pt" to="476.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3I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6RI&#10;Bxo9C8XRdB5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"/>
            </w:pict>
          </mc:Fallback>
        </mc:AlternateContent>
      </w:r>
      <w:r w:rsidRPr="00DF191F">
        <w:rPr>
          <w:rFonts w:ascii="Garamond" w:hAnsi="Garamond"/>
          <w:noProof/>
          <w:sz w:val="24"/>
          <w:szCs w:val="24"/>
        </w:rPr>
        <mc:AlternateContent>
          <mc:Choice Requires="wps">
            <w:drawing>
              <wp:anchor distT="0" distB="0" distL="114300" distR="114300" simplePos="0" relativeHeight="251673088" behindDoc="0" locked="0" layoutInCell="1" allowOverlap="1" wp14:anchorId="3295497F" wp14:editId="32954980">
                <wp:simplePos x="0" y="0"/>
                <wp:positionH relativeFrom="column">
                  <wp:posOffset>5462270</wp:posOffset>
                </wp:positionH>
                <wp:positionV relativeFrom="paragraph">
                  <wp:posOffset>106045</wp:posOffset>
                </wp:positionV>
                <wp:extent cx="0" cy="114300"/>
                <wp:effectExtent l="13970" t="10795" r="5080" b="8255"/>
                <wp:wrapNone/>
                <wp:docPr id="3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06A67" id="Line 3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8.35pt" to="430.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VJ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"/>
            </w:pict>
          </mc:Fallback>
        </mc:AlternateContent>
      </w:r>
      <w:r w:rsidRPr="00DF191F">
        <w:rPr>
          <w:rFonts w:ascii="Garamond" w:hAnsi="Garamond"/>
          <w:noProof/>
          <w:sz w:val="24"/>
          <w:szCs w:val="24"/>
        </w:rPr>
        <mc:AlternateContent>
          <mc:Choice Requires="wps">
            <w:drawing>
              <wp:anchor distT="0" distB="0" distL="114300" distR="114300" simplePos="0" relativeHeight="251668992" behindDoc="0" locked="0" layoutInCell="1" allowOverlap="1" wp14:anchorId="32954981" wp14:editId="32954982">
                <wp:simplePos x="0" y="0"/>
                <wp:positionH relativeFrom="column">
                  <wp:posOffset>4987290</wp:posOffset>
                </wp:positionH>
                <wp:positionV relativeFrom="paragraph">
                  <wp:posOffset>106045</wp:posOffset>
                </wp:positionV>
                <wp:extent cx="0" cy="114300"/>
                <wp:effectExtent l="5715" t="10795" r="13335" b="8255"/>
                <wp:wrapNone/>
                <wp:docPr id="3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2F7C8" id="Line 3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7pt,8.35pt" to="39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"/>
            </w:pict>
          </mc:Fallback>
        </mc:AlternateContent>
      </w:r>
      <w:r w:rsidRPr="00DF191F">
        <w:rPr>
          <w:rFonts w:ascii="Garamond" w:hAnsi="Garamond"/>
          <w:noProof/>
          <w:sz w:val="24"/>
          <w:szCs w:val="24"/>
        </w:rPr>
        <mc:AlternateContent>
          <mc:Choice Requires="wps">
            <w:drawing>
              <wp:anchor distT="0" distB="0" distL="114300" distR="114300" simplePos="0" relativeHeight="251670016" behindDoc="0" locked="0" layoutInCell="1" allowOverlap="1" wp14:anchorId="32954983" wp14:editId="32954984">
                <wp:simplePos x="0" y="0"/>
                <wp:positionH relativeFrom="column">
                  <wp:posOffset>6743700</wp:posOffset>
                </wp:positionH>
                <wp:positionV relativeFrom="paragraph">
                  <wp:posOffset>140970</wp:posOffset>
                </wp:positionV>
                <wp:extent cx="0" cy="114300"/>
                <wp:effectExtent l="9525" t="7620" r="9525" b="11430"/>
                <wp:wrapNone/>
                <wp:docPr id="3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BDC20" id="Line 32"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1.1pt" to="531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6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aRI&#10;Bxo9C8XRdBJ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"/>
            </w:pict>
          </mc:Fallback>
        </mc:AlternateContent>
      </w:r>
      <w:r w:rsidR="002146E6" w:rsidRPr="00DF191F">
        <w:rPr>
          <w:rFonts w:ascii="Garamond" w:hAnsi="Garamond"/>
          <w:sz w:val="24"/>
          <w:szCs w:val="24"/>
          <w:lang w:val="en-GB"/>
        </w:rPr>
        <w:t xml:space="preserve">Drejtues teknik (me të cilët kërkon të marrë </w:t>
      </w:r>
      <w:r w:rsidR="00ED62E8" w:rsidRPr="00DF191F">
        <w:rPr>
          <w:rFonts w:ascii="Garamond" w:hAnsi="Garamond"/>
          <w:sz w:val="24"/>
          <w:szCs w:val="24"/>
          <w:lang w:val="sq-AL"/>
        </w:rPr>
        <w:t>licencën</w:t>
      </w:r>
      <w:r w:rsidR="002146E6" w:rsidRPr="00DF191F">
        <w:rPr>
          <w:rFonts w:ascii="Garamond" w:hAnsi="Garamond"/>
          <w:sz w:val="24"/>
          <w:szCs w:val="24"/>
          <w:lang w:val="en-GB"/>
        </w:rPr>
        <w:t>)</w:t>
      </w:r>
      <w:r w:rsidR="002146E6" w:rsidRPr="00DF191F">
        <w:rPr>
          <w:rFonts w:ascii="Garamond" w:hAnsi="Garamond"/>
          <w:sz w:val="24"/>
          <w:szCs w:val="24"/>
          <w:lang w:val="en-GB"/>
        </w:rPr>
        <w:tab/>
      </w:r>
      <w:r w:rsidR="002146E6" w:rsidRPr="00DF191F">
        <w:rPr>
          <w:rFonts w:ascii="Garamond" w:hAnsi="Garamond"/>
          <w:sz w:val="24"/>
          <w:szCs w:val="24"/>
          <w:lang w:val="en-GB"/>
        </w:rPr>
        <w:tab/>
      </w:r>
      <w:r w:rsidR="002146E6" w:rsidRPr="00DF191F">
        <w:rPr>
          <w:rFonts w:ascii="Garamond" w:hAnsi="Garamond"/>
          <w:sz w:val="24"/>
          <w:szCs w:val="24"/>
          <w:lang w:val="en-GB"/>
        </w:rPr>
        <w:tab/>
      </w:r>
      <w:r w:rsidR="002146E6" w:rsidRPr="00DF191F">
        <w:rPr>
          <w:rFonts w:ascii="Garamond" w:hAnsi="Garamond"/>
          <w:sz w:val="24"/>
          <w:szCs w:val="24"/>
          <w:lang w:val="en-GB"/>
        </w:rPr>
        <w:tab/>
        <w:t xml:space="preserve">            </w:t>
      </w:r>
      <w:r w:rsidR="002146E6" w:rsidRPr="00DF191F">
        <w:rPr>
          <w:rFonts w:ascii="Garamond" w:hAnsi="Garamond"/>
          <w:sz w:val="24"/>
          <w:szCs w:val="24"/>
          <w:u w:val="single"/>
          <w:lang w:val="en-GB"/>
        </w:rPr>
        <w:t>ekzistues</w:t>
      </w:r>
      <w:r w:rsidR="002146E6" w:rsidRPr="00DF191F">
        <w:rPr>
          <w:rFonts w:ascii="Garamond" w:hAnsi="Garamond"/>
          <w:sz w:val="24"/>
          <w:szCs w:val="24"/>
          <w:lang w:val="en-GB"/>
        </w:rPr>
        <w:t xml:space="preserve"> / </w:t>
      </w:r>
      <w:proofErr w:type="gramStart"/>
      <w:r w:rsidR="00ED62E8" w:rsidRPr="00DF191F">
        <w:rPr>
          <w:rFonts w:ascii="Garamond" w:hAnsi="Garamond"/>
          <w:sz w:val="24"/>
          <w:szCs w:val="24"/>
          <w:u w:val="single"/>
          <w:lang w:val="sq-AL"/>
        </w:rPr>
        <w:t>ikën</w:t>
      </w:r>
      <w:r w:rsidR="002146E6" w:rsidRPr="00DF191F">
        <w:rPr>
          <w:rFonts w:ascii="Garamond" w:hAnsi="Garamond"/>
          <w:sz w:val="24"/>
          <w:szCs w:val="24"/>
          <w:lang w:val="en-GB"/>
        </w:rPr>
        <w:t xml:space="preserve">  /</w:t>
      </w:r>
      <w:proofErr w:type="gramEnd"/>
      <w:r w:rsidR="002146E6" w:rsidRPr="00DF191F">
        <w:rPr>
          <w:rFonts w:ascii="Garamond" w:hAnsi="Garamond"/>
          <w:sz w:val="24"/>
          <w:szCs w:val="24"/>
          <w:lang w:val="en-GB"/>
        </w:rPr>
        <w:t xml:space="preserve"> </w:t>
      </w:r>
      <w:r w:rsidR="002146E6" w:rsidRPr="00DF191F">
        <w:rPr>
          <w:rFonts w:ascii="Garamond" w:hAnsi="Garamond"/>
          <w:sz w:val="24"/>
          <w:szCs w:val="24"/>
          <w:u w:val="single"/>
          <w:lang w:val="en-GB"/>
        </w:rPr>
        <w:t>shtohet</w:t>
      </w:r>
    </w:p>
    <w:p w14:paraId="3295489A"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42368" behindDoc="0" locked="0" layoutInCell="1" allowOverlap="1" wp14:anchorId="32954985" wp14:editId="32954986">
                <wp:simplePos x="0" y="0"/>
                <wp:positionH relativeFrom="column">
                  <wp:posOffset>5343525</wp:posOffset>
                </wp:positionH>
                <wp:positionV relativeFrom="paragraph">
                  <wp:posOffset>-635</wp:posOffset>
                </wp:positionV>
                <wp:extent cx="228600" cy="228600"/>
                <wp:effectExtent l="9525" t="8890" r="9525" b="10160"/>
                <wp:wrapNone/>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07C0C" id="Rectangle 5" o:spid="_x0000_s1026" style="position:absolute;margin-left:420.75pt;margin-top:-.05pt;width:18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JwYHQIAADw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"/>
            </w:pict>
          </mc:Fallback>
        </mc:AlternateContent>
      </w:r>
      <w:r w:rsidRPr="00DF191F">
        <w:rPr>
          <w:rFonts w:ascii="Garamond" w:hAnsi="Garamond"/>
          <w:noProof/>
          <w:sz w:val="24"/>
          <w:szCs w:val="24"/>
        </w:rPr>
        <mc:AlternateContent>
          <mc:Choice Requires="wps">
            <w:drawing>
              <wp:anchor distT="0" distB="0" distL="114300" distR="114300" simplePos="0" relativeHeight="251643392" behindDoc="0" locked="0" layoutInCell="1" allowOverlap="1" wp14:anchorId="32954987" wp14:editId="32954988">
                <wp:simplePos x="0" y="0"/>
                <wp:positionH relativeFrom="column">
                  <wp:posOffset>5937250</wp:posOffset>
                </wp:positionH>
                <wp:positionV relativeFrom="paragraph">
                  <wp:posOffset>-635</wp:posOffset>
                </wp:positionV>
                <wp:extent cx="228600" cy="228600"/>
                <wp:effectExtent l="12700" t="8890" r="6350" b="1016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219DD" id="Rectangle 6" o:spid="_x0000_s1026" style="position:absolute;margin-left:467.5pt;margin-top:-.05pt;width:1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5M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GZgY56&#10;9JlUA7PTks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"/>
            </w:pict>
          </mc:Fallback>
        </mc:AlternateContent>
      </w:r>
      <w:r w:rsidRPr="00DF191F">
        <w:rPr>
          <w:rFonts w:ascii="Garamond" w:hAnsi="Garamond"/>
          <w:noProof/>
          <w:sz w:val="24"/>
          <w:szCs w:val="24"/>
        </w:rPr>
        <mc:AlternateContent>
          <mc:Choice Requires="wps">
            <w:drawing>
              <wp:anchor distT="0" distB="0" distL="114300" distR="114300" simplePos="0" relativeHeight="251641344" behindDoc="0" locked="0" layoutInCell="1" allowOverlap="1" wp14:anchorId="32954989" wp14:editId="3295498A">
                <wp:simplePos x="0" y="0"/>
                <wp:positionH relativeFrom="column">
                  <wp:posOffset>4868545</wp:posOffset>
                </wp:positionH>
                <wp:positionV relativeFrom="paragraph">
                  <wp:posOffset>-635</wp:posOffset>
                </wp:positionV>
                <wp:extent cx="228600" cy="228600"/>
                <wp:effectExtent l="10795" t="8890" r="8255" b="1016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6560F" id="Rectangle 4" o:spid="_x0000_s1026" style="position:absolute;margin-left:383.35pt;margin-top:-.05pt;width:18pt;height:1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"/>
            </w:pict>
          </mc:Fallback>
        </mc:AlternateContent>
      </w:r>
      <w:r w:rsidR="002146E6" w:rsidRPr="00DF191F">
        <w:rPr>
          <w:rFonts w:ascii="Garamond" w:hAnsi="Garamond"/>
          <w:sz w:val="24"/>
          <w:szCs w:val="24"/>
          <w:lang w:val="it-IT"/>
        </w:rPr>
        <w:t>1.________________________________________________________</w:t>
      </w:r>
    </w:p>
    <w:p w14:paraId="3295489B" w14:textId="4FB1276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9C"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0800" behindDoc="0" locked="0" layoutInCell="1" allowOverlap="1" wp14:anchorId="3295498B" wp14:editId="3295498C">
                <wp:simplePos x="0" y="0"/>
                <wp:positionH relativeFrom="column">
                  <wp:posOffset>4631055</wp:posOffset>
                </wp:positionH>
                <wp:positionV relativeFrom="paragraph">
                  <wp:posOffset>6985</wp:posOffset>
                </wp:positionV>
                <wp:extent cx="1696720" cy="0"/>
                <wp:effectExtent l="11430" t="6985" r="6350" b="12065"/>
                <wp:wrapNone/>
                <wp:docPr id="2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D7D4C" id="Line 2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55pt" to="498.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"/>
            </w:pict>
          </mc:Fallback>
        </mc:AlternateContent>
      </w:r>
    </w:p>
    <w:p w14:paraId="3295489D"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46464" behindDoc="0" locked="0" layoutInCell="1" allowOverlap="1" wp14:anchorId="3295498D" wp14:editId="3295498E">
                <wp:simplePos x="0" y="0"/>
                <wp:positionH relativeFrom="column">
                  <wp:posOffset>5818505</wp:posOffset>
                </wp:positionH>
                <wp:positionV relativeFrom="paragraph">
                  <wp:posOffset>67945</wp:posOffset>
                </wp:positionV>
                <wp:extent cx="228600" cy="228600"/>
                <wp:effectExtent l="8255" t="10795" r="10795" b="8255"/>
                <wp:wrapNone/>
                <wp:docPr id="2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90688" id="Rectangle 9" o:spid="_x0000_s1026" style="position:absolute;margin-left:458.15pt;margin-top:5.35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H9k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aZgY56&#10;9JlUA7PTki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"/>
            </w:pict>
          </mc:Fallback>
        </mc:AlternateContent>
      </w:r>
      <w:r w:rsidRPr="00DF191F">
        <w:rPr>
          <w:rFonts w:ascii="Garamond" w:hAnsi="Garamond"/>
          <w:noProof/>
          <w:sz w:val="24"/>
          <w:szCs w:val="24"/>
        </w:rPr>
        <mc:AlternateContent>
          <mc:Choice Requires="wps">
            <w:drawing>
              <wp:anchor distT="0" distB="0" distL="114300" distR="114300" simplePos="0" relativeHeight="251645440" behindDoc="0" locked="0" layoutInCell="1" allowOverlap="1" wp14:anchorId="3295498F" wp14:editId="32954990">
                <wp:simplePos x="0" y="0"/>
                <wp:positionH relativeFrom="column">
                  <wp:posOffset>5343525</wp:posOffset>
                </wp:positionH>
                <wp:positionV relativeFrom="paragraph">
                  <wp:posOffset>67945</wp:posOffset>
                </wp:positionV>
                <wp:extent cx="228600" cy="228600"/>
                <wp:effectExtent l="9525" t="10795" r="9525" b="8255"/>
                <wp:wrapNone/>
                <wp:docPr id="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09205" id="Rectangle 8" o:spid="_x0000_s1026" style="position:absolute;margin-left:420.75pt;margin-top:5.35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"/>
            </w:pict>
          </mc:Fallback>
        </mc:AlternateContent>
      </w:r>
      <w:r w:rsidRPr="00DF191F">
        <w:rPr>
          <w:rFonts w:ascii="Garamond" w:hAnsi="Garamond"/>
          <w:noProof/>
          <w:sz w:val="24"/>
          <w:szCs w:val="24"/>
        </w:rPr>
        <mc:AlternateContent>
          <mc:Choice Requires="wps">
            <w:drawing>
              <wp:anchor distT="0" distB="0" distL="114300" distR="114300" simplePos="0" relativeHeight="251644416" behindDoc="0" locked="0" layoutInCell="1" allowOverlap="1" wp14:anchorId="32954991" wp14:editId="32954992">
                <wp:simplePos x="0" y="0"/>
                <wp:positionH relativeFrom="column">
                  <wp:posOffset>4868545</wp:posOffset>
                </wp:positionH>
                <wp:positionV relativeFrom="paragraph">
                  <wp:posOffset>67945</wp:posOffset>
                </wp:positionV>
                <wp:extent cx="228600" cy="228600"/>
                <wp:effectExtent l="10795" t="10795" r="8255" b="8255"/>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65C33" id="Rectangle 7" o:spid="_x0000_s1026" style="position:absolute;margin-left:383.35pt;margin-top:5.35pt;width:18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BjtHQIAADw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"/>
            </w:pict>
          </mc:Fallback>
        </mc:AlternateContent>
      </w:r>
      <w:r w:rsidR="002146E6" w:rsidRPr="00DF191F">
        <w:rPr>
          <w:rFonts w:ascii="Garamond" w:hAnsi="Garamond"/>
          <w:sz w:val="24"/>
          <w:szCs w:val="24"/>
          <w:lang w:val="it-IT"/>
        </w:rPr>
        <w:t>2.________________________________________________________</w:t>
      </w:r>
    </w:p>
    <w:p w14:paraId="3295489E" w14:textId="5A4183D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9F"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1824" behindDoc="0" locked="0" layoutInCell="1" allowOverlap="1" wp14:anchorId="32954993" wp14:editId="32954994">
                <wp:simplePos x="0" y="0"/>
                <wp:positionH relativeFrom="column">
                  <wp:posOffset>4749800</wp:posOffset>
                </wp:positionH>
                <wp:positionV relativeFrom="paragraph">
                  <wp:posOffset>75565</wp:posOffset>
                </wp:positionV>
                <wp:extent cx="1577975" cy="0"/>
                <wp:effectExtent l="6350" t="8890" r="6350" b="10160"/>
                <wp:wrapNone/>
                <wp:docPr id="2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FF092" id="Line 2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95pt" to="498.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"/>
            </w:pict>
          </mc:Fallback>
        </mc:AlternateContent>
      </w:r>
    </w:p>
    <w:p w14:paraId="329548A0"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50560" behindDoc="0" locked="0" layoutInCell="1" allowOverlap="1" wp14:anchorId="32954995" wp14:editId="32954996">
                <wp:simplePos x="0" y="0"/>
                <wp:positionH relativeFrom="column">
                  <wp:posOffset>5937250</wp:posOffset>
                </wp:positionH>
                <wp:positionV relativeFrom="paragraph">
                  <wp:posOffset>22225</wp:posOffset>
                </wp:positionV>
                <wp:extent cx="228600" cy="228600"/>
                <wp:effectExtent l="12700" t="12700" r="6350" b="6350"/>
                <wp:wrapNone/>
                <wp:docPr id="2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7CE66" id="Rectangle 13" o:spid="_x0000_s1026" style="position:absolute;margin-left:467.5pt;margin-top:1.75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"/>
            </w:pict>
          </mc:Fallback>
        </mc:AlternateContent>
      </w:r>
      <w:r w:rsidRPr="00DF191F">
        <w:rPr>
          <w:rFonts w:ascii="Garamond" w:hAnsi="Garamond"/>
          <w:noProof/>
          <w:sz w:val="24"/>
          <w:szCs w:val="24"/>
        </w:rPr>
        <mc:AlternateContent>
          <mc:Choice Requires="wps">
            <w:drawing>
              <wp:anchor distT="0" distB="0" distL="114300" distR="114300" simplePos="0" relativeHeight="251648512" behindDoc="0" locked="0" layoutInCell="1" allowOverlap="1" wp14:anchorId="32954997" wp14:editId="32954998">
                <wp:simplePos x="0" y="0"/>
                <wp:positionH relativeFrom="column">
                  <wp:posOffset>5462270</wp:posOffset>
                </wp:positionH>
                <wp:positionV relativeFrom="paragraph">
                  <wp:posOffset>22225</wp:posOffset>
                </wp:positionV>
                <wp:extent cx="228600" cy="228600"/>
                <wp:effectExtent l="13970" t="12700" r="5080" b="6350"/>
                <wp:wrapNone/>
                <wp:docPr id="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D178F" id="Rectangle 11" o:spid="_x0000_s1026" style="position:absolute;margin-left:430.1pt;margin-top:1.75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"/>
            </w:pict>
          </mc:Fallback>
        </mc:AlternateContent>
      </w:r>
      <w:r w:rsidRPr="00DF191F">
        <w:rPr>
          <w:rFonts w:ascii="Garamond" w:hAnsi="Garamond"/>
          <w:noProof/>
          <w:sz w:val="24"/>
          <w:szCs w:val="24"/>
        </w:rPr>
        <mc:AlternateContent>
          <mc:Choice Requires="wps">
            <w:drawing>
              <wp:anchor distT="0" distB="0" distL="114300" distR="114300" simplePos="0" relativeHeight="251647488" behindDoc="0" locked="0" layoutInCell="1" allowOverlap="1" wp14:anchorId="32954999" wp14:editId="3295499A">
                <wp:simplePos x="0" y="0"/>
                <wp:positionH relativeFrom="column">
                  <wp:posOffset>4987290</wp:posOffset>
                </wp:positionH>
                <wp:positionV relativeFrom="paragraph">
                  <wp:posOffset>22225</wp:posOffset>
                </wp:positionV>
                <wp:extent cx="228600" cy="228600"/>
                <wp:effectExtent l="5715" t="12700" r="13335" b="635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A5116" id="Rectangle 10" o:spid="_x0000_s1026" style="position:absolute;margin-left:392.7pt;margin-top:1.75pt;width:18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"/>
            </w:pict>
          </mc:Fallback>
        </mc:AlternateContent>
      </w:r>
      <w:r w:rsidR="002146E6" w:rsidRPr="00DF191F">
        <w:rPr>
          <w:rFonts w:ascii="Garamond" w:hAnsi="Garamond"/>
          <w:sz w:val="24"/>
          <w:szCs w:val="24"/>
          <w:lang w:val="it-IT"/>
        </w:rPr>
        <w:t>3.________________________________________________________</w:t>
      </w:r>
    </w:p>
    <w:p w14:paraId="329548A1" w14:textId="1E6BBEC0"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A2"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2848" behindDoc="0" locked="0" layoutInCell="1" allowOverlap="1" wp14:anchorId="3295499B" wp14:editId="3295499C">
                <wp:simplePos x="0" y="0"/>
                <wp:positionH relativeFrom="column">
                  <wp:posOffset>4631055</wp:posOffset>
                </wp:positionH>
                <wp:positionV relativeFrom="paragraph">
                  <wp:posOffset>29845</wp:posOffset>
                </wp:positionV>
                <wp:extent cx="1577975" cy="0"/>
                <wp:effectExtent l="11430" t="10795" r="10795" b="8255"/>
                <wp:wrapNone/>
                <wp:docPr id="1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D944D" id="Line 2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2.35pt" to="488.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"/>
            </w:pict>
          </mc:Fallback>
        </mc:AlternateContent>
      </w:r>
      <w:r w:rsidRPr="00DF191F">
        <w:rPr>
          <w:rFonts w:ascii="Garamond" w:hAnsi="Garamond"/>
          <w:noProof/>
          <w:sz w:val="24"/>
          <w:szCs w:val="24"/>
        </w:rPr>
        <mc:AlternateContent>
          <mc:Choice Requires="wps">
            <w:drawing>
              <wp:anchor distT="0" distB="0" distL="114300" distR="114300" simplePos="0" relativeHeight="251649536" behindDoc="0" locked="0" layoutInCell="1" allowOverlap="1" wp14:anchorId="3295499D" wp14:editId="3295499E">
                <wp:simplePos x="0" y="0"/>
                <wp:positionH relativeFrom="column">
                  <wp:posOffset>6055995</wp:posOffset>
                </wp:positionH>
                <wp:positionV relativeFrom="paragraph">
                  <wp:posOffset>144145</wp:posOffset>
                </wp:positionV>
                <wp:extent cx="228600" cy="228600"/>
                <wp:effectExtent l="7620" t="10795" r="11430" b="825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02E2D" id="Rectangle 12" o:spid="_x0000_s1026" style="position:absolute;margin-left:476.85pt;margin-top:11.35pt;width:18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C4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"/>
            </w:pict>
          </mc:Fallback>
        </mc:AlternateContent>
      </w:r>
      <w:r w:rsidRPr="00DF191F">
        <w:rPr>
          <w:rFonts w:ascii="Garamond" w:hAnsi="Garamond"/>
          <w:noProof/>
          <w:sz w:val="24"/>
          <w:szCs w:val="24"/>
        </w:rPr>
        <mc:AlternateContent>
          <mc:Choice Requires="wps">
            <w:drawing>
              <wp:anchor distT="0" distB="0" distL="114300" distR="114300" simplePos="0" relativeHeight="251653632" behindDoc="0" locked="0" layoutInCell="1" allowOverlap="1" wp14:anchorId="3295499F" wp14:editId="329549A0">
                <wp:simplePos x="0" y="0"/>
                <wp:positionH relativeFrom="column">
                  <wp:posOffset>5581015</wp:posOffset>
                </wp:positionH>
                <wp:positionV relativeFrom="paragraph">
                  <wp:posOffset>144145</wp:posOffset>
                </wp:positionV>
                <wp:extent cx="228600" cy="228600"/>
                <wp:effectExtent l="8890" t="10795" r="10160" b="8255"/>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1A431" id="Rectangle 16" o:spid="_x0000_s1026" style="position:absolute;margin-left:439.45pt;margin-top:11.35pt;width:1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"/>
            </w:pict>
          </mc:Fallback>
        </mc:AlternateContent>
      </w:r>
      <w:r w:rsidRPr="00DF191F">
        <w:rPr>
          <w:rFonts w:ascii="Garamond" w:hAnsi="Garamond"/>
          <w:noProof/>
          <w:sz w:val="24"/>
          <w:szCs w:val="24"/>
        </w:rPr>
        <mc:AlternateContent>
          <mc:Choice Requires="wps">
            <w:drawing>
              <wp:anchor distT="0" distB="0" distL="114300" distR="114300" simplePos="0" relativeHeight="251652608" behindDoc="0" locked="0" layoutInCell="1" allowOverlap="1" wp14:anchorId="329549A1" wp14:editId="329549A2">
                <wp:simplePos x="0" y="0"/>
                <wp:positionH relativeFrom="column">
                  <wp:posOffset>4987290</wp:posOffset>
                </wp:positionH>
                <wp:positionV relativeFrom="paragraph">
                  <wp:posOffset>144145</wp:posOffset>
                </wp:positionV>
                <wp:extent cx="228600" cy="228600"/>
                <wp:effectExtent l="5715" t="10795" r="13335" b="8255"/>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4A8E1" id="Rectangle 15" o:spid="_x0000_s1026" style="position:absolute;margin-left:392.7pt;margin-top:11.3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"/>
            </w:pict>
          </mc:Fallback>
        </mc:AlternateContent>
      </w:r>
    </w:p>
    <w:p w14:paraId="329548A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4.________________________________________________________</w:t>
      </w:r>
    </w:p>
    <w:p w14:paraId="329548A4" w14:textId="268197F4" w:rsidR="002146E6" w:rsidRPr="00DF191F" w:rsidRDefault="006039A0" w:rsidP="002146E6">
      <w:pPr>
        <w:pStyle w:val="Paragrafi"/>
        <w:rPr>
          <w:rFonts w:ascii="Garamond" w:hAnsi="Garamond"/>
          <w:i/>
          <w:sz w:val="24"/>
          <w:szCs w:val="24"/>
          <w:lang w:val="it-IT"/>
        </w:rPr>
      </w:pPr>
      <w:r w:rsidRPr="00DF191F">
        <w:rPr>
          <w:rFonts w:ascii="Garamond" w:hAnsi="Garamond"/>
          <w:noProof/>
          <w:sz w:val="24"/>
          <w:szCs w:val="24"/>
        </w:rPr>
        <mc:AlternateContent>
          <mc:Choice Requires="wps">
            <w:drawing>
              <wp:anchor distT="0" distB="0" distL="114300" distR="114300" simplePos="0" relativeHeight="251664896" behindDoc="0" locked="0" layoutInCell="1" allowOverlap="1" wp14:anchorId="329549A3" wp14:editId="329549A4">
                <wp:simplePos x="0" y="0"/>
                <wp:positionH relativeFrom="column">
                  <wp:posOffset>4631055</wp:posOffset>
                </wp:positionH>
                <wp:positionV relativeFrom="paragraph">
                  <wp:posOffset>151765</wp:posOffset>
                </wp:positionV>
                <wp:extent cx="1696720" cy="0"/>
                <wp:effectExtent l="11430" t="8890" r="6350" b="10160"/>
                <wp:wrapNone/>
                <wp:docPr id="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C050A" id="Line 2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11.95pt" to="498.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A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"/>
            </w:pict>
          </mc:Fallback>
        </mc:AlternateContent>
      </w:r>
      <w:r w:rsidR="002146E6"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002146E6" w:rsidRPr="00DF191F">
        <w:rPr>
          <w:rFonts w:ascii="Garamond" w:hAnsi="Garamond"/>
          <w:i/>
          <w:sz w:val="24"/>
          <w:szCs w:val="24"/>
          <w:lang w:val="it-IT"/>
        </w:rPr>
        <w:t xml:space="preserve">atësi, mbiemër, titull diplome, vit diplomimi) </w:t>
      </w:r>
    </w:p>
    <w:p w14:paraId="329548A5" w14:textId="77777777" w:rsidR="002146E6" w:rsidRPr="00DF191F" w:rsidRDefault="002146E6" w:rsidP="002146E6">
      <w:pPr>
        <w:pStyle w:val="Paragrafi"/>
        <w:rPr>
          <w:rFonts w:ascii="Garamond" w:hAnsi="Garamond"/>
          <w:sz w:val="24"/>
          <w:szCs w:val="24"/>
          <w:lang w:val="it-IT"/>
        </w:rPr>
      </w:pPr>
    </w:p>
    <w:p w14:paraId="329548A6"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55680" behindDoc="0" locked="0" layoutInCell="1" allowOverlap="1" wp14:anchorId="329549A5" wp14:editId="329549A6">
                <wp:simplePos x="0" y="0"/>
                <wp:positionH relativeFrom="column">
                  <wp:posOffset>5937250</wp:posOffset>
                </wp:positionH>
                <wp:positionV relativeFrom="paragraph">
                  <wp:posOffset>45085</wp:posOffset>
                </wp:positionV>
                <wp:extent cx="228600" cy="228600"/>
                <wp:effectExtent l="12700" t="6985" r="6350" b="12065"/>
                <wp:wrapNone/>
                <wp:docPr id="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84B18" id="Rectangle 18" o:spid="_x0000_s1026" style="position:absolute;margin-left:467.5pt;margin-top:3.55pt;width:18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aQ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"/>
            </w:pict>
          </mc:Fallback>
        </mc:AlternateContent>
      </w:r>
      <w:r w:rsidRPr="00DF191F">
        <w:rPr>
          <w:rFonts w:ascii="Garamond" w:hAnsi="Garamond"/>
          <w:noProof/>
          <w:sz w:val="24"/>
          <w:szCs w:val="24"/>
        </w:rPr>
        <mc:AlternateContent>
          <mc:Choice Requires="wps">
            <w:drawing>
              <wp:anchor distT="0" distB="0" distL="114300" distR="114300" simplePos="0" relativeHeight="251654656" behindDoc="0" locked="0" layoutInCell="1" allowOverlap="1" wp14:anchorId="329549A7" wp14:editId="329549A8">
                <wp:simplePos x="0" y="0"/>
                <wp:positionH relativeFrom="column">
                  <wp:posOffset>5343525</wp:posOffset>
                </wp:positionH>
                <wp:positionV relativeFrom="paragraph">
                  <wp:posOffset>45085</wp:posOffset>
                </wp:positionV>
                <wp:extent cx="228600" cy="228600"/>
                <wp:effectExtent l="9525" t="6985" r="9525" b="12065"/>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1657E" id="Rectangle 17" o:spid="_x0000_s1026" style="position:absolute;margin-left:420.75pt;margin-top:3.55pt;width:18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"/>
            </w:pict>
          </mc:Fallback>
        </mc:AlternateContent>
      </w:r>
      <w:r w:rsidRPr="00DF191F">
        <w:rPr>
          <w:rFonts w:ascii="Garamond" w:hAnsi="Garamond"/>
          <w:noProof/>
          <w:sz w:val="24"/>
          <w:szCs w:val="24"/>
        </w:rPr>
        <mc:AlternateContent>
          <mc:Choice Requires="wps">
            <w:drawing>
              <wp:anchor distT="0" distB="0" distL="114300" distR="114300" simplePos="0" relativeHeight="251651584" behindDoc="0" locked="0" layoutInCell="1" allowOverlap="1" wp14:anchorId="329549A9" wp14:editId="329549AA">
                <wp:simplePos x="0" y="0"/>
                <wp:positionH relativeFrom="column">
                  <wp:posOffset>4868545</wp:posOffset>
                </wp:positionH>
                <wp:positionV relativeFrom="paragraph">
                  <wp:posOffset>45085</wp:posOffset>
                </wp:positionV>
                <wp:extent cx="228600" cy="228600"/>
                <wp:effectExtent l="10795" t="6985" r="8255" b="12065"/>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9D872" id="Rectangle 14" o:spid="_x0000_s1026" style="position:absolute;margin-left:383.35pt;margin-top:3.5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f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"/>
            </w:pict>
          </mc:Fallback>
        </mc:AlternateContent>
      </w:r>
      <w:r w:rsidR="002146E6" w:rsidRPr="00DF191F">
        <w:rPr>
          <w:rFonts w:ascii="Garamond" w:hAnsi="Garamond"/>
          <w:sz w:val="24"/>
          <w:szCs w:val="24"/>
          <w:lang w:val="it-IT"/>
        </w:rPr>
        <w:t>5.________________________________________________________</w:t>
      </w:r>
    </w:p>
    <w:p w14:paraId="329548A7" w14:textId="54AF3B10"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A8"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3872" behindDoc="0" locked="0" layoutInCell="1" allowOverlap="1" wp14:anchorId="329549AB" wp14:editId="329549AC">
                <wp:simplePos x="0" y="0"/>
                <wp:positionH relativeFrom="column">
                  <wp:posOffset>4631055</wp:posOffset>
                </wp:positionH>
                <wp:positionV relativeFrom="paragraph">
                  <wp:posOffset>52705</wp:posOffset>
                </wp:positionV>
                <wp:extent cx="1662430" cy="0"/>
                <wp:effectExtent l="11430" t="5080" r="12065" b="13970"/>
                <wp:wrapNone/>
                <wp:docPr id="1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A307E" id="Line 2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4.15pt" to="495.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"/>
            </w:pict>
          </mc:Fallback>
        </mc:AlternateContent>
      </w:r>
    </w:p>
    <w:p w14:paraId="329548A9" w14:textId="40B36D38" w:rsidR="002146E6" w:rsidRPr="00DF191F" w:rsidRDefault="002146E6" w:rsidP="002146E6">
      <w:pPr>
        <w:pStyle w:val="Paragrafi"/>
        <w:rPr>
          <w:rFonts w:ascii="Garamond" w:hAnsi="Garamond"/>
          <w:b/>
          <w:i/>
          <w:sz w:val="24"/>
          <w:szCs w:val="24"/>
          <w:lang w:val="it-IT"/>
        </w:rPr>
      </w:pPr>
      <w:r w:rsidRPr="00DF191F">
        <w:rPr>
          <w:rFonts w:ascii="Garamond" w:hAnsi="Garamond"/>
          <w:b/>
          <w:i/>
          <w:sz w:val="24"/>
          <w:szCs w:val="24"/>
          <w:lang w:val="it-IT"/>
        </w:rPr>
        <w:t xml:space="preserve">(vendosni shenje në kutinë në krah të </w:t>
      </w:r>
      <w:r w:rsidR="004B07F4" w:rsidRPr="004B07F4">
        <w:rPr>
          <w:rFonts w:ascii="Garamond" w:hAnsi="Garamond"/>
          <w:b/>
          <w:i/>
          <w:sz w:val="24"/>
          <w:szCs w:val="24"/>
          <w:lang w:val="sq-AL"/>
        </w:rPr>
        <w:t>kërkesës</w:t>
      </w:r>
      <w:r w:rsidRPr="004B07F4">
        <w:rPr>
          <w:rFonts w:ascii="Garamond" w:hAnsi="Garamond"/>
          <w:b/>
          <w:i/>
          <w:sz w:val="24"/>
          <w:szCs w:val="24"/>
          <w:lang w:val="it-IT"/>
        </w:rPr>
        <w:t xml:space="preserve"> </w:t>
      </w:r>
      <w:r w:rsidRPr="00DF191F">
        <w:rPr>
          <w:rFonts w:ascii="Garamond" w:hAnsi="Garamond"/>
          <w:b/>
          <w:i/>
          <w:sz w:val="24"/>
          <w:szCs w:val="24"/>
          <w:lang w:val="it-IT"/>
        </w:rPr>
        <w:t>që kryeni)</w:t>
      </w:r>
    </w:p>
    <w:p w14:paraId="329548AA" w14:textId="48EC00F8" w:rsidR="002146E6" w:rsidRPr="00DF191F" w:rsidRDefault="00FF6EE0" w:rsidP="002146E6">
      <w:pPr>
        <w:pStyle w:val="Paragrafi"/>
        <w:rPr>
          <w:rFonts w:ascii="Garamond" w:hAnsi="Garamond"/>
          <w:sz w:val="24"/>
          <w:szCs w:val="24"/>
          <w:lang w:val="it-IT"/>
        </w:rPr>
      </w:pPr>
      <w:r w:rsidRPr="00FF6EE0">
        <w:rPr>
          <w:rFonts w:ascii="Garamond" w:hAnsi="Garamond"/>
          <w:sz w:val="24"/>
          <w:szCs w:val="24"/>
          <w:lang w:val="it-IT"/>
        </w:rPr>
        <w:t>KËRKON</w:t>
      </w:r>
      <w:r w:rsidR="002146E6" w:rsidRPr="00FF6EE0">
        <w:rPr>
          <w:rFonts w:ascii="Garamond" w:hAnsi="Garamond"/>
          <w:sz w:val="24"/>
          <w:szCs w:val="24"/>
          <w:lang w:val="it-IT"/>
        </w:rPr>
        <w:t xml:space="preserve"> </w:t>
      </w:r>
      <w:r w:rsidR="002146E6" w:rsidRPr="00DF191F">
        <w:rPr>
          <w:rFonts w:ascii="Garamond" w:hAnsi="Garamond"/>
          <w:sz w:val="24"/>
          <w:szCs w:val="24"/>
          <w:lang w:val="it-IT"/>
        </w:rPr>
        <w:t>PËR:</w:t>
      </w:r>
      <w:r w:rsidR="002146E6" w:rsidRPr="00DF191F">
        <w:rPr>
          <w:rFonts w:ascii="Garamond" w:hAnsi="Garamond"/>
          <w:sz w:val="24"/>
          <w:szCs w:val="24"/>
          <w:lang w:val="it-IT"/>
        </w:rPr>
        <w:tab/>
      </w:r>
    </w:p>
    <w:p w14:paraId="329548AB" w14:textId="77777777" w:rsidR="002146E6" w:rsidRPr="00DF191F" w:rsidRDefault="006039A0" w:rsidP="002146E6">
      <w:pPr>
        <w:pStyle w:val="Paragrafi"/>
        <w:rPr>
          <w:rFonts w:ascii="Garamond" w:hAnsi="Garamond"/>
          <w:b/>
          <w:sz w:val="24"/>
          <w:szCs w:val="24"/>
          <w:lang w:val="it-IT"/>
        </w:rPr>
      </w:pPr>
      <w:r w:rsidRPr="00DF191F">
        <w:rPr>
          <w:rFonts w:ascii="Garamond" w:hAnsi="Garamond"/>
          <w:noProof/>
          <w:sz w:val="24"/>
          <w:szCs w:val="24"/>
        </w:rPr>
        <mc:AlternateContent>
          <mc:Choice Requires="wps">
            <w:drawing>
              <wp:anchor distT="0" distB="0" distL="114300" distR="114300" simplePos="0" relativeHeight="251656704" behindDoc="0" locked="0" layoutInCell="1" allowOverlap="1" wp14:anchorId="329549AD" wp14:editId="329549AE">
                <wp:simplePos x="0" y="0"/>
                <wp:positionH relativeFrom="column">
                  <wp:posOffset>5486400</wp:posOffset>
                </wp:positionH>
                <wp:positionV relativeFrom="paragraph">
                  <wp:posOffset>19685</wp:posOffset>
                </wp:positionV>
                <wp:extent cx="228600" cy="228600"/>
                <wp:effectExtent l="9525" t="10160" r="9525" b="8890"/>
                <wp:wrapNone/>
                <wp:docPr id="1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9E946" id="Rectangle 19" o:spid="_x0000_s1026" style="position:absolute;margin-left:6in;margin-top:1.55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"/>
            </w:pict>
          </mc:Fallback>
        </mc:AlternateContent>
      </w:r>
      <w:r w:rsidR="002146E6" w:rsidRPr="00DF191F">
        <w:rPr>
          <w:rFonts w:ascii="Garamond" w:hAnsi="Garamond"/>
          <w:sz w:val="24"/>
          <w:szCs w:val="24"/>
          <w:lang w:val="it-IT"/>
        </w:rPr>
        <w:t xml:space="preserve">                 </w:t>
      </w:r>
      <w:r w:rsidR="002146E6" w:rsidRPr="00DF191F">
        <w:rPr>
          <w:rFonts w:ascii="Garamond" w:hAnsi="Garamond"/>
          <w:sz w:val="24"/>
          <w:szCs w:val="24"/>
          <w:lang w:val="it-IT"/>
        </w:rPr>
        <w:tab/>
      </w:r>
      <w:r w:rsidR="002146E6" w:rsidRPr="00DF191F">
        <w:rPr>
          <w:rFonts w:ascii="Garamond" w:hAnsi="Garamond"/>
          <w:sz w:val="24"/>
          <w:szCs w:val="24"/>
          <w:lang w:val="it-IT"/>
        </w:rPr>
        <w:tab/>
        <w:t xml:space="preserve">            </w:t>
      </w:r>
      <w:r w:rsidR="002146E6" w:rsidRPr="00DF191F">
        <w:rPr>
          <w:rFonts w:ascii="Garamond" w:hAnsi="Garamond"/>
          <w:b/>
          <w:sz w:val="24"/>
          <w:szCs w:val="24"/>
          <w:lang w:val="it-IT"/>
        </w:rPr>
        <w:t xml:space="preserve">LICENIM PËR HERË TË PARË       </w:t>
      </w:r>
    </w:p>
    <w:p w14:paraId="329548AC" w14:textId="77777777" w:rsidR="002146E6" w:rsidRPr="00DF191F" w:rsidRDefault="002146E6" w:rsidP="002146E6">
      <w:pPr>
        <w:pStyle w:val="Paragrafi"/>
        <w:rPr>
          <w:rFonts w:ascii="Garamond" w:hAnsi="Garamond"/>
          <w:b/>
          <w:sz w:val="24"/>
          <w:szCs w:val="24"/>
          <w:lang w:val="it-IT"/>
        </w:rPr>
      </w:pPr>
    </w:p>
    <w:p w14:paraId="329548AD" w14:textId="77777777" w:rsidR="002146E6" w:rsidRPr="00DF191F" w:rsidRDefault="006039A0" w:rsidP="002146E6">
      <w:pPr>
        <w:pStyle w:val="Paragrafi"/>
        <w:rPr>
          <w:rFonts w:ascii="Garamond" w:hAnsi="Garamond"/>
          <w:b/>
          <w:sz w:val="24"/>
          <w:szCs w:val="24"/>
          <w:lang w:val="it-IT"/>
        </w:rPr>
      </w:pPr>
      <w:r w:rsidRPr="00DF191F">
        <w:rPr>
          <w:rFonts w:ascii="Garamond" w:hAnsi="Garamond"/>
          <w:b/>
          <w:noProof/>
          <w:sz w:val="24"/>
          <w:szCs w:val="24"/>
        </w:rPr>
        <mc:AlternateContent>
          <mc:Choice Requires="wps">
            <w:drawing>
              <wp:anchor distT="0" distB="0" distL="114300" distR="114300" simplePos="0" relativeHeight="251657728" behindDoc="0" locked="0" layoutInCell="1" allowOverlap="1" wp14:anchorId="329549AF" wp14:editId="329549B0">
                <wp:simplePos x="0" y="0"/>
                <wp:positionH relativeFrom="column">
                  <wp:posOffset>5486400</wp:posOffset>
                </wp:positionH>
                <wp:positionV relativeFrom="paragraph">
                  <wp:posOffset>14605</wp:posOffset>
                </wp:positionV>
                <wp:extent cx="228600" cy="228600"/>
                <wp:effectExtent l="9525" t="5080" r="9525" b="13970"/>
                <wp:wrapNone/>
                <wp:docPr id="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B2A82" id="Rectangle 20" o:spid="_x0000_s1026" style="position:absolute;margin-left:6in;margin-top:1.1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"/>
            </w:pict>
          </mc:Fallback>
        </mc:AlternateContent>
      </w:r>
      <w:r w:rsidR="002146E6" w:rsidRPr="00DF191F">
        <w:rPr>
          <w:rFonts w:ascii="Garamond" w:hAnsi="Garamond"/>
          <w:b/>
          <w:sz w:val="24"/>
          <w:szCs w:val="24"/>
          <w:lang w:val="it-IT"/>
        </w:rPr>
        <w:tab/>
      </w:r>
      <w:r w:rsidR="002146E6" w:rsidRPr="00DF191F">
        <w:rPr>
          <w:rFonts w:ascii="Garamond" w:hAnsi="Garamond"/>
          <w:b/>
          <w:sz w:val="24"/>
          <w:szCs w:val="24"/>
          <w:lang w:val="it-IT"/>
        </w:rPr>
        <w:tab/>
      </w:r>
      <w:r w:rsidR="002146E6" w:rsidRPr="00DF191F">
        <w:rPr>
          <w:rFonts w:ascii="Garamond" w:hAnsi="Garamond"/>
          <w:b/>
          <w:sz w:val="24"/>
          <w:szCs w:val="24"/>
          <w:lang w:val="it-IT"/>
        </w:rPr>
        <w:tab/>
      </w:r>
      <w:r w:rsidR="002146E6" w:rsidRPr="00DF191F">
        <w:rPr>
          <w:rFonts w:ascii="Garamond" w:hAnsi="Garamond"/>
          <w:b/>
          <w:sz w:val="24"/>
          <w:szCs w:val="24"/>
          <w:lang w:val="it-IT"/>
        </w:rPr>
        <w:tab/>
        <w:t xml:space="preserve">                   SHTESË TË KATEGORIVE</w:t>
      </w:r>
      <w:r w:rsidR="002146E6" w:rsidRPr="00DF191F">
        <w:rPr>
          <w:rFonts w:ascii="Garamond" w:hAnsi="Garamond"/>
          <w:b/>
          <w:sz w:val="24"/>
          <w:szCs w:val="24"/>
          <w:lang w:val="it-IT"/>
        </w:rPr>
        <w:tab/>
      </w:r>
      <w:r w:rsidR="002146E6" w:rsidRPr="00DF191F">
        <w:rPr>
          <w:rFonts w:ascii="Garamond" w:hAnsi="Garamond"/>
          <w:b/>
          <w:sz w:val="24"/>
          <w:szCs w:val="24"/>
          <w:lang w:val="it-IT"/>
        </w:rPr>
        <w:tab/>
      </w:r>
    </w:p>
    <w:p w14:paraId="329548AE"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ab/>
      </w:r>
      <w:r w:rsidRPr="00DF191F">
        <w:rPr>
          <w:rFonts w:ascii="Garamond" w:hAnsi="Garamond"/>
          <w:b/>
          <w:sz w:val="24"/>
          <w:szCs w:val="24"/>
          <w:lang w:val="it-IT"/>
        </w:rPr>
        <w:tab/>
      </w:r>
      <w:r w:rsidRPr="00DF191F">
        <w:rPr>
          <w:rFonts w:ascii="Garamond" w:hAnsi="Garamond"/>
          <w:b/>
          <w:sz w:val="24"/>
          <w:szCs w:val="24"/>
          <w:lang w:val="it-IT"/>
        </w:rPr>
        <w:tab/>
      </w:r>
      <w:r w:rsidRPr="00DF191F">
        <w:rPr>
          <w:rFonts w:ascii="Garamond" w:hAnsi="Garamond"/>
          <w:b/>
          <w:sz w:val="24"/>
          <w:szCs w:val="24"/>
          <w:lang w:val="it-IT"/>
        </w:rPr>
        <w:tab/>
        <w:t xml:space="preserve">   </w:t>
      </w:r>
    </w:p>
    <w:p w14:paraId="329548A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p>
    <w:p w14:paraId="329548B0" w14:textId="77777777" w:rsidR="002146E6" w:rsidRPr="00DF191F" w:rsidRDefault="006039A0" w:rsidP="002146E6">
      <w:pPr>
        <w:pStyle w:val="Paragrafi"/>
        <w:ind w:left="3600"/>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75136" behindDoc="0" locked="0" layoutInCell="1" allowOverlap="1" wp14:anchorId="329549B1" wp14:editId="329549B2">
                <wp:simplePos x="0" y="0"/>
                <wp:positionH relativeFrom="column">
                  <wp:posOffset>5462270</wp:posOffset>
                </wp:positionH>
                <wp:positionV relativeFrom="paragraph">
                  <wp:posOffset>82550</wp:posOffset>
                </wp:positionV>
                <wp:extent cx="228600" cy="228600"/>
                <wp:effectExtent l="13970" t="6350" r="5080" b="12700"/>
                <wp:wrapNone/>
                <wp:docPr id="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CE504" id="Rectangle 37" o:spid="_x0000_s1026" style="position:absolute;margin-left:430.1pt;margin-top:6.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"/>
            </w:pict>
          </mc:Fallback>
        </mc:AlternateContent>
      </w:r>
    </w:p>
    <w:p w14:paraId="329548B1" w14:textId="77777777" w:rsidR="002146E6" w:rsidRPr="00DF191F" w:rsidRDefault="006039A0" w:rsidP="002146E6">
      <w:pPr>
        <w:pStyle w:val="Paragrafi"/>
        <w:ind w:left="3600"/>
        <w:rPr>
          <w:rFonts w:ascii="Garamond" w:hAnsi="Garamond"/>
          <w:b/>
          <w:sz w:val="24"/>
          <w:szCs w:val="24"/>
          <w:lang w:val="it-IT"/>
        </w:rPr>
      </w:pPr>
      <w:r w:rsidRPr="00DF191F">
        <w:rPr>
          <w:rFonts w:ascii="Garamond" w:hAnsi="Garamond"/>
          <w:b/>
          <w:noProof/>
          <w:sz w:val="24"/>
          <w:szCs w:val="24"/>
        </w:rPr>
        <mc:AlternateContent>
          <mc:Choice Requires="wps">
            <w:drawing>
              <wp:anchor distT="0" distB="0" distL="114300" distR="114300" simplePos="0" relativeHeight="251658752" behindDoc="0" locked="0" layoutInCell="1" allowOverlap="1" wp14:anchorId="329549B3" wp14:editId="329549B4">
                <wp:simplePos x="0" y="0"/>
                <wp:positionH relativeFrom="column">
                  <wp:posOffset>5462270</wp:posOffset>
                </wp:positionH>
                <wp:positionV relativeFrom="paragraph">
                  <wp:posOffset>143510</wp:posOffset>
                </wp:positionV>
                <wp:extent cx="228600" cy="228600"/>
                <wp:effectExtent l="13970" t="10160" r="5080" b="8890"/>
                <wp:wrapNone/>
                <wp:docPr id="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ED7B7" id="Rectangle 21" o:spid="_x0000_s1026" style="position:absolute;margin-left:430.1pt;margin-top:11.3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"/>
            </w:pict>
          </mc:Fallback>
        </mc:AlternateContent>
      </w:r>
      <w:r w:rsidR="002146E6" w:rsidRPr="00DF191F">
        <w:rPr>
          <w:rFonts w:ascii="Garamond" w:hAnsi="Garamond"/>
          <w:b/>
          <w:sz w:val="24"/>
          <w:szCs w:val="24"/>
          <w:lang w:val="it-IT"/>
        </w:rPr>
        <w:t xml:space="preserve">RRITJE TË NIVELIT TË KLASIFIKIMIT         </w:t>
      </w:r>
    </w:p>
    <w:p w14:paraId="329548B2"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          </w:t>
      </w:r>
      <w:r w:rsidRPr="00DF191F">
        <w:rPr>
          <w:rFonts w:ascii="Garamond" w:hAnsi="Garamond"/>
          <w:b/>
          <w:sz w:val="24"/>
          <w:szCs w:val="24"/>
          <w:lang w:val="it-IT"/>
        </w:rPr>
        <w:tab/>
      </w:r>
      <w:r w:rsidRPr="00DF191F">
        <w:rPr>
          <w:rFonts w:ascii="Garamond" w:hAnsi="Garamond"/>
          <w:b/>
          <w:sz w:val="24"/>
          <w:szCs w:val="24"/>
          <w:lang w:val="it-IT"/>
        </w:rPr>
        <w:tab/>
      </w:r>
      <w:r w:rsidRPr="00DF191F">
        <w:rPr>
          <w:rFonts w:ascii="Garamond" w:hAnsi="Garamond"/>
          <w:b/>
          <w:sz w:val="24"/>
          <w:szCs w:val="24"/>
          <w:lang w:val="it-IT"/>
        </w:rPr>
        <w:tab/>
        <w:t xml:space="preserve">NRYSHIM TË DREJTUESIT/DREJTUESVE TEKNIK        </w:t>
      </w:r>
    </w:p>
    <w:p w14:paraId="329548B3" w14:textId="77777777" w:rsidR="002146E6" w:rsidRPr="00DF191F" w:rsidRDefault="006039A0" w:rsidP="002146E6">
      <w:pPr>
        <w:pStyle w:val="Paragrafi"/>
        <w:ind w:left="3600"/>
        <w:rPr>
          <w:rFonts w:ascii="Garamond" w:hAnsi="Garamond"/>
          <w:b/>
          <w:sz w:val="24"/>
          <w:szCs w:val="24"/>
        </w:rPr>
      </w:pPr>
      <w:r w:rsidRPr="00DF191F">
        <w:rPr>
          <w:rFonts w:ascii="Garamond" w:hAnsi="Garamond"/>
          <w:b/>
          <w:noProof/>
          <w:sz w:val="24"/>
          <w:szCs w:val="24"/>
        </w:rPr>
        <mc:AlternateContent>
          <mc:Choice Requires="wps">
            <w:drawing>
              <wp:anchor distT="0" distB="0" distL="114300" distR="114300" simplePos="0" relativeHeight="251659776" behindDoc="0" locked="0" layoutInCell="1" allowOverlap="1" wp14:anchorId="329549B5" wp14:editId="329549B6">
                <wp:simplePos x="0" y="0"/>
                <wp:positionH relativeFrom="column">
                  <wp:posOffset>5462270</wp:posOffset>
                </wp:positionH>
                <wp:positionV relativeFrom="paragraph">
                  <wp:posOffset>36830</wp:posOffset>
                </wp:positionV>
                <wp:extent cx="228600" cy="228600"/>
                <wp:effectExtent l="13970" t="8255" r="5080" b="1079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3B671" id="Rectangle 22" o:spid="_x0000_s1026" style="position:absolute;margin-left:430.1pt;margin-top:2.9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n4eHQIAADw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"/>
            </w:pict>
          </mc:Fallback>
        </mc:AlternateContent>
      </w:r>
      <w:r w:rsidR="002146E6" w:rsidRPr="00DF191F">
        <w:rPr>
          <w:rFonts w:ascii="Garamond" w:hAnsi="Garamond"/>
          <w:b/>
          <w:sz w:val="24"/>
          <w:szCs w:val="24"/>
          <w:lang w:val="it-IT"/>
        </w:rPr>
        <w:t xml:space="preserve"> </w:t>
      </w:r>
      <w:r w:rsidR="002146E6" w:rsidRPr="00DF191F">
        <w:rPr>
          <w:rFonts w:ascii="Garamond" w:hAnsi="Garamond"/>
          <w:b/>
          <w:sz w:val="24"/>
          <w:szCs w:val="24"/>
        </w:rPr>
        <w:t xml:space="preserve">NDRYSHIM TË DREJTUESIT LIGJOR         </w:t>
      </w:r>
    </w:p>
    <w:p w14:paraId="329548B4" w14:textId="77777777" w:rsidR="002146E6" w:rsidRPr="00DF191F" w:rsidRDefault="006039A0" w:rsidP="002146E6">
      <w:pPr>
        <w:pStyle w:val="Paragrafi"/>
        <w:rPr>
          <w:rFonts w:ascii="Garamond" w:hAnsi="Garamond"/>
          <w:b/>
          <w:sz w:val="24"/>
          <w:szCs w:val="24"/>
        </w:rPr>
      </w:pPr>
      <w:r w:rsidRPr="00DF191F">
        <w:rPr>
          <w:rFonts w:ascii="Garamond" w:hAnsi="Garamond"/>
          <w:b/>
          <w:noProof/>
          <w:sz w:val="24"/>
          <w:szCs w:val="24"/>
        </w:rPr>
        <mc:AlternateContent>
          <mc:Choice Requires="wps">
            <w:drawing>
              <wp:anchor distT="0" distB="0" distL="114300" distR="114300" simplePos="0" relativeHeight="251666944" behindDoc="0" locked="0" layoutInCell="1" allowOverlap="1" wp14:anchorId="329549B7" wp14:editId="329549B8">
                <wp:simplePos x="0" y="0"/>
                <wp:positionH relativeFrom="column">
                  <wp:posOffset>5462270</wp:posOffset>
                </wp:positionH>
                <wp:positionV relativeFrom="paragraph">
                  <wp:posOffset>97790</wp:posOffset>
                </wp:positionV>
                <wp:extent cx="228600" cy="228600"/>
                <wp:effectExtent l="13970" t="12065" r="5080" b="6985"/>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A7592" id="Rectangle 29" o:spid="_x0000_s1026" style="position:absolute;margin-left:430.1pt;margin-top:7.7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3yHHQ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"/>
            </w:pict>
          </mc:Fallback>
        </mc:AlternateContent>
      </w:r>
      <w:r w:rsidR="002146E6" w:rsidRPr="00DF191F">
        <w:rPr>
          <w:rFonts w:ascii="Garamond" w:hAnsi="Garamond"/>
          <w:b/>
          <w:sz w:val="24"/>
          <w:szCs w:val="24"/>
        </w:rPr>
        <w:t xml:space="preserve">    </w:t>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t xml:space="preserve">DUBLIKATË TË LICENCES         </w:t>
      </w:r>
    </w:p>
    <w:p w14:paraId="329548B5" w14:textId="77777777" w:rsidR="002146E6" w:rsidRPr="00DF191F" w:rsidRDefault="002146E6" w:rsidP="002146E6">
      <w:pPr>
        <w:pStyle w:val="Paragrafi"/>
        <w:rPr>
          <w:rFonts w:ascii="Garamond" w:hAnsi="Garamond"/>
          <w:sz w:val="24"/>
          <w:szCs w:val="24"/>
          <w:lang w:val="it-IT"/>
        </w:rPr>
      </w:pPr>
      <w:r w:rsidRPr="00DF191F">
        <w:rPr>
          <w:rFonts w:ascii="Garamond" w:hAnsi="Garamond"/>
          <w:b/>
          <w:sz w:val="24"/>
          <w:szCs w:val="24"/>
        </w:rPr>
        <w:t xml:space="preserve">                                </w:t>
      </w:r>
      <w:r w:rsidRPr="00DF191F">
        <w:rPr>
          <w:rFonts w:ascii="Garamond" w:hAnsi="Garamond"/>
          <w:b/>
          <w:sz w:val="24"/>
          <w:szCs w:val="24"/>
        </w:rPr>
        <w:tab/>
      </w:r>
      <w:r w:rsidRPr="00DF191F">
        <w:rPr>
          <w:rFonts w:ascii="Garamond" w:hAnsi="Garamond"/>
          <w:b/>
          <w:sz w:val="24"/>
          <w:szCs w:val="24"/>
        </w:rPr>
        <w:tab/>
      </w:r>
      <w:r w:rsidRPr="00DF191F">
        <w:rPr>
          <w:rFonts w:ascii="Garamond" w:hAnsi="Garamond"/>
          <w:b/>
          <w:sz w:val="24"/>
          <w:szCs w:val="24"/>
        </w:rPr>
        <w:tab/>
      </w:r>
      <w:r w:rsidRPr="00DF191F">
        <w:rPr>
          <w:rFonts w:ascii="Garamond" w:hAnsi="Garamond"/>
          <w:b/>
          <w:sz w:val="24"/>
          <w:szCs w:val="24"/>
          <w:lang w:val="it-IT"/>
        </w:rPr>
        <w:t>NDRYSHIM TË EMRIT TË SHOQËRISË</w:t>
      </w:r>
      <w:r w:rsidRPr="00DF191F">
        <w:rPr>
          <w:rFonts w:ascii="Garamond" w:hAnsi="Garamond"/>
          <w:sz w:val="24"/>
          <w:szCs w:val="24"/>
          <w:lang w:val="it-IT"/>
        </w:rPr>
        <w:t xml:space="preserve">          </w:t>
      </w:r>
    </w:p>
    <w:p w14:paraId="329548B6"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71040" behindDoc="0" locked="0" layoutInCell="1" allowOverlap="1" wp14:anchorId="329549B9" wp14:editId="329549BA">
                <wp:simplePos x="0" y="0"/>
                <wp:positionH relativeFrom="column">
                  <wp:posOffset>5462270</wp:posOffset>
                </wp:positionH>
                <wp:positionV relativeFrom="paragraph">
                  <wp:posOffset>-8890</wp:posOffset>
                </wp:positionV>
                <wp:extent cx="228600" cy="228600"/>
                <wp:effectExtent l="13970" t="10160" r="5080" b="8890"/>
                <wp:wrapNone/>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4D9EA" id="Rectangle 33" o:spid="_x0000_s1026" style="position:absolute;margin-left:430.1pt;margin-top:-.7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j2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M86s6KlF&#10;X0g0YVuj2MVF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"/>
            </w:pict>
          </mc:Fallback>
        </mc:AlternateContent>
      </w:r>
      <w:r w:rsidR="002146E6" w:rsidRPr="00DF191F">
        <w:rPr>
          <w:rFonts w:ascii="Garamond" w:hAnsi="Garamond"/>
          <w:sz w:val="24"/>
          <w:szCs w:val="24"/>
          <w:lang w:val="it-IT"/>
        </w:rPr>
        <w:t xml:space="preserve">    </w:t>
      </w:r>
      <w:r w:rsidR="002146E6" w:rsidRPr="00DF191F">
        <w:rPr>
          <w:rFonts w:ascii="Garamond" w:hAnsi="Garamond"/>
          <w:sz w:val="24"/>
          <w:szCs w:val="24"/>
          <w:lang w:val="it-IT"/>
        </w:rPr>
        <w:tab/>
      </w:r>
      <w:r w:rsidR="002146E6" w:rsidRPr="00DF191F">
        <w:rPr>
          <w:rFonts w:ascii="Garamond" w:hAnsi="Garamond"/>
          <w:sz w:val="24"/>
          <w:szCs w:val="24"/>
          <w:lang w:val="it-IT"/>
        </w:rPr>
        <w:tab/>
      </w:r>
      <w:r w:rsidR="002146E6" w:rsidRPr="00DF191F">
        <w:rPr>
          <w:rFonts w:ascii="Garamond" w:hAnsi="Garamond"/>
          <w:sz w:val="24"/>
          <w:szCs w:val="24"/>
          <w:lang w:val="it-IT"/>
        </w:rPr>
        <w:tab/>
        <w:t xml:space="preserve">          </w:t>
      </w:r>
    </w:p>
    <w:p w14:paraId="329548B7" w14:textId="77777777" w:rsidR="002146E6" w:rsidRPr="00DF191F" w:rsidRDefault="006039A0" w:rsidP="002146E6">
      <w:pPr>
        <w:pStyle w:val="Paragrafi"/>
        <w:rPr>
          <w:rFonts w:ascii="Garamond" w:hAnsi="Garamond"/>
          <w:i/>
          <w:sz w:val="24"/>
          <w:szCs w:val="24"/>
          <w:lang w:val="it-IT"/>
        </w:rPr>
      </w:pPr>
      <w:r w:rsidRPr="00DF191F">
        <w:rPr>
          <w:rFonts w:ascii="Garamond" w:hAnsi="Garamond"/>
          <w:noProof/>
          <w:sz w:val="24"/>
          <w:szCs w:val="24"/>
        </w:rPr>
        <mc:AlternateContent>
          <mc:Choice Requires="wps">
            <w:drawing>
              <wp:anchor distT="0" distB="0" distL="114300" distR="114300" simplePos="0" relativeHeight="251672064" behindDoc="0" locked="0" layoutInCell="1" allowOverlap="1" wp14:anchorId="329549BB" wp14:editId="329549BC">
                <wp:simplePos x="0" y="0"/>
                <wp:positionH relativeFrom="column">
                  <wp:posOffset>5462270</wp:posOffset>
                </wp:positionH>
                <wp:positionV relativeFrom="paragraph">
                  <wp:posOffset>52070</wp:posOffset>
                </wp:positionV>
                <wp:extent cx="228600" cy="228600"/>
                <wp:effectExtent l="13970" t="13970" r="5080" b="5080"/>
                <wp:wrapNone/>
                <wp:docPr id="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40475" id="Rectangle 34" o:spid="_x0000_s1026" style="position:absolute;margin-left:430.1pt;margin-top:4.1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vbf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F5xZ0VOL&#10;vpBowrZGsYtZ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"/>
            </w:pict>
          </mc:Fallback>
        </mc:AlternateContent>
      </w:r>
    </w:p>
    <w:p w14:paraId="329548B8" w14:textId="77777777" w:rsidR="002146E6" w:rsidRPr="00DF191F" w:rsidRDefault="002146E6" w:rsidP="002146E6">
      <w:pPr>
        <w:pStyle w:val="Paragrafi"/>
        <w:rPr>
          <w:rFonts w:ascii="Garamond" w:hAnsi="Garamond"/>
          <w:i/>
          <w:sz w:val="24"/>
          <w:szCs w:val="24"/>
          <w:lang w:val="it-IT"/>
        </w:rPr>
      </w:pPr>
    </w:p>
    <w:p w14:paraId="329548B9" w14:textId="77777777" w:rsidR="002146E6" w:rsidRPr="00DF191F" w:rsidRDefault="002146E6" w:rsidP="002146E6">
      <w:pPr>
        <w:pStyle w:val="Paragrafi"/>
        <w:rPr>
          <w:rFonts w:ascii="Garamond" w:hAnsi="Garamond"/>
          <w:sz w:val="24"/>
          <w:szCs w:val="24"/>
          <w:lang w:val="it-IT"/>
        </w:rPr>
      </w:pPr>
    </w:p>
    <w:p w14:paraId="329548BA" w14:textId="77777777" w:rsidR="002146E6" w:rsidRPr="00DF191F" w:rsidRDefault="002146E6" w:rsidP="002146E6">
      <w:pPr>
        <w:pStyle w:val="Paragrafi"/>
        <w:rPr>
          <w:rFonts w:ascii="Garamond" w:hAnsi="Garamond"/>
          <w:sz w:val="24"/>
          <w:szCs w:val="24"/>
          <w:lang w:val="it-IT"/>
        </w:rPr>
      </w:pPr>
    </w:p>
    <w:p w14:paraId="329548BB" w14:textId="77777777" w:rsidR="002146E6" w:rsidRPr="00DF191F" w:rsidRDefault="002146E6" w:rsidP="002146E6">
      <w:pPr>
        <w:pStyle w:val="Paragrafi"/>
        <w:rPr>
          <w:rFonts w:ascii="Garamond" w:hAnsi="Garamond"/>
          <w:sz w:val="24"/>
          <w:szCs w:val="24"/>
          <w:lang w:val="it-IT"/>
        </w:rPr>
      </w:pPr>
    </w:p>
    <w:p w14:paraId="329548BC" w14:textId="77777777" w:rsidR="002146E6" w:rsidRPr="00DF191F" w:rsidRDefault="002146E6" w:rsidP="002146E6">
      <w:pPr>
        <w:pStyle w:val="Paragrafi"/>
        <w:rPr>
          <w:rFonts w:ascii="Garamond" w:hAnsi="Garamond"/>
          <w:sz w:val="24"/>
          <w:szCs w:val="24"/>
          <w:lang w:val="it-IT"/>
        </w:rPr>
      </w:pPr>
    </w:p>
    <w:p w14:paraId="329548BD" w14:textId="77777777" w:rsidR="002146E6" w:rsidRPr="00DF191F" w:rsidRDefault="002146E6" w:rsidP="002146E6">
      <w:pPr>
        <w:pStyle w:val="Paragrafi"/>
        <w:rPr>
          <w:rFonts w:ascii="Garamond" w:hAnsi="Garamond"/>
          <w:sz w:val="24"/>
          <w:szCs w:val="24"/>
          <w:lang w:val="it-IT"/>
        </w:rPr>
      </w:pPr>
    </w:p>
    <w:p w14:paraId="329548BE" w14:textId="77777777" w:rsidR="002146E6" w:rsidRPr="00DF191F" w:rsidRDefault="002146E6" w:rsidP="002146E6">
      <w:pPr>
        <w:pStyle w:val="Paragrafi"/>
        <w:rPr>
          <w:rFonts w:ascii="Garamond" w:hAnsi="Garamond"/>
          <w:sz w:val="24"/>
          <w:szCs w:val="24"/>
          <w:lang w:val="it-IT"/>
        </w:rPr>
      </w:pPr>
    </w:p>
    <w:p w14:paraId="329548BF" w14:textId="77777777" w:rsidR="002146E6" w:rsidRPr="00DF191F" w:rsidRDefault="002146E6" w:rsidP="002146E6">
      <w:pPr>
        <w:pStyle w:val="Paragrafi"/>
        <w:jc w:val="center"/>
        <w:rPr>
          <w:rFonts w:ascii="Garamond" w:hAnsi="Garamond"/>
          <w:b/>
          <w:i/>
          <w:sz w:val="24"/>
          <w:szCs w:val="24"/>
          <w:lang w:val="it-IT"/>
        </w:rPr>
      </w:pPr>
      <w:r w:rsidRPr="00DF191F">
        <w:rPr>
          <w:rFonts w:ascii="Garamond" w:hAnsi="Garamond"/>
          <w:b/>
          <w:sz w:val="24"/>
          <w:szCs w:val="24"/>
          <w:lang w:val="it-IT"/>
        </w:rPr>
        <w:t>RILICENCIM ME FORMULARIN E RI TE LICENCAVE</w:t>
      </w:r>
    </w:p>
    <w:p w14:paraId="329548C0" w14:textId="77777777" w:rsidR="002146E6" w:rsidRPr="00DF191F" w:rsidRDefault="002146E6" w:rsidP="002146E6">
      <w:pPr>
        <w:pStyle w:val="Paragrafi"/>
        <w:rPr>
          <w:rFonts w:ascii="Garamond" w:hAnsi="Garamond"/>
          <w:i/>
          <w:sz w:val="24"/>
          <w:szCs w:val="24"/>
          <w:lang w:val="it-IT"/>
        </w:rPr>
      </w:pPr>
    </w:p>
    <w:p w14:paraId="329548C1" w14:textId="3137EAC3"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Deklaroj se angazhohem të njohë e të zbatoj në veprimtarinë e shoqërisë KTZ, STASH dhe të gjitha ligjet në fuqi në fushën e ndërtimit si dhe të dërgojë informacion periodik për veprimtarinë e shoqërisë. Jam në dijeni të të gjitha pasojave që mund të </w:t>
      </w:r>
      <w:r w:rsidRPr="00DF191F">
        <w:rPr>
          <w:rFonts w:ascii="Garamond" w:hAnsi="Garamond"/>
          <w:i/>
          <w:sz w:val="24"/>
          <w:szCs w:val="24"/>
          <w:lang w:val="sq-AL"/>
        </w:rPr>
        <w:t>ke</w:t>
      </w:r>
      <w:r w:rsidR="00ED62E8" w:rsidRPr="00DF191F">
        <w:rPr>
          <w:rFonts w:ascii="Garamond" w:hAnsi="Garamond"/>
          <w:i/>
          <w:sz w:val="24"/>
          <w:szCs w:val="24"/>
          <w:lang w:val="sq-AL"/>
        </w:rPr>
        <w:t>n</w:t>
      </w:r>
      <w:r w:rsidRPr="00DF191F">
        <w:rPr>
          <w:rFonts w:ascii="Garamond" w:hAnsi="Garamond"/>
          <w:i/>
          <w:sz w:val="24"/>
          <w:szCs w:val="24"/>
          <w:lang w:val="sq-AL"/>
        </w:rPr>
        <w:t>ë</w:t>
      </w:r>
      <w:r w:rsidRPr="00DF191F">
        <w:rPr>
          <w:rFonts w:ascii="Garamond" w:hAnsi="Garamond"/>
          <w:i/>
          <w:sz w:val="24"/>
          <w:szCs w:val="24"/>
          <w:lang w:val="it-IT"/>
        </w:rPr>
        <w:t xml:space="preserve"> si rezultat i deklarimeve të rreme apo paraqitjes se </w:t>
      </w:r>
      <w:r w:rsidR="00ED62E8" w:rsidRPr="00DF191F">
        <w:rPr>
          <w:rFonts w:ascii="Garamond" w:hAnsi="Garamond"/>
          <w:i/>
          <w:sz w:val="24"/>
          <w:szCs w:val="24"/>
          <w:lang w:val="sq-AL"/>
        </w:rPr>
        <w:t>dokumenteve</w:t>
      </w:r>
      <w:r w:rsidRPr="00DF191F">
        <w:rPr>
          <w:rFonts w:ascii="Garamond" w:hAnsi="Garamond"/>
          <w:i/>
          <w:sz w:val="24"/>
          <w:szCs w:val="24"/>
          <w:lang w:val="it-IT"/>
        </w:rPr>
        <w:t xml:space="preserve"> të pavërteta.                              </w:t>
      </w:r>
    </w:p>
    <w:p w14:paraId="329548C2" w14:textId="77777777" w:rsidR="002146E6" w:rsidRPr="00DF191F" w:rsidRDefault="006039A0" w:rsidP="002146E6">
      <w:pPr>
        <w:pStyle w:val="Paragrafi"/>
        <w:rPr>
          <w:rFonts w:ascii="Garamond" w:hAnsi="Garamond"/>
          <w:i/>
          <w:sz w:val="24"/>
          <w:szCs w:val="24"/>
          <w:lang w:val="it-IT"/>
        </w:rPr>
      </w:pPr>
      <w:r w:rsidRPr="00DF191F">
        <w:rPr>
          <w:rFonts w:ascii="Garamond" w:hAnsi="Garamond"/>
          <w:i/>
          <w:noProof/>
          <w:sz w:val="24"/>
          <w:szCs w:val="24"/>
        </w:rPr>
        <mc:AlternateContent>
          <mc:Choice Requires="wps">
            <w:drawing>
              <wp:anchor distT="0" distB="0" distL="114300" distR="114300" simplePos="0" relativeHeight="251665920" behindDoc="0" locked="0" layoutInCell="1" allowOverlap="1" wp14:anchorId="329549BD" wp14:editId="329549BE">
                <wp:simplePos x="0" y="0"/>
                <wp:positionH relativeFrom="column">
                  <wp:posOffset>0</wp:posOffset>
                </wp:positionH>
                <wp:positionV relativeFrom="paragraph">
                  <wp:posOffset>128905</wp:posOffset>
                </wp:positionV>
                <wp:extent cx="2400300" cy="909320"/>
                <wp:effectExtent l="9525" t="5080" r="9525" b="9525"/>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09320"/>
                        </a:xfrm>
                        <a:prstGeom prst="rect">
                          <a:avLst/>
                        </a:prstGeom>
                        <a:solidFill>
                          <a:srgbClr val="FFFFFF"/>
                        </a:solidFill>
                        <a:ln w="9525">
                          <a:solidFill>
                            <a:srgbClr val="000000"/>
                          </a:solidFill>
                          <a:miter lim="800000"/>
                          <a:headEnd/>
                          <a:tailEnd/>
                        </a:ln>
                      </wps:spPr>
                      <wps:txbx>
                        <w:txbxContent>
                          <w:p w14:paraId="329549CC" w14:textId="77777777" w:rsidR="00FF6EE0" w:rsidRPr="0085772F" w:rsidRDefault="00FF6EE0"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549BD" id="Text Box 28" o:spid="_x0000_s1027" type="#_x0000_t202" style="position:absolute;left:0;text-align:left;margin-left:0;margin-top:10.15pt;width:189pt;height:7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">
                <v:textbox>
                  <w:txbxContent>
                    <w:p w14:paraId="329549CC" w14:textId="77777777" w:rsidR="00FF6EE0" w:rsidRPr="0085772F" w:rsidRDefault="00FF6EE0"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v:textbox>
              </v:shape>
            </w:pict>
          </mc:Fallback>
        </mc:AlternateContent>
      </w:r>
      <w:r w:rsidR="002146E6" w:rsidRPr="00DF191F">
        <w:rPr>
          <w:rFonts w:ascii="Garamond" w:hAnsi="Garamond"/>
          <w:i/>
          <w:sz w:val="24"/>
          <w:szCs w:val="24"/>
          <w:lang w:val="it-IT"/>
        </w:rPr>
        <w:t xml:space="preserve">                                                                                                      Drejtuesi ligjor</w:t>
      </w:r>
    </w:p>
    <w:p w14:paraId="329548C3"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w:t>
      </w:r>
    </w:p>
    <w:p w14:paraId="329548C4"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7968" behindDoc="0" locked="0" layoutInCell="1" allowOverlap="1" wp14:anchorId="329549BF" wp14:editId="329549C0">
                <wp:simplePos x="0" y="0"/>
                <wp:positionH relativeFrom="column">
                  <wp:posOffset>2971800</wp:posOffset>
                </wp:positionH>
                <wp:positionV relativeFrom="paragraph">
                  <wp:posOffset>155575</wp:posOffset>
                </wp:positionV>
                <wp:extent cx="3429000" cy="0"/>
                <wp:effectExtent l="9525" t="12700" r="9525" b="635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1014F" id="Line 3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25pt" to="7in,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daEwIAACk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"/>
            </w:pict>
          </mc:Fallback>
        </mc:AlternateContent>
      </w:r>
    </w:p>
    <w:p w14:paraId="329548C5" w14:textId="77777777" w:rsidR="002146E6" w:rsidRPr="00DF191F" w:rsidRDefault="002146E6" w:rsidP="002146E6">
      <w:pPr>
        <w:pStyle w:val="Paragrafi"/>
        <w:rPr>
          <w:rFonts w:ascii="Garamond" w:hAnsi="Garamond"/>
          <w:sz w:val="24"/>
          <w:szCs w:val="24"/>
          <w:lang w:val="it-IT"/>
        </w:rPr>
      </w:pPr>
    </w:p>
    <w:p w14:paraId="329548C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p>
    <w:p w14:paraId="329548C7" w14:textId="77777777" w:rsidR="002146E6" w:rsidRPr="00DF191F" w:rsidRDefault="002146E6" w:rsidP="002146E6">
      <w:pPr>
        <w:pStyle w:val="Paragrafi"/>
        <w:rPr>
          <w:rFonts w:ascii="Garamond" w:hAnsi="Garamond"/>
          <w:sz w:val="24"/>
          <w:szCs w:val="24"/>
          <w:lang w:val="it-IT"/>
        </w:rPr>
      </w:pPr>
    </w:p>
    <w:p w14:paraId="329548C8" w14:textId="77777777" w:rsidR="002146E6" w:rsidRPr="00DF191F" w:rsidRDefault="002146E6" w:rsidP="002146E6">
      <w:pPr>
        <w:pStyle w:val="Paragrafi"/>
        <w:rPr>
          <w:rFonts w:ascii="Garamond" w:hAnsi="Garamond"/>
          <w:sz w:val="24"/>
          <w:szCs w:val="24"/>
          <w:lang w:val="it-IT"/>
        </w:rPr>
      </w:pPr>
    </w:p>
    <w:p w14:paraId="329548C9" w14:textId="77777777" w:rsidR="002146E6" w:rsidRPr="00DF191F" w:rsidRDefault="002146E6" w:rsidP="002146E6">
      <w:pPr>
        <w:pStyle w:val="Paragrafi"/>
        <w:rPr>
          <w:rFonts w:ascii="Garamond" w:hAnsi="Garamond"/>
          <w:sz w:val="24"/>
          <w:szCs w:val="24"/>
          <w:lang w:val="it-IT"/>
        </w:rPr>
      </w:pPr>
    </w:p>
    <w:p w14:paraId="329548CA" w14:textId="77777777" w:rsidR="002146E6" w:rsidRPr="00DF191F" w:rsidRDefault="002146E6" w:rsidP="002146E6">
      <w:pPr>
        <w:pStyle w:val="Paragrafi"/>
        <w:rPr>
          <w:rFonts w:ascii="Garamond" w:hAnsi="Garamond"/>
          <w:sz w:val="24"/>
          <w:szCs w:val="24"/>
          <w:lang w:val="it-IT"/>
        </w:rPr>
      </w:pPr>
    </w:p>
    <w:p w14:paraId="329548D6" w14:textId="77777777" w:rsidR="002146E6" w:rsidRPr="00DF191F" w:rsidRDefault="002146E6" w:rsidP="00DF191F">
      <w:pPr>
        <w:pStyle w:val="Paragrafi"/>
        <w:ind w:firstLine="0"/>
        <w:rPr>
          <w:rFonts w:ascii="Garamond" w:hAnsi="Garamond"/>
          <w:sz w:val="24"/>
          <w:szCs w:val="24"/>
          <w:lang w:val="it-IT"/>
        </w:rPr>
      </w:pPr>
    </w:p>
    <w:p w14:paraId="329548D7" w14:textId="77777777" w:rsidR="002146E6" w:rsidRPr="00DF191F" w:rsidRDefault="002146E6" w:rsidP="002146E6">
      <w:pPr>
        <w:pStyle w:val="Paragrafi"/>
        <w:rPr>
          <w:rFonts w:ascii="Garamond" w:hAnsi="Garamond"/>
          <w:sz w:val="24"/>
          <w:szCs w:val="24"/>
          <w:lang w:val="it-IT"/>
        </w:rPr>
      </w:pPr>
    </w:p>
    <w:p w14:paraId="329548D8" w14:textId="77777777" w:rsidR="002146E6" w:rsidRPr="00DF191F" w:rsidRDefault="002146E6" w:rsidP="002146E6">
      <w:pPr>
        <w:pStyle w:val="Paragrafi"/>
        <w:rPr>
          <w:rFonts w:ascii="Garamond" w:hAnsi="Garamond"/>
          <w:sz w:val="24"/>
          <w:szCs w:val="24"/>
          <w:lang w:val="it-IT"/>
        </w:rPr>
      </w:pPr>
    </w:p>
    <w:p w14:paraId="329548D9" w14:textId="77777777" w:rsidR="002146E6" w:rsidRPr="00DF191F" w:rsidRDefault="002146E6" w:rsidP="002146E6">
      <w:pPr>
        <w:pStyle w:val="Paragrafi"/>
        <w:rPr>
          <w:rFonts w:ascii="Garamond" w:hAnsi="Garamond"/>
          <w:sz w:val="24"/>
          <w:szCs w:val="24"/>
          <w:lang w:val="it-IT"/>
        </w:rPr>
      </w:pPr>
    </w:p>
    <w:p w14:paraId="329548EF" w14:textId="77777777" w:rsidR="002146E6" w:rsidRPr="00DF191F" w:rsidRDefault="002146E6" w:rsidP="002146E6">
      <w:pPr>
        <w:pStyle w:val="Paragrafi"/>
        <w:rPr>
          <w:rFonts w:ascii="Garamond" w:hAnsi="Garamond"/>
          <w:sz w:val="24"/>
          <w:szCs w:val="24"/>
          <w:lang w:val="it-IT"/>
        </w:rPr>
      </w:pPr>
    </w:p>
    <w:p w14:paraId="329548F0"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7</w:t>
      </w:r>
    </w:p>
    <w:p w14:paraId="329548F1" w14:textId="77777777" w:rsidR="002146E6" w:rsidRPr="00DF191F" w:rsidRDefault="002146E6" w:rsidP="002146E6">
      <w:pPr>
        <w:pStyle w:val="Paragrafi"/>
        <w:rPr>
          <w:rFonts w:ascii="Garamond" w:hAnsi="Garamond"/>
          <w:sz w:val="24"/>
          <w:szCs w:val="24"/>
          <w:lang w:val="it-IT"/>
        </w:rPr>
      </w:pPr>
    </w:p>
    <w:p w14:paraId="329548F2" w14:textId="77777777" w:rsidR="002146E6" w:rsidRPr="00DF191F" w:rsidRDefault="002146E6" w:rsidP="002146E6">
      <w:pPr>
        <w:pStyle w:val="Paragrafi"/>
        <w:rPr>
          <w:rFonts w:ascii="Garamond" w:hAnsi="Garamond"/>
          <w:sz w:val="24"/>
          <w:szCs w:val="24"/>
          <w:u w:val="single"/>
          <w:lang w:val="it-IT"/>
        </w:rPr>
      </w:pPr>
    </w:p>
    <w:p w14:paraId="329548F3" w14:textId="2C4FA3E9" w:rsidR="002146E6" w:rsidRPr="00DF191F" w:rsidRDefault="00306734" w:rsidP="002146E6">
      <w:pPr>
        <w:pStyle w:val="Paragrafi"/>
        <w:rPr>
          <w:rFonts w:ascii="Garamond" w:hAnsi="Garamond"/>
          <w:sz w:val="24"/>
          <w:szCs w:val="24"/>
          <w:u w:val="single"/>
          <w:lang w:val="it-IT"/>
        </w:rPr>
      </w:pPr>
      <w:r w:rsidRPr="00DF191F">
        <w:rPr>
          <w:rFonts w:ascii="Garamond" w:hAnsi="Garamond"/>
          <w:sz w:val="24"/>
          <w:szCs w:val="24"/>
          <w:u w:val="single"/>
          <w:lang w:val="it-IT"/>
        </w:rPr>
        <w:t>VET</w:t>
      </w:r>
      <w:r>
        <w:rPr>
          <w:rFonts w:ascii="Garamond" w:hAnsi="Garamond"/>
          <w:sz w:val="24"/>
          <w:szCs w:val="24"/>
          <w:u w:val="single"/>
          <w:lang w:val="it-IT"/>
        </w:rPr>
        <w:t>Ë</w:t>
      </w:r>
      <w:r w:rsidRPr="00DF191F">
        <w:rPr>
          <w:rFonts w:ascii="Garamond" w:hAnsi="Garamond"/>
          <w:sz w:val="24"/>
          <w:szCs w:val="24"/>
          <w:u w:val="single"/>
          <w:lang w:val="it-IT"/>
        </w:rPr>
        <w:t xml:space="preserve">DEKLARIMI </w:t>
      </w:r>
      <w:r w:rsidR="002146E6" w:rsidRPr="00DF191F">
        <w:rPr>
          <w:rFonts w:ascii="Garamond" w:hAnsi="Garamond"/>
          <w:sz w:val="24"/>
          <w:szCs w:val="24"/>
          <w:u w:val="single"/>
          <w:lang w:val="it-IT"/>
        </w:rPr>
        <w:t>7/1</w:t>
      </w:r>
    </w:p>
    <w:p w14:paraId="329548F4" w14:textId="77777777" w:rsidR="002146E6" w:rsidRPr="00DF191F" w:rsidRDefault="002146E6" w:rsidP="002146E6">
      <w:pPr>
        <w:pStyle w:val="Paragrafi"/>
        <w:rPr>
          <w:rFonts w:ascii="Garamond" w:hAnsi="Garamond"/>
          <w:sz w:val="24"/>
          <w:szCs w:val="24"/>
          <w:u w:val="single"/>
          <w:lang w:val="it-IT"/>
        </w:rPr>
      </w:pPr>
    </w:p>
    <w:p w14:paraId="329548F5"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“Deklaroj në përgjegjësinë time, në njohje të plotë të pasojave që sjell një deklarim i pavërtetë se: </w:t>
      </w:r>
    </w:p>
    <w:p w14:paraId="329548F6" w14:textId="4935F668" w:rsidR="002146E6" w:rsidRPr="00DF191F" w:rsidRDefault="002146E6" w:rsidP="002146E6">
      <w:pPr>
        <w:pStyle w:val="Paragrafi"/>
        <w:rPr>
          <w:rFonts w:ascii="Garamond" w:hAnsi="Garamond"/>
          <w:b/>
          <w:i/>
          <w:sz w:val="24"/>
          <w:szCs w:val="24"/>
          <w:lang w:val="it-IT"/>
        </w:rPr>
      </w:pPr>
      <w:r w:rsidRPr="00DF191F">
        <w:rPr>
          <w:rFonts w:ascii="Garamond" w:hAnsi="Garamond"/>
          <w:b/>
          <w:i/>
          <w:sz w:val="24"/>
          <w:szCs w:val="24"/>
          <w:lang w:val="it-IT"/>
        </w:rPr>
        <w:t xml:space="preserve">Nuk kam asnjë </w:t>
      </w:r>
      <w:r w:rsidR="00ED62E8" w:rsidRPr="00DF191F">
        <w:rPr>
          <w:rFonts w:ascii="Garamond" w:hAnsi="Garamond"/>
          <w:b/>
          <w:i/>
          <w:sz w:val="24"/>
          <w:szCs w:val="24"/>
          <w:lang w:val="sq-AL"/>
        </w:rPr>
        <w:t>çështje</w:t>
      </w:r>
      <w:r w:rsidRPr="00DF191F">
        <w:rPr>
          <w:rFonts w:ascii="Garamond" w:hAnsi="Garamond"/>
          <w:b/>
          <w:i/>
          <w:sz w:val="24"/>
          <w:szCs w:val="24"/>
          <w:lang w:val="it-IT"/>
        </w:rPr>
        <w:t xml:space="preserv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14:paraId="329548F7" w14:textId="77777777" w:rsidR="002146E6" w:rsidRPr="00DF191F" w:rsidRDefault="002146E6" w:rsidP="002146E6">
      <w:pPr>
        <w:pStyle w:val="Paragrafi"/>
        <w:rPr>
          <w:rFonts w:ascii="Garamond" w:hAnsi="Garamond"/>
          <w:sz w:val="24"/>
          <w:szCs w:val="24"/>
          <w:lang w:val="it-IT"/>
        </w:rPr>
      </w:pPr>
    </w:p>
    <w:p w14:paraId="329548F8"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t xml:space="preserve"> Deklaruesi</w:t>
      </w:r>
    </w:p>
    <w:p w14:paraId="329548F9" w14:textId="77777777" w:rsidR="002146E6" w:rsidRPr="00DF191F" w:rsidRDefault="002146E6" w:rsidP="002146E6">
      <w:pPr>
        <w:pStyle w:val="Paragrafi"/>
        <w:rPr>
          <w:rFonts w:ascii="Garamond" w:hAnsi="Garamond"/>
          <w:i/>
          <w:sz w:val="24"/>
          <w:szCs w:val="24"/>
          <w:lang w:val="it-IT"/>
        </w:rPr>
      </w:pPr>
    </w:p>
    <w:p w14:paraId="329548FA"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ab/>
      </w:r>
      <w:r w:rsidRPr="00DF191F">
        <w:rPr>
          <w:rFonts w:ascii="Garamond" w:hAnsi="Garamond"/>
          <w:i/>
          <w:sz w:val="24"/>
          <w:szCs w:val="24"/>
          <w:lang w:val="it-IT"/>
        </w:rPr>
        <w:tab/>
        <w:t xml:space="preserve">                                                                       _____________________________</w:t>
      </w:r>
    </w:p>
    <w:p w14:paraId="329548FB" w14:textId="11BEF130"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mbiemër, firma)</w:t>
      </w:r>
    </w:p>
    <w:p w14:paraId="329548FC" w14:textId="77777777" w:rsidR="002146E6" w:rsidRPr="00DF191F" w:rsidRDefault="002146E6" w:rsidP="002146E6">
      <w:pPr>
        <w:pStyle w:val="Paragrafi"/>
        <w:rPr>
          <w:rFonts w:ascii="Garamond" w:hAnsi="Garamond"/>
          <w:sz w:val="24"/>
          <w:szCs w:val="24"/>
          <w:lang w:val="it-IT"/>
        </w:rPr>
      </w:pPr>
    </w:p>
    <w:p w14:paraId="329548FD" w14:textId="77777777" w:rsidR="002146E6" w:rsidRPr="00DF191F" w:rsidRDefault="002146E6" w:rsidP="002146E6">
      <w:pPr>
        <w:pStyle w:val="Paragrafi"/>
        <w:rPr>
          <w:rFonts w:ascii="Garamond" w:hAnsi="Garamond"/>
          <w:sz w:val="24"/>
          <w:szCs w:val="24"/>
          <w:lang w:val="it-IT"/>
        </w:rPr>
      </w:pPr>
    </w:p>
    <w:p w14:paraId="3295491B" w14:textId="77777777" w:rsidR="002146E6" w:rsidRDefault="002146E6" w:rsidP="002146E6">
      <w:pPr>
        <w:pStyle w:val="Paragrafi"/>
        <w:rPr>
          <w:rFonts w:ascii="Garamond" w:hAnsi="Garamond"/>
          <w:sz w:val="24"/>
          <w:szCs w:val="24"/>
          <w:u w:val="single"/>
          <w:lang w:val="it-IT"/>
        </w:rPr>
      </w:pPr>
    </w:p>
    <w:p w14:paraId="064FF951" w14:textId="77777777" w:rsidR="00306734" w:rsidRDefault="00306734" w:rsidP="002146E6">
      <w:pPr>
        <w:pStyle w:val="Paragrafi"/>
        <w:rPr>
          <w:rFonts w:ascii="Garamond" w:hAnsi="Garamond"/>
          <w:sz w:val="24"/>
          <w:szCs w:val="24"/>
          <w:u w:val="single"/>
          <w:lang w:val="it-IT"/>
        </w:rPr>
      </w:pPr>
    </w:p>
    <w:p w14:paraId="451C3978" w14:textId="77777777" w:rsidR="00306734" w:rsidRPr="00DF191F" w:rsidRDefault="00306734" w:rsidP="002146E6">
      <w:pPr>
        <w:pStyle w:val="Paragrafi"/>
        <w:rPr>
          <w:rFonts w:ascii="Garamond" w:hAnsi="Garamond"/>
          <w:sz w:val="24"/>
          <w:szCs w:val="24"/>
          <w:u w:val="single"/>
          <w:lang w:val="it-IT"/>
        </w:rPr>
      </w:pPr>
    </w:p>
    <w:p w14:paraId="3295491C" w14:textId="77777777" w:rsidR="002146E6" w:rsidRPr="00DF191F" w:rsidRDefault="002146E6" w:rsidP="002146E6">
      <w:pPr>
        <w:pStyle w:val="Paragrafi"/>
        <w:rPr>
          <w:rFonts w:ascii="Garamond" w:hAnsi="Garamond"/>
          <w:sz w:val="24"/>
          <w:szCs w:val="24"/>
          <w:u w:val="single"/>
          <w:lang w:val="it-IT"/>
        </w:rPr>
      </w:pPr>
    </w:p>
    <w:p w14:paraId="3295491D" w14:textId="77777777" w:rsidR="002146E6" w:rsidRPr="00DF191F" w:rsidRDefault="002146E6" w:rsidP="002146E6">
      <w:pPr>
        <w:pStyle w:val="Paragrafi"/>
        <w:rPr>
          <w:rFonts w:ascii="Garamond" w:hAnsi="Garamond"/>
          <w:sz w:val="24"/>
          <w:szCs w:val="24"/>
          <w:u w:val="single"/>
          <w:lang w:val="it-IT"/>
        </w:rPr>
      </w:pPr>
    </w:p>
    <w:p w14:paraId="3295491E" w14:textId="77777777" w:rsidR="00F7391F" w:rsidRPr="00DF191F" w:rsidRDefault="00F7391F" w:rsidP="002146E6">
      <w:pPr>
        <w:pStyle w:val="Paragrafi"/>
        <w:rPr>
          <w:rFonts w:ascii="Garamond" w:hAnsi="Garamond"/>
          <w:sz w:val="24"/>
          <w:szCs w:val="24"/>
          <w:u w:val="single"/>
          <w:lang w:val="it-IT"/>
        </w:rPr>
      </w:pPr>
    </w:p>
    <w:p w14:paraId="3295491F" w14:textId="77777777" w:rsidR="00F7391F" w:rsidRPr="00DF191F" w:rsidRDefault="00F7391F" w:rsidP="002146E6">
      <w:pPr>
        <w:pStyle w:val="Paragrafi"/>
        <w:rPr>
          <w:rFonts w:ascii="Garamond" w:hAnsi="Garamond"/>
          <w:sz w:val="24"/>
          <w:szCs w:val="24"/>
          <w:u w:val="single"/>
          <w:lang w:val="it-IT"/>
        </w:rPr>
      </w:pPr>
    </w:p>
    <w:p w14:paraId="32954920" w14:textId="77777777" w:rsidR="002146E6" w:rsidRPr="00DF191F" w:rsidRDefault="002146E6" w:rsidP="002146E6">
      <w:pPr>
        <w:pStyle w:val="Paragrafi"/>
        <w:rPr>
          <w:rFonts w:ascii="Garamond" w:hAnsi="Garamond"/>
          <w:sz w:val="24"/>
          <w:szCs w:val="24"/>
          <w:u w:val="single"/>
          <w:lang w:val="it-IT"/>
        </w:rPr>
      </w:pPr>
      <w:r w:rsidRPr="00DF191F">
        <w:rPr>
          <w:rFonts w:ascii="Garamond" w:hAnsi="Garamond"/>
          <w:sz w:val="24"/>
          <w:szCs w:val="24"/>
          <w:u w:val="single"/>
          <w:lang w:val="it-IT"/>
        </w:rPr>
        <w:lastRenderedPageBreak/>
        <w:t>VETDEKLARIMI 7/2</w:t>
      </w:r>
    </w:p>
    <w:p w14:paraId="32954921" w14:textId="77777777" w:rsidR="002146E6" w:rsidRPr="00DF191F" w:rsidRDefault="002146E6" w:rsidP="002146E6">
      <w:pPr>
        <w:pStyle w:val="Paragrafi"/>
        <w:rPr>
          <w:rFonts w:ascii="Garamond" w:hAnsi="Garamond"/>
          <w:sz w:val="24"/>
          <w:szCs w:val="24"/>
          <w:u w:val="single"/>
          <w:lang w:val="it-IT"/>
        </w:rPr>
      </w:pPr>
    </w:p>
    <w:p w14:paraId="32954922"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 “Deklaroj në përgjegjësinë time, në njohje të plotë të pasojave që sjell një deklarim i pavërtetë se:</w:t>
      </w:r>
    </w:p>
    <w:p w14:paraId="32954923" w14:textId="363ADD22"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Nuk kam asnjë </w:t>
      </w:r>
      <w:r w:rsidR="00ED62E8" w:rsidRPr="00DF191F">
        <w:rPr>
          <w:rFonts w:ascii="Garamond" w:hAnsi="Garamond"/>
          <w:b/>
          <w:sz w:val="24"/>
          <w:szCs w:val="24"/>
          <w:lang w:val="sq-AL"/>
        </w:rPr>
        <w:t>çështje</w:t>
      </w:r>
      <w:r w:rsidRPr="00DF191F">
        <w:rPr>
          <w:rFonts w:ascii="Garamond" w:hAnsi="Garamond"/>
          <w:b/>
          <w:sz w:val="24"/>
          <w:szCs w:val="24"/>
          <w:lang w:val="it-IT"/>
        </w:rPr>
        <w:t xml:space="preserv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14:paraId="32954924" w14:textId="77AF5D6D"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Nuk jam i punësuar në asnjë punëmarrje tjetër jashtë këtij subjekti ku </w:t>
      </w:r>
      <w:r w:rsidR="00AF22FC" w:rsidRPr="00AF22FC">
        <w:rPr>
          <w:rFonts w:ascii="Garamond" w:hAnsi="Garamond"/>
          <w:i/>
          <w:sz w:val="24"/>
          <w:szCs w:val="24"/>
          <w:lang w:val="it-IT"/>
        </w:rPr>
        <w:t>kërkoj</w:t>
      </w:r>
      <w:r w:rsidRPr="00AF22FC">
        <w:rPr>
          <w:rFonts w:ascii="Garamond" w:hAnsi="Garamond"/>
          <w:b/>
          <w:i/>
          <w:sz w:val="24"/>
          <w:szCs w:val="24"/>
          <w:lang w:val="it-IT"/>
        </w:rPr>
        <w:t>.</w:t>
      </w:r>
    </w:p>
    <w:p w14:paraId="32954925" w14:textId="77777777" w:rsidR="002146E6" w:rsidRPr="00DF191F" w:rsidRDefault="002146E6" w:rsidP="002146E6">
      <w:pPr>
        <w:pStyle w:val="Paragrafi"/>
        <w:rPr>
          <w:rFonts w:ascii="Garamond" w:hAnsi="Garamond"/>
          <w:sz w:val="24"/>
          <w:szCs w:val="24"/>
          <w:lang w:val="it-IT"/>
        </w:rPr>
      </w:pPr>
    </w:p>
    <w:p w14:paraId="32954926" w14:textId="77777777" w:rsidR="002146E6" w:rsidRPr="00DF191F" w:rsidRDefault="002146E6" w:rsidP="002146E6">
      <w:pPr>
        <w:pStyle w:val="Paragrafi"/>
        <w:ind w:left="2160" w:firstLine="0"/>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t xml:space="preserve">    Deklaruesi</w:t>
      </w:r>
    </w:p>
    <w:p w14:paraId="32954927" w14:textId="77777777" w:rsidR="002146E6" w:rsidRPr="00DF191F" w:rsidRDefault="002146E6" w:rsidP="002146E6">
      <w:pPr>
        <w:pStyle w:val="Paragrafi"/>
        <w:rPr>
          <w:rFonts w:ascii="Garamond" w:hAnsi="Garamond"/>
          <w:i/>
          <w:sz w:val="24"/>
          <w:szCs w:val="24"/>
          <w:lang w:val="it-IT"/>
        </w:rPr>
      </w:pPr>
    </w:p>
    <w:p w14:paraId="32954928"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ab/>
      </w:r>
      <w:r w:rsidRPr="00DF191F">
        <w:rPr>
          <w:rFonts w:ascii="Garamond" w:hAnsi="Garamond"/>
          <w:i/>
          <w:sz w:val="24"/>
          <w:szCs w:val="24"/>
          <w:lang w:val="it-IT"/>
        </w:rPr>
        <w:tab/>
        <w:t xml:space="preserve">                                                                       _____________________________</w:t>
      </w:r>
    </w:p>
    <w:p w14:paraId="32954929" w14:textId="5CA1376E"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mbiemër, firma)</w:t>
      </w:r>
    </w:p>
    <w:p w14:paraId="3295492A" w14:textId="77777777" w:rsidR="002146E6" w:rsidRPr="00DF191F" w:rsidRDefault="002146E6" w:rsidP="002146E6">
      <w:pPr>
        <w:pStyle w:val="Paragrafi"/>
        <w:rPr>
          <w:rFonts w:ascii="Garamond" w:hAnsi="Garamond"/>
          <w:sz w:val="24"/>
          <w:szCs w:val="24"/>
          <w:lang w:val="it-IT"/>
        </w:rPr>
      </w:pPr>
    </w:p>
    <w:p w14:paraId="3295494B" w14:textId="77777777" w:rsidR="002146E6" w:rsidRPr="00DF191F" w:rsidRDefault="002146E6" w:rsidP="002146E6">
      <w:pPr>
        <w:pStyle w:val="Paragrafi"/>
        <w:rPr>
          <w:rFonts w:ascii="Garamond" w:hAnsi="Garamond"/>
          <w:sz w:val="24"/>
          <w:szCs w:val="24"/>
          <w:u w:val="single"/>
          <w:lang w:val="it-IT"/>
        </w:rPr>
      </w:pPr>
    </w:p>
    <w:p w14:paraId="3295494C" w14:textId="77777777" w:rsidR="002146E6" w:rsidRPr="00DF191F" w:rsidRDefault="002146E6" w:rsidP="002146E6">
      <w:pPr>
        <w:pStyle w:val="Paragrafi"/>
        <w:rPr>
          <w:rFonts w:ascii="Garamond" w:hAnsi="Garamond"/>
          <w:sz w:val="24"/>
          <w:szCs w:val="24"/>
          <w:u w:val="single"/>
          <w:lang w:val="it-IT"/>
        </w:rPr>
      </w:pPr>
    </w:p>
    <w:p w14:paraId="3295494D" w14:textId="77777777" w:rsidR="002146E6" w:rsidRPr="00DF191F" w:rsidRDefault="002146E6" w:rsidP="002146E6">
      <w:pPr>
        <w:pStyle w:val="Paragrafi"/>
        <w:rPr>
          <w:rFonts w:ascii="Garamond" w:hAnsi="Garamond"/>
          <w:sz w:val="24"/>
          <w:szCs w:val="24"/>
          <w:u w:val="single"/>
          <w:lang w:val="it-IT"/>
        </w:rPr>
      </w:pPr>
    </w:p>
    <w:p w14:paraId="3295494E" w14:textId="77777777" w:rsidR="002146E6" w:rsidRPr="00DF191F" w:rsidRDefault="002146E6" w:rsidP="002146E6">
      <w:pPr>
        <w:pStyle w:val="Paragrafi"/>
        <w:rPr>
          <w:rFonts w:ascii="Garamond" w:hAnsi="Garamond"/>
          <w:sz w:val="24"/>
          <w:szCs w:val="24"/>
          <w:u w:val="single"/>
          <w:lang w:val="it-IT"/>
        </w:rPr>
      </w:pPr>
      <w:r w:rsidRPr="00DF191F">
        <w:rPr>
          <w:rFonts w:ascii="Garamond" w:hAnsi="Garamond"/>
          <w:sz w:val="24"/>
          <w:szCs w:val="24"/>
          <w:u w:val="single"/>
          <w:lang w:val="it-IT"/>
        </w:rPr>
        <w:t>VETDEKLARIMI 7/3</w:t>
      </w:r>
    </w:p>
    <w:p w14:paraId="3295494F" w14:textId="77777777" w:rsidR="002146E6" w:rsidRPr="00DF191F" w:rsidRDefault="002146E6" w:rsidP="002146E6">
      <w:pPr>
        <w:pStyle w:val="Paragrafi"/>
        <w:rPr>
          <w:rFonts w:ascii="Garamond" w:hAnsi="Garamond"/>
          <w:sz w:val="24"/>
          <w:szCs w:val="24"/>
          <w:u w:val="single"/>
          <w:lang w:val="it-IT"/>
        </w:rPr>
      </w:pPr>
    </w:p>
    <w:p w14:paraId="32954950"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 “Deklaroj në përgjegjësinë time, në njohje të plotë të pasojave që sjell një deklarim i pavërtetë se:</w:t>
      </w:r>
    </w:p>
    <w:p w14:paraId="32954951"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Nuk kam asnjë çështje gjyqësore të hapur dhe nuk jam në ndjekje penale nga organet e prokurorisë dhe nuk ka asnjë penalizim të licencës aktuale të shoqërisë që drejtoj nga organet e policisë së ndërtimit (ose në  rast se ka –  deklaroj : Kam çështje gjyqësore të hapur në gjykatën e rrethit ___________ (shoqëruar me motivin e çështjes) apo/dhe kam penalizim të licencës aktuale_________ nga Dega e policisë së ndërtimit______(shoqëruar me masën dhe motivin e penalizimit)”.</w:t>
      </w:r>
    </w:p>
    <w:p w14:paraId="32954952" w14:textId="77777777" w:rsidR="002146E6" w:rsidRPr="00DF191F" w:rsidRDefault="002146E6" w:rsidP="002146E6">
      <w:pPr>
        <w:pStyle w:val="Paragrafi"/>
        <w:rPr>
          <w:rFonts w:ascii="Garamond" w:hAnsi="Garamond"/>
          <w:sz w:val="24"/>
          <w:szCs w:val="24"/>
          <w:lang w:val="it-IT"/>
        </w:rPr>
      </w:pPr>
    </w:p>
    <w:p w14:paraId="32954953" w14:textId="77777777" w:rsidR="002146E6" w:rsidRPr="00DF191F" w:rsidRDefault="002146E6" w:rsidP="002146E6">
      <w:pPr>
        <w:pStyle w:val="Paragrafi"/>
        <w:ind w:left="2160" w:firstLine="0"/>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t xml:space="preserve">    Deklaruesi</w:t>
      </w:r>
    </w:p>
    <w:p w14:paraId="32954954" w14:textId="77777777" w:rsidR="002146E6" w:rsidRPr="00DF191F" w:rsidRDefault="002146E6" w:rsidP="002146E6">
      <w:pPr>
        <w:pStyle w:val="Paragrafi"/>
        <w:rPr>
          <w:rFonts w:ascii="Garamond" w:hAnsi="Garamond"/>
          <w:i/>
          <w:sz w:val="24"/>
          <w:szCs w:val="24"/>
          <w:lang w:val="it-IT"/>
        </w:rPr>
      </w:pPr>
    </w:p>
    <w:p w14:paraId="32954955"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ab/>
      </w:r>
      <w:r w:rsidRPr="00DF191F">
        <w:rPr>
          <w:rFonts w:ascii="Garamond" w:hAnsi="Garamond"/>
          <w:i/>
          <w:sz w:val="24"/>
          <w:szCs w:val="24"/>
          <w:lang w:val="it-IT"/>
        </w:rPr>
        <w:tab/>
        <w:t xml:space="preserve">                                                                       _____________________________</w:t>
      </w:r>
    </w:p>
    <w:p w14:paraId="32954956" w14:textId="2FD8680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mbiemër, firma)</w:t>
      </w:r>
    </w:p>
    <w:p w14:paraId="32954962" w14:textId="77777777" w:rsidR="002146E6" w:rsidRPr="00DF191F" w:rsidRDefault="002146E6" w:rsidP="00DF191F">
      <w:pPr>
        <w:pStyle w:val="Paragrafi"/>
        <w:ind w:firstLine="0"/>
        <w:rPr>
          <w:rFonts w:ascii="Garamond" w:hAnsi="Garamond"/>
          <w:sz w:val="24"/>
          <w:szCs w:val="24"/>
          <w:lang w:val="it-IT"/>
        </w:rPr>
      </w:pPr>
    </w:p>
    <w:p w14:paraId="32954963" w14:textId="77777777" w:rsidR="002146E6" w:rsidRPr="00DF191F" w:rsidRDefault="002146E6" w:rsidP="002146E6">
      <w:pPr>
        <w:pStyle w:val="Paragrafi"/>
        <w:rPr>
          <w:rFonts w:ascii="Garamond" w:hAnsi="Garamond"/>
          <w:sz w:val="24"/>
          <w:szCs w:val="24"/>
          <w:lang w:val="it-IT"/>
        </w:rPr>
      </w:pPr>
    </w:p>
    <w:p w14:paraId="32954964" w14:textId="77777777" w:rsidR="002146E6" w:rsidRDefault="002146E6" w:rsidP="002146E6">
      <w:pPr>
        <w:pStyle w:val="Paragrafi"/>
        <w:rPr>
          <w:rFonts w:ascii="Garamond" w:hAnsi="Garamond"/>
          <w:sz w:val="24"/>
          <w:szCs w:val="24"/>
          <w:lang w:val="it-IT"/>
        </w:rPr>
      </w:pPr>
    </w:p>
    <w:p w14:paraId="43EADFF0" w14:textId="77777777" w:rsidR="00DF191F" w:rsidRDefault="00DF191F" w:rsidP="002146E6">
      <w:pPr>
        <w:pStyle w:val="Paragrafi"/>
        <w:rPr>
          <w:rFonts w:ascii="Garamond" w:hAnsi="Garamond"/>
          <w:sz w:val="24"/>
          <w:szCs w:val="24"/>
          <w:lang w:val="it-IT"/>
        </w:rPr>
      </w:pPr>
    </w:p>
    <w:p w14:paraId="249DC6B1" w14:textId="77777777" w:rsidR="00DF191F" w:rsidRDefault="00DF191F" w:rsidP="002146E6">
      <w:pPr>
        <w:pStyle w:val="Paragrafi"/>
        <w:rPr>
          <w:rFonts w:ascii="Garamond" w:hAnsi="Garamond"/>
          <w:sz w:val="24"/>
          <w:szCs w:val="24"/>
          <w:lang w:val="it-IT"/>
        </w:rPr>
      </w:pPr>
    </w:p>
    <w:p w14:paraId="53DC393C" w14:textId="77777777" w:rsidR="00DF191F" w:rsidRDefault="00DF191F" w:rsidP="002146E6">
      <w:pPr>
        <w:pStyle w:val="Paragrafi"/>
        <w:rPr>
          <w:rFonts w:ascii="Garamond" w:hAnsi="Garamond"/>
          <w:sz w:val="24"/>
          <w:szCs w:val="24"/>
          <w:lang w:val="it-IT"/>
        </w:rPr>
      </w:pPr>
    </w:p>
    <w:p w14:paraId="428C90D5" w14:textId="77777777" w:rsidR="00DF191F" w:rsidRDefault="00DF191F" w:rsidP="002146E6">
      <w:pPr>
        <w:pStyle w:val="Paragrafi"/>
        <w:rPr>
          <w:rFonts w:ascii="Garamond" w:hAnsi="Garamond"/>
          <w:sz w:val="24"/>
          <w:szCs w:val="24"/>
          <w:lang w:val="it-IT"/>
        </w:rPr>
      </w:pPr>
    </w:p>
    <w:p w14:paraId="259D13A5" w14:textId="77777777" w:rsidR="00DF191F" w:rsidRDefault="00DF191F" w:rsidP="002146E6">
      <w:pPr>
        <w:pStyle w:val="Paragrafi"/>
        <w:rPr>
          <w:rFonts w:ascii="Garamond" w:hAnsi="Garamond"/>
          <w:sz w:val="24"/>
          <w:szCs w:val="24"/>
          <w:lang w:val="it-IT"/>
        </w:rPr>
      </w:pPr>
    </w:p>
    <w:p w14:paraId="22B7D170" w14:textId="77777777" w:rsidR="00DF191F" w:rsidRDefault="00DF191F" w:rsidP="002146E6">
      <w:pPr>
        <w:pStyle w:val="Paragrafi"/>
        <w:rPr>
          <w:rFonts w:ascii="Garamond" w:hAnsi="Garamond"/>
          <w:sz w:val="24"/>
          <w:szCs w:val="24"/>
          <w:lang w:val="it-IT"/>
        </w:rPr>
      </w:pPr>
    </w:p>
    <w:p w14:paraId="66D58E67" w14:textId="77777777" w:rsidR="00306734" w:rsidRDefault="00306734" w:rsidP="002146E6">
      <w:pPr>
        <w:pStyle w:val="Paragrafi"/>
        <w:rPr>
          <w:rFonts w:ascii="Garamond" w:hAnsi="Garamond"/>
          <w:sz w:val="24"/>
          <w:szCs w:val="24"/>
          <w:lang w:val="it-IT"/>
        </w:rPr>
      </w:pPr>
    </w:p>
    <w:p w14:paraId="29C4EF25" w14:textId="77777777" w:rsidR="00306734" w:rsidRDefault="00306734" w:rsidP="002146E6">
      <w:pPr>
        <w:pStyle w:val="Paragrafi"/>
        <w:rPr>
          <w:rFonts w:ascii="Garamond" w:hAnsi="Garamond"/>
          <w:sz w:val="24"/>
          <w:szCs w:val="24"/>
          <w:lang w:val="it-IT"/>
        </w:rPr>
      </w:pPr>
    </w:p>
    <w:p w14:paraId="00EA7EAC" w14:textId="77777777" w:rsidR="00DF191F" w:rsidRDefault="00DF191F" w:rsidP="002146E6">
      <w:pPr>
        <w:pStyle w:val="Paragrafi"/>
        <w:rPr>
          <w:rFonts w:ascii="Garamond" w:hAnsi="Garamond"/>
          <w:sz w:val="24"/>
          <w:szCs w:val="24"/>
          <w:lang w:val="it-IT"/>
        </w:rPr>
      </w:pPr>
    </w:p>
    <w:p w14:paraId="160779BC" w14:textId="77777777" w:rsidR="00DF191F" w:rsidRPr="00DF191F" w:rsidRDefault="00DF191F" w:rsidP="002146E6">
      <w:pPr>
        <w:pStyle w:val="Paragrafi"/>
        <w:rPr>
          <w:rFonts w:ascii="Garamond" w:hAnsi="Garamond"/>
          <w:sz w:val="24"/>
          <w:szCs w:val="24"/>
          <w:lang w:val="it-IT"/>
        </w:rPr>
      </w:pPr>
    </w:p>
    <w:p w14:paraId="03171D3C" w14:textId="4C0992E1" w:rsidR="00306734" w:rsidRDefault="00306734" w:rsidP="00DF191F">
      <w:pPr>
        <w:pStyle w:val="Paragrafi"/>
        <w:jc w:val="center"/>
        <w:rPr>
          <w:rFonts w:ascii="Garamond" w:hAnsi="Garamond"/>
          <w:i/>
          <w:sz w:val="24"/>
          <w:szCs w:val="24"/>
          <w:lang w:val="it-IT"/>
        </w:rPr>
      </w:pPr>
      <w:r>
        <w:rPr>
          <w:rFonts w:ascii="Garamond" w:hAnsi="Garamond"/>
          <w:i/>
          <w:sz w:val="24"/>
          <w:szCs w:val="24"/>
          <w:lang w:val="it-IT"/>
        </w:rPr>
        <w:lastRenderedPageBreak/>
        <w:t>LIDHJA 8</w:t>
      </w:r>
      <w:bookmarkStart w:id="1" w:name="_GoBack"/>
      <w:bookmarkEnd w:id="1"/>
    </w:p>
    <w:p w14:paraId="32954965" w14:textId="45E7C699" w:rsidR="002146E6" w:rsidRPr="00DF191F" w:rsidRDefault="00DF191F" w:rsidP="00DF191F">
      <w:pPr>
        <w:pStyle w:val="Paragrafi"/>
        <w:jc w:val="center"/>
        <w:rPr>
          <w:rFonts w:ascii="Garamond" w:hAnsi="Garamond"/>
          <w:i/>
          <w:sz w:val="24"/>
          <w:szCs w:val="24"/>
          <w:lang w:val="it-IT"/>
        </w:rPr>
      </w:pPr>
      <w:r w:rsidRPr="00DF191F">
        <w:rPr>
          <w:rFonts w:ascii="Garamond" w:hAnsi="Garamond"/>
          <w:i/>
          <w:sz w:val="24"/>
          <w:szCs w:val="24"/>
          <w:lang w:val="it-IT"/>
        </w:rPr>
        <w:t>(shtuar me vendimin nr. 42, datë 27.1.2021)</w:t>
      </w:r>
    </w:p>
    <w:p w14:paraId="446A7A83" w14:textId="77777777" w:rsidR="00DF191F" w:rsidRPr="00DF191F" w:rsidRDefault="00DF191F" w:rsidP="002146E6">
      <w:pPr>
        <w:pStyle w:val="Paragrafi"/>
        <w:rPr>
          <w:rFonts w:ascii="Garamond" w:hAnsi="Garamond"/>
          <w:sz w:val="24"/>
          <w:szCs w:val="24"/>
          <w:lang w:val="it-IT"/>
        </w:rPr>
      </w:pPr>
    </w:p>
    <w:p w14:paraId="32954967" w14:textId="77777777" w:rsidR="002146E6" w:rsidRPr="00DF191F" w:rsidRDefault="002146E6" w:rsidP="002146E6">
      <w:pPr>
        <w:pStyle w:val="Paragrafi"/>
        <w:rPr>
          <w:rFonts w:ascii="Garamond" w:hAnsi="Garamond"/>
          <w:sz w:val="24"/>
          <w:szCs w:val="24"/>
          <w:lang w:val="it-IT"/>
        </w:rPr>
      </w:pPr>
    </w:p>
    <w:tbl>
      <w:tblPr>
        <w:tblW w:w="106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37"/>
        <w:gridCol w:w="8548"/>
      </w:tblGrid>
      <w:tr w:rsidR="00DF191F" w:rsidRPr="00DF191F" w14:paraId="3401CEE0" w14:textId="77777777" w:rsidTr="00DF191F">
        <w:trPr>
          <w:trHeight w:val="550"/>
        </w:trPr>
        <w:tc>
          <w:tcPr>
            <w:tcW w:w="2137" w:type="dxa"/>
            <w:shd w:val="clear" w:color="auto" w:fill="A6A6A6"/>
            <w:vAlign w:val="center"/>
          </w:tcPr>
          <w:p w14:paraId="5E3C16A0" w14:textId="77777777" w:rsidR="00DF191F" w:rsidRPr="00DF191F" w:rsidRDefault="00DF191F" w:rsidP="00DF191F">
            <w:pPr>
              <w:rPr>
                <w:rFonts w:ascii="Garamond" w:hAnsi="Garamond" w:cs="Arial"/>
                <w:b/>
                <w:sz w:val="20"/>
                <w:szCs w:val="20"/>
                <w:lang w:val="sq-AL"/>
              </w:rPr>
            </w:pPr>
            <w:r w:rsidRPr="00DF191F">
              <w:rPr>
                <w:rFonts w:ascii="Garamond" w:hAnsi="Garamond" w:cs="Arial"/>
                <w:b/>
                <w:sz w:val="20"/>
                <w:szCs w:val="20"/>
                <w:lang w:val="sq-AL"/>
              </w:rPr>
              <w:t>SHOQËRIA</w:t>
            </w:r>
          </w:p>
        </w:tc>
        <w:tc>
          <w:tcPr>
            <w:tcW w:w="8548" w:type="dxa"/>
            <w:shd w:val="clear" w:color="auto" w:fill="A6A6A6"/>
            <w:vAlign w:val="center"/>
          </w:tcPr>
          <w:p w14:paraId="423CDD47"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bl>
    <w:p w14:paraId="446A384C" w14:textId="77777777" w:rsidR="00DF191F" w:rsidRPr="00DF191F" w:rsidRDefault="00DF191F" w:rsidP="00DF191F">
      <w:pPr>
        <w:rPr>
          <w:rFonts w:ascii="Garamond" w:hAnsi="Garamond"/>
          <w:sz w:val="20"/>
          <w:szCs w:val="20"/>
          <w:lang w:val="sq-AL"/>
        </w:rPr>
      </w:pPr>
    </w:p>
    <w:p w14:paraId="39FE9C0B" w14:textId="73301747"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xml:space="preserve">- Kjo pasqyrë shërben për të treguar vlerat shumatore (në lekë), të punimeve të kryera në 4 vitet e fundit kalendarike (nga data e </w:t>
      </w:r>
      <w:r w:rsidR="004B07F4" w:rsidRPr="004B07F4">
        <w:rPr>
          <w:rFonts w:ascii="Garamond" w:hAnsi="Garamond" w:cs="Arial"/>
          <w:b/>
          <w:i/>
          <w:sz w:val="20"/>
          <w:szCs w:val="20"/>
          <w:lang w:val="sq-AL"/>
        </w:rPr>
        <w:t>kërkesës</w:t>
      </w:r>
      <w:r w:rsidRPr="004B07F4">
        <w:rPr>
          <w:rFonts w:ascii="Garamond" w:hAnsi="Garamond" w:cs="Arial"/>
          <w:b/>
          <w:i/>
          <w:sz w:val="20"/>
          <w:szCs w:val="20"/>
          <w:lang w:val="sq-AL"/>
        </w:rPr>
        <w:t>),</w:t>
      </w:r>
      <w:r w:rsidRPr="00DF191F">
        <w:rPr>
          <w:rFonts w:ascii="Garamond" w:hAnsi="Garamond" w:cs="Arial"/>
          <w:b/>
          <w:i/>
          <w:sz w:val="20"/>
          <w:szCs w:val="20"/>
          <w:lang w:val="sq-AL"/>
        </w:rPr>
        <w:t xml:space="preserve"> për çdo punim që i korrespondon kategorisë së punimeve. Plotësohet për klasifikim.</w:t>
      </w:r>
    </w:p>
    <w:p w14:paraId="77B52311" w14:textId="2991296E"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xml:space="preserve">- Këto vlera duhet të jenë shumatore e vlerave vetëm të situacioneve që shoqërojnë dokumentacionin për </w:t>
      </w:r>
      <w:r w:rsidR="004B07F4" w:rsidRPr="004B07F4">
        <w:rPr>
          <w:rFonts w:ascii="Garamond" w:hAnsi="Garamond"/>
          <w:b/>
          <w:i/>
          <w:lang w:val="sq-AL"/>
        </w:rPr>
        <w:t>kërkesë</w:t>
      </w:r>
      <w:r w:rsidRPr="004B07F4">
        <w:rPr>
          <w:rFonts w:ascii="Garamond" w:hAnsi="Garamond" w:cs="Arial"/>
          <w:b/>
          <w:i/>
          <w:sz w:val="20"/>
          <w:szCs w:val="20"/>
          <w:lang w:val="sq-AL"/>
        </w:rPr>
        <w:t>.</w:t>
      </w:r>
    </w:p>
    <w:p w14:paraId="7B0F318B" w14:textId="77777777" w:rsidR="00DF191F" w:rsidRPr="00DF191F" w:rsidRDefault="00DF191F" w:rsidP="00DF191F">
      <w:pPr>
        <w:rPr>
          <w:rFonts w:ascii="Garamond" w:hAnsi="Garamond" w:cs="Arial"/>
          <w:b/>
          <w:i/>
          <w:sz w:val="20"/>
          <w:szCs w:val="20"/>
          <w:lang w:val="sq-AL"/>
        </w:rPr>
      </w:pPr>
    </w:p>
    <w:p w14:paraId="10EC90C5" w14:textId="77777777" w:rsidR="00DF191F" w:rsidRPr="00DF191F" w:rsidRDefault="00DF191F" w:rsidP="00DF191F">
      <w:pPr>
        <w:pBdr>
          <w:top w:val="single" w:sz="4" w:space="1" w:color="auto"/>
          <w:left w:val="single" w:sz="4" w:space="4" w:color="auto"/>
          <w:bottom w:val="single" w:sz="4" w:space="1" w:color="auto"/>
          <w:right w:val="single" w:sz="4" w:space="4" w:color="auto"/>
        </w:pBdr>
        <w:shd w:val="clear" w:color="auto" w:fill="A6A6A6"/>
        <w:rPr>
          <w:rFonts w:ascii="Garamond" w:hAnsi="Garamond" w:cs="Arial"/>
          <w:b/>
          <w:i/>
          <w:sz w:val="20"/>
          <w:szCs w:val="20"/>
          <w:lang w:val="sq-AL"/>
        </w:rPr>
      </w:pPr>
      <w:r w:rsidRPr="00DF191F">
        <w:rPr>
          <w:rFonts w:ascii="Garamond" w:hAnsi="Garamond" w:cs="Arial"/>
          <w:b/>
          <w:i/>
          <w:sz w:val="20"/>
          <w:szCs w:val="20"/>
          <w:lang w:val="sq-AL"/>
        </w:rPr>
        <w:t>- Çdo deklarim i rremë/i pavërtetë në këtë pasqyrë do të shoqërohet me masat që përcaktohen në klauzolat e kreut VII të rregullores.</w:t>
      </w:r>
    </w:p>
    <w:p w14:paraId="5E7A7F00" w14:textId="77777777" w:rsidR="00DF191F" w:rsidRPr="00DF191F" w:rsidRDefault="00DF191F" w:rsidP="00DF191F">
      <w:pPr>
        <w:rPr>
          <w:rFonts w:ascii="Garamond" w:hAnsi="Garamond" w:cs="Arial"/>
          <w:b/>
          <w:i/>
          <w:sz w:val="20"/>
          <w:szCs w:val="20"/>
          <w:lang w:val="sq-AL"/>
        </w:rPr>
      </w:pPr>
    </w:p>
    <w:p w14:paraId="1C670E00" w14:textId="77777777"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Ky formular nënshkruhet e vuloset në çdo faqe të tij nga drejtuesi ligjor i shoqërisë dhe drejtuesi teknik.</w:t>
      </w:r>
    </w:p>
    <w:p w14:paraId="3890D82A" w14:textId="77777777"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Në rast se disponohen të dhëna më të shumta se sa ofron vendi në formular, të plotësohen fletë të tjera shtesë por me të njëjtën mënyrë vendosje të dhënash.</w:t>
      </w:r>
    </w:p>
    <w:p w14:paraId="27C185A5" w14:textId="77777777" w:rsidR="00DF191F" w:rsidRPr="00DF191F" w:rsidRDefault="00DF191F" w:rsidP="00DF191F">
      <w:pPr>
        <w:rPr>
          <w:rFonts w:ascii="Garamond" w:hAnsi="Garamond" w:cs="Arial"/>
          <w:b/>
          <w:i/>
          <w:sz w:val="20"/>
          <w:szCs w:val="20"/>
          <w:lang w:val="sq-AL"/>
        </w:rPr>
      </w:pPr>
    </w:p>
    <w:p w14:paraId="4630E23C" w14:textId="77777777" w:rsidR="00DF191F" w:rsidRPr="00DF191F" w:rsidRDefault="00DF191F" w:rsidP="00DF191F">
      <w:pPr>
        <w:shd w:val="clear" w:color="auto" w:fill="A6A6A6"/>
        <w:jc w:val="center"/>
        <w:rPr>
          <w:rFonts w:ascii="Garamond" w:hAnsi="Garamond"/>
          <w:b/>
          <w:sz w:val="20"/>
          <w:szCs w:val="20"/>
          <w:lang w:val="sq-AL"/>
        </w:rPr>
      </w:pPr>
      <w:r w:rsidRPr="00DF191F">
        <w:rPr>
          <w:rFonts w:ascii="Garamond" w:hAnsi="Garamond"/>
          <w:b/>
          <w:sz w:val="20"/>
          <w:szCs w:val="20"/>
          <w:lang w:val="sq-AL"/>
        </w:rPr>
        <w:t>PUNIME TË PËRGJITHSHME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
        <w:gridCol w:w="2347"/>
        <w:gridCol w:w="3260"/>
        <w:gridCol w:w="1195"/>
        <w:gridCol w:w="1598"/>
      </w:tblGrid>
      <w:tr w:rsidR="00DF191F" w:rsidRPr="00DF191F" w14:paraId="002F2E76" w14:textId="77777777" w:rsidTr="00DF191F">
        <w:tc>
          <w:tcPr>
            <w:tcW w:w="3828" w:type="dxa"/>
            <w:gridSpan w:val="2"/>
            <w:tcBorders>
              <w:bottom w:val="single" w:sz="12" w:space="0" w:color="auto"/>
            </w:tcBorders>
            <w:shd w:val="clear" w:color="auto" w:fill="auto"/>
          </w:tcPr>
          <w:p w14:paraId="5C63E2B9" w14:textId="77777777" w:rsidR="00DF191F" w:rsidRPr="00DF191F" w:rsidRDefault="00DF191F" w:rsidP="00DF191F">
            <w:pPr>
              <w:jc w:val="center"/>
              <w:rPr>
                <w:rFonts w:ascii="Garamond" w:hAnsi="Garamond"/>
                <w:sz w:val="20"/>
                <w:szCs w:val="20"/>
                <w:lang w:val="sq-AL"/>
              </w:rPr>
            </w:pPr>
            <w:r w:rsidRPr="00DF191F">
              <w:rPr>
                <w:rFonts w:ascii="Garamond" w:hAnsi="Garamond" w:cs="Arial"/>
                <w:b/>
                <w:sz w:val="20"/>
                <w:szCs w:val="20"/>
                <w:lang w:val="sq-AL"/>
              </w:rPr>
              <w:t>KATEGORIA/PUNIMI</w:t>
            </w:r>
          </w:p>
        </w:tc>
        <w:tc>
          <w:tcPr>
            <w:tcW w:w="4200" w:type="dxa"/>
            <w:tcBorders>
              <w:bottom w:val="single" w:sz="12" w:space="0" w:color="auto"/>
            </w:tcBorders>
            <w:shd w:val="clear" w:color="auto" w:fill="auto"/>
          </w:tcPr>
          <w:p w14:paraId="7EFDC59E" w14:textId="77777777" w:rsidR="00DF191F" w:rsidRPr="00DF191F" w:rsidRDefault="00DF191F" w:rsidP="00DF191F">
            <w:pPr>
              <w:jc w:val="center"/>
              <w:rPr>
                <w:rFonts w:ascii="Garamond" w:hAnsi="Garamond" w:cs="Arial"/>
                <w:b/>
                <w:sz w:val="20"/>
                <w:szCs w:val="20"/>
                <w:lang w:val="sq-AL"/>
              </w:rPr>
            </w:pPr>
            <w:r w:rsidRPr="00DF191F">
              <w:rPr>
                <w:rFonts w:ascii="Garamond" w:hAnsi="Garamond" w:cs="Arial"/>
                <w:b/>
                <w:sz w:val="20"/>
                <w:szCs w:val="20"/>
                <w:lang w:val="sq-AL"/>
              </w:rPr>
              <w:t xml:space="preserve">OBJEKTET KU </w:t>
            </w:r>
            <w:r w:rsidRPr="00DF191F">
              <w:rPr>
                <w:rFonts w:ascii="Garamond" w:hAnsi="Garamond"/>
                <w:b/>
                <w:sz w:val="20"/>
                <w:szCs w:val="20"/>
                <w:lang w:val="sq-AL"/>
              </w:rPr>
              <w:t>Ë</w:t>
            </w:r>
            <w:r w:rsidRPr="00DF191F">
              <w:rPr>
                <w:rFonts w:ascii="Garamond" w:hAnsi="Garamond" w:cs="Arial"/>
                <w:b/>
                <w:sz w:val="20"/>
                <w:szCs w:val="20"/>
                <w:lang w:val="sq-AL"/>
              </w:rPr>
              <w:t>SHT</w:t>
            </w:r>
            <w:r w:rsidRPr="00DF191F">
              <w:rPr>
                <w:rFonts w:ascii="Garamond" w:hAnsi="Garamond"/>
                <w:b/>
                <w:sz w:val="20"/>
                <w:szCs w:val="20"/>
                <w:lang w:val="sq-AL"/>
              </w:rPr>
              <w:t>Ë</w:t>
            </w:r>
            <w:r w:rsidRPr="00DF191F">
              <w:rPr>
                <w:rFonts w:ascii="Garamond" w:hAnsi="Garamond" w:cs="Arial"/>
                <w:b/>
                <w:sz w:val="20"/>
                <w:szCs w:val="20"/>
                <w:lang w:val="sq-AL"/>
              </w:rPr>
              <w:t xml:space="preserve"> GRUMBULLUAR VLERA TOTALE E PUNIMIT</w:t>
            </w:r>
          </w:p>
        </w:tc>
        <w:tc>
          <w:tcPr>
            <w:tcW w:w="1320" w:type="dxa"/>
            <w:tcBorders>
              <w:bottom w:val="single" w:sz="12" w:space="0" w:color="auto"/>
            </w:tcBorders>
            <w:shd w:val="clear" w:color="auto" w:fill="auto"/>
            <w:vAlign w:val="center"/>
          </w:tcPr>
          <w:p w14:paraId="68934C9C" w14:textId="77777777" w:rsidR="00DF191F" w:rsidRPr="00DF191F" w:rsidRDefault="00DF191F" w:rsidP="00DF191F">
            <w:pPr>
              <w:jc w:val="center"/>
              <w:rPr>
                <w:rFonts w:ascii="Garamond" w:hAnsi="Garamond"/>
                <w:b/>
                <w:sz w:val="20"/>
                <w:szCs w:val="20"/>
                <w:lang w:val="sq-AL"/>
              </w:rPr>
            </w:pPr>
            <w:r w:rsidRPr="00DF191F">
              <w:rPr>
                <w:rFonts w:ascii="Garamond" w:hAnsi="Garamond"/>
                <w:b/>
                <w:sz w:val="20"/>
                <w:szCs w:val="20"/>
                <w:lang w:val="sq-AL"/>
              </w:rPr>
              <w:t>VLERA PËR ÇDO OBJEKT (LEKË)</w:t>
            </w:r>
          </w:p>
        </w:tc>
        <w:tc>
          <w:tcPr>
            <w:tcW w:w="1800" w:type="dxa"/>
            <w:tcBorders>
              <w:bottom w:val="single" w:sz="12" w:space="0" w:color="auto"/>
            </w:tcBorders>
            <w:shd w:val="clear" w:color="auto" w:fill="auto"/>
            <w:vAlign w:val="center"/>
          </w:tcPr>
          <w:p w14:paraId="75EEF395" w14:textId="77777777" w:rsidR="00DF191F" w:rsidRPr="00DF191F" w:rsidRDefault="00DF191F" w:rsidP="00DF191F">
            <w:pPr>
              <w:jc w:val="center"/>
              <w:rPr>
                <w:rFonts w:ascii="Garamond" w:hAnsi="Garamond"/>
                <w:b/>
                <w:sz w:val="20"/>
                <w:szCs w:val="20"/>
                <w:lang w:val="sq-AL"/>
              </w:rPr>
            </w:pPr>
            <w:r w:rsidRPr="00DF191F">
              <w:rPr>
                <w:rFonts w:ascii="Garamond" w:hAnsi="Garamond"/>
                <w:b/>
                <w:sz w:val="20"/>
                <w:szCs w:val="20"/>
                <w:lang w:val="sq-AL"/>
              </w:rPr>
              <w:t>VLERA TOTALE PËR ÇDO KATEGORI</w:t>
            </w:r>
          </w:p>
          <w:p w14:paraId="6B037F15" w14:textId="77777777" w:rsidR="00DF191F" w:rsidRPr="00DF191F" w:rsidRDefault="00DF191F" w:rsidP="00DF191F">
            <w:pPr>
              <w:jc w:val="center"/>
              <w:rPr>
                <w:rFonts w:ascii="Garamond" w:hAnsi="Garamond"/>
                <w:b/>
                <w:sz w:val="20"/>
                <w:szCs w:val="20"/>
                <w:lang w:val="sq-AL"/>
              </w:rPr>
            </w:pPr>
            <w:r w:rsidRPr="00DF191F">
              <w:rPr>
                <w:rFonts w:ascii="Garamond" w:hAnsi="Garamond"/>
                <w:b/>
                <w:sz w:val="20"/>
                <w:szCs w:val="20"/>
                <w:lang w:val="sq-AL"/>
              </w:rPr>
              <w:t>(LEKË)</w:t>
            </w:r>
          </w:p>
        </w:tc>
      </w:tr>
      <w:tr w:rsidR="00DF191F" w:rsidRPr="00DF191F" w14:paraId="33616884" w14:textId="77777777" w:rsidTr="00DF191F">
        <w:tc>
          <w:tcPr>
            <w:tcW w:w="1068" w:type="dxa"/>
            <w:vMerge w:val="restart"/>
            <w:tcBorders>
              <w:top w:val="single" w:sz="12" w:space="0" w:color="auto"/>
            </w:tcBorders>
            <w:shd w:val="clear" w:color="auto" w:fill="auto"/>
            <w:vAlign w:val="center"/>
          </w:tcPr>
          <w:p w14:paraId="2D1612A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w:t>
            </w:r>
          </w:p>
        </w:tc>
        <w:tc>
          <w:tcPr>
            <w:tcW w:w="2760" w:type="dxa"/>
            <w:vMerge w:val="restart"/>
            <w:tcBorders>
              <w:top w:val="single" w:sz="12" w:space="0" w:color="auto"/>
            </w:tcBorders>
            <w:shd w:val="clear" w:color="auto" w:fill="auto"/>
            <w:vAlign w:val="center"/>
          </w:tcPr>
          <w:p w14:paraId="42D64379"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gërmimi në tokë</w:t>
            </w:r>
          </w:p>
        </w:tc>
        <w:tc>
          <w:tcPr>
            <w:tcW w:w="4200" w:type="dxa"/>
            <w:tcBorders>
              <w:top w:val="single" w:sz="12" w:space="0" w:color="auto"/>
            </w:tcBorders>
            <w:shd w:val="clear" w:color="auto" w:fill="auto"/>
          </w:tcPr>
          <w:p w14:paraId="30E740A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32A88D14"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07391182"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637973D" w14:textId="77777777" w:rsidTr="00DF191F">
        <w:tc>
          <w:tcPr>
            <w:tcW w:w="1068" w:type="dxa"/>
            <w:vMerge/>
            <w:shd w:val="clear" w:color="auto" w:fill="auto"/>
            <w:vAlign w:val="center"/>
          </w:tcPr>
          <w:p w14:paraId="3AF363F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264E2C82"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00E38C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5CA574B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27CBBA5" w14:textId="77777777" w:rsidR="00DF191F" w:rsidRPr="00DF191F" w:rsidRDefault="00DF191F" w:rsidP="00DF191F">
            <w:pPr>
              <w:rPr>
                <w:rFonts w:ascii="Garamond" w:hAnsi="Garamond"/>
                <w:sz w:val="20"/>
                <w:szCs w:val="20"/>
                <w:lang w:val="sq-AL"/>
              </w:rPr>
            </w:pPr>
          </w:p>
        </w:tc>
      </w:tr>
      <w:tr w:rsidR="00DF191F" w:rsidRPr="00DF191F" w14:paraId="0B22D85A" w14:textId="77777777" w:rsidTr="00DF191F">
        <w:tc>
          <w:tcPr>
            <w:tcW w:w="1068" w:type="dxa"/>
            <w:vMerge/>
            <w:shd w:val="clear" w:color="auto" w:fill="auto"/>
            <w:vAlign w:val="center"/>
          </w:tcPr>
          <w:p w14:paraId="6DB1C10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5746D00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2A8910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27CFF775"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70551566" w14:textId="77777777" w:rsidR="00DF191F" w:rsidRPr="00DF191F" w:rsidRDefault="00DF191F" w:rsidP="00DF191F">
            <w:pPr>
              <w:rPr>
                <w:rFonts w:ascii="Garamond" w:hAnsi="Garamond"/>
                <w:sz w:val="20"/>
                <w:szCs w:val="20"/>
                <w:lang w:val="sq-AL"/>
              </w:rPr>
            </w:pPr>
          </w:p>
        </w:tc>
      </w:tr>
      <w:tr w:rsidR="00DF191F" w:rsidRPr="00DF191F" w14:paraId="72C56D89" w14:textId="77777777" w:rsidTr="00DF191F">
        <w:tc>
          <w:tcPr>
            <w:tcW w:w="1068" w:type="dxa"/>
            <w:vMerge/>
            <w:shd w:val="clear" w:color="auto" w:fill="auto"/>
            <w:vAlign w:val="center"/>
          </w:tcPr>
          <w:p w14:paraId="52D2B68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78B258D3"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6D067E6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2D2D0B7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41DB56A" w14:textId="77777777" w:rsidR="00DF191F" w:rsidRPr="00DF191F" w:rsidRDefault="00DF191F" w:rsidP="00DF191F">
            <w:pPr>
              <w:rPr>
                <w:rFonts w:ascii="Garamond" w:hAnsi="Garamond"/>
                <w:sz w:val="20"/>
                <w:szCs w:val="20"/>
                <w:lang w:val="sq-AL"/>
              </w:rPr>
            </w:pPr>
          </w:p>
        </w:tc>
      </w:tr>
      <w:tr w:rsidR="00DF191F" w:rsidRPr="00DF191F" w14:paraId="76B80CB6" w14:textId="77777777" w:rsidTr="00DF191F">
        <w:tc>
          <w:tcPr>
            <w:tcW w:w="1068" w:type="dxa"/>
            <w:vMerge/>
            <w:shd w:val="clear" w:color="auto" w:fill="auto"/>
            <w:vAlign w:val="center"/>
          </w:tcPr>
          <w:p w14:paraId="1B080C4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1ECC65E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26DFB6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70535A6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8BF8758" w14:textId="77777777" w:rsidR="00DF191F" w:rsidRPr="00DF191F" w:rsidRDefault="00DF191F" w:rsidP="00DF191F">
            <w:pPr>
              <w:rPr>
                <w:rFonts w:ascii="Garamond" w:hAnsi="Garamond"/>
                <w:sz w:val="20"/>
                <w:szCs w:val="20"/>
                <w:lang w:val="sq-AL"/>
              </w:rPr>
            </w:pPr>
          </w:p>
        </w:tc>
      </w:tr>
      <w:tr w:rsidR="00DF191F" w:rsidRPr="00DF191F" w14:paraId="1550922C" w14:textId="77777777" w:rsidTr="00DF191F">
        <w:tc>
          <w:tcPr>
            <w:tcW w:w="1068" w:type="dxa"/>
            <w:vMerge/>
            <w:shd w:val="clear" w:color="auto" w:fill="auto"/>
            <w:vAlign w:val="center"/>
          </w:tcPr>
          <w:p w14:paraId="0DCCA8D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7F760A5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6E78457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auto"/>
            <w:vAlign w:val="center"/>
          </w:tcPr>
          <w:p w14:paraId="170E8CC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43B62F8" w14:textId="77777777" w:rsidR="00DF191F" w:rsidRPr="00DF191F" w:rsidRDefault="00DF191F" w:rsidP="00DF191F">
            <w:pPr>
              <w:rPr>
                <w:rFonts w:ascii="Garamond" w:hAnsi="Garamond"/>
                <w:sz w:val="20"/>
                <w:szCs w:val="20"/>
                <w:lang w:val="sq-AL"/>
              </w:rPr>
            </w:pPr>
          </w:p>
        </w:tc>
      </w:tr>
      <w:tr w:rsidR="00DF191F" w:rsidRPr="00DF191F" w14:paraId="34BC363A" w14:textId="77777777" w:rsidTr="00DF191F">
        <w:tc>
          <w:tcPr>
            <w:tcW w:w="1068" w:type="dxa"/>
            <w:vMerge/>
            <w:shd w:val="clear" w:color="auto" w:fill="auto"/>
            <w:vAlign w:val="center"/>
          </w:tcPr>
          <w:p w14:paraId="4F045FC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75DC0FB0"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652D97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auto"/>
            <w:vAlign w:val="center"/>
          </w:tcPr>
          <w:p w14:paraId="036C52F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DB786D3" w14:textId="77777777" w:rsidR="00DF191F" w:rsidRPr="00DF191F" w:rsidRDefault="00DF191F" w:rsidP="00DF191F">
            <w:pPr>
              <w:rPr>
                <w:rFonts w:ascii="Garamond" w:hAnsi="Garamond"/>
                <w:sz w:val="20"/>
                <w:szCs w:val="20"/>
                <w:lang w:val="sq-AL"/>
              </w:rPr>
            </w:pPr>
          </w:p>
        </w:tc>
      </w:tr>
      <w:tr w:rsidR="00DF191F" w:rsidRPr="00DF191F" w14:paraId="585B0DE4" w14:textId="77777777" w:rsidTr="00DF191F">
        <w:tc>
          <w:tcPr>
            <w:tcW w:w="1068" w:type="dxa"/>
            <w:vMerge/>
            <w:shd w:val="clear" w:color="auto" w:fill="auto"/>
            <w:vAlign w:val="center"/>
          </w:tcPr>
          <w:p w14:paraId="3379265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49C188B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0A6A08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8</w:t>
            </w:r>
          </w:p>
        </w:tc>
        <w:tc>
          <w:tcPr>
            <w:tcW w:w="1320" w:type="dxa"/>
            <w:tcBorders>
              <w:right w:val="single" w:sz="12" w:space="0" w:color="auto"/>
            </w:tcBorders>
            <w:shd w:val="clear" w:color="auto" w:fill="auto"/>
            <w:vAlign w:val="center"/>
          </w:tcPr>
          <w:p w14:paraId="3369694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DF7D95F" w14:textId="77777777" w:rsidR="00DF191F" w:rsidRPr="00DF191F" w:rsidRDefault="00DF191F" w:rsidP="00DF191F">
            <w:pPr>
              <w:rPr>
                <w:rFonts w:ascii="Garamond" w:hAnsi="Garamond"/>
                <w:sz w:val="20"/>
                <w:szCs w:val="20"/>
                <w:lang w:val="sq-AL"/>
              </w:rPr>
            </w:pPr>
          </w:p>
        </w:tc>
      </w:tr>
      <w:tr w:rsidR="00DF191F" w:rsidRPr="00DF191F" w14:paraId="4E0D2B3D" w14:textId="77777777" w:rsidTr="00DF191F">
        <w:tc>
          <w:tcPr>
            <w:tcW w:w="1068" w:type="dxa"/>
            <w:vMerge/>
            <w:tcBorders>
              <w:bottom w:val="single" w:sz="12" w:space="0" w:color="auto"/>
            </w:tcBorders>
            <w:shd w:val="clear" w:color="auto" w:fill="auto"/>
            <w:vAlign w:val="center"/>
          </w:tcPr>
          <w:p w14:paraId="3830D1C0"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tcPr>
          <w:p w14:paraId="43EB7822"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3B6C91D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9</w:t>
            </w:r>
          </w:p>
        </w:tc>
        <w:tc>
          <w:tcPr>
            <w:tcW w:w="1320" w:type="dxa"/>
            <w:tcBorders>
              <w:bottom w:val="single" w:sz="12" w:space="0" w:color="auto"/>
              <w:right w:val="single" w:sz="12" w:space="0" w:color="auto"/>
            </w:tcBorders>
            <w:shd w:val="clear" w:color="auto" w:fill="auto"/>
            <w:vAlign w:val="center"/>
          </w:tcPr>
          <w:p w14:paraId="4F237E4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1FB06B32" w14:textId="77777777" w:rsidR="00DF191F" w:rsidRPr="00DF191F" w:rsidRDefault="00DF191F" w:rsidP="00DF191F">
            <w:pPr>
              <w:rPr>
                <w:rFonts w:ascii="Garamond" w:hAnsi="Garamond"/>
                <w:sz w:val="20"/>
                <w:szCs w:val="20"/>
                <w:lang w:val="sq-AL"/>
              </w:rPr>
            </w:pPr>
          </w:p>
        </w:tc>
      </w:tr>
      <w:tr w:rsidR="00DF191F" w:rsidRPr="00DF191F" w14:paraId="6B995F17" w14:textId="77777777" w:rsidTr="00DF191F">
        <w:tc>
          <w:tcPr>
            <w:tcW w:w="1068" w:type="dxa"/>
            <w:vMerge w:val="restart"/>
            <w:tcBorders>
              <w:top w:val="single" w:sz="12" w:space="0" w:color="auto"/>
            </w:tcBorders>
            <w:shd w:val="clear" w:color="auto" w:fill="C0C0C0"/>
            <w:vAlign w:val="center"/>
          </w:tcPr>
          <w:p w14:paraId="6A40A75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NP-2</w:t>
            </w:r>
          </w:p>
        </w:tc>
        <w:tc>
          <w:tcPr>
            <w:tcW w:w="2760" w:type="dxa"/>
            <w:vMerge w:val="restart"/>
            <w:tcBorders>
              <w:top w:val="single" w:sz="12" w:space="0" w:color="auto"/>
            </w:tcBorders>
            <w:shd w:val="clear" w:color="auto" w:fill="C0C0C0"/>
            <w:vAlign w:val="center"/>
          </w:tcPr>
          <w:p w14:paraId="4D6088D3"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civile dhe industriale</w:t>
            </w:r>
          </w:p>
        </w:tc>
        <w:tc>
          <w:tcPr>
            <w:tcW w:w="4200" w:type="dxa"/>
            <w:tcBorders>
              <w:top w:val="single" w:sz="12" w:space="0" w:color="auto"/>
            </w:tcBorders>
            <w:shd w:val="clear" w:color="auto" w:fill="C0C0C0"/>
          </w:tcPr>
          <w:p w14:paraId="0B6DE6C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123B8896"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10F3949F"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E4F4B77" w14:textId="77777777" w:rsidTr="00DF191F">
        <w:tc>
          <w:tcPr>
            <w:tcW w:w="1068" w:type="dxa"/>
            <w:vMerge/>
            <w:shd w:val="clear" w:color="auto" w:fill="C0C0C0"/>
            <w:vAlign w:val="center"/>
          </w:tcPr>
          <w:p w14:paraId="75E1F28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782345D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C3C417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2EA8811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16E44BA" w14:textId="77777777" w:rsidR="00DF191F" w:rsidRPr="00DF191F" w:rsidRDefault="00DF191F" w:rsidP="00DF191F">
            <w:pPr>
              <w:rPr>
                <w:rFonts w:ascii="Garamond" w:hAnsi="Garamond"/>
                <w:sz w:val="20"/>
                <w:szCs w:val="20"/>
                <w:lang w:val="sq-AL"/>
              </w:rPr>
            </w:pPr>
          </w:p>
        </w:tc>
      </w:tr>
      <w:tr w:rsidR="00DF191F" w:rsidRPr="00DF191F" w14:paraId="15C179D5" w14:textId="77777777" w:rsidTr="00DF191F">
        <w:tc>
          <w:tcPr>
            <w:tcW w:w="1068" w:type="dxa"/>
            <w:vMerge/>
            <w:shd w:val="clear" w:color="auto" w:fill="C0C0C0"/>
            <w:vAlign w:val="center"/>
          </w:tcPr>
          <w:p w14:paraId="530F016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1B598D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2EB57AC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C0C0C0"/>
            <w:vAlign w:val="center"/>
          </w:tcPr>
          <w:p w14:paraId="0334C64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AA70D99" w14:textId="77777777" w:rsidR="00DF191F" w:rsidRPr="00DF191F" w:rsidRDefault="00DF191F" w:rsidP="00DF191F">
            <w:pPr>
              <w:rPr>
                <w:rFonts w:ascii="Garamond" w:hAnsi="Garamond"/>
                <w:sz w:val="20"/>
                <w:szCs w:val="20"/>
                <w:lang w:val="sq-AL"/>
              </w:rPr>
            </w:pPr>
          </w:p>
        </w:tc>
      </w:tr>
      <w:tr w:rsidR="00DF191F" w:rsidRPr="00DF191F" w14:paraId="4FB24138" w14:textId="77777777" w:rsidTr="00DF191F">
        <w:tc>
          <w:tcPr>
            <w:tcW w:w="1068" w:type="dxa"/>
            <w:vMerge/>
            <w:shd w:val="clear" w:color="auto" w:fill="C0C0C0"/>
            <w:vAlign w:val="center"/>
          </w:tcPr>
          <w:p w14:paraId="3A6BA34A"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4E642F9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482884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C0C0C0"/>
            <w:vAlign w:val="center"/>
          </w:tcPr>
          <w:p w14:paraId="4EB3C0A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60F26FA7" w14:textId="77777777" w:rsidR="00DF191F" w:rsidRPr="00DF191F" w:rsidRDefault="00DF191F" w:rsidP="00DF191F">
            <w:pPr>
              <w:rPr>
                <w:rFonts w:ascii="Garamond" w:hAnsi="Garamond"/>
                <w:sz w:val="20"/>
                <w:szCs w:val="20"/>
                <w:lang w:val="sq-AL"/>
              </w:rPr>
            </w:pPr>
          </w:p>
        </w:tc>
      </w:tr>
      <w:tr w:rsidR="00DF191F" w:rsidRPr="00DF191F" w14:paraId="14730C36" w14:textId="77777777" w:rsidTr="00DF191F">
        <w:tc>
          <w:tcPr>
            <w:tcW w:w="1068" w:type="dxa"/>
            <w:vMerge/>
            <w:shd w:val="clear" w:color="auto" w:fill="C0C0C0"/>
            <w:vAlign w:val="center"/>
          </w:tcPr>
          <w:p w14:paraId="047CDC3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4519A9E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0499224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C0C0C0"/>
            <w:vAlign w:val="center"/>
          </w:tcPr>
          <w:p w14:paraId="01C39E5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89EF03C" w14:textId="77777777" w:rsidR="00DF191F" w:rsidRPr="00DF191F" w:rsidRDefault="00DF191F" w:rsidP="00DF191F">
            <w:pPr>
              <w:rPr>
                <w:rFonts w:ascii="Garamond" w:hAnsi="Garamond"/>
                <w:sz w:val="20"/>
                <w:szCs w:val="20"/>
                <w:lang w:val="sq-AL"/>
              </w:rPr>
            </w:pPr>
          </w:p>
        </w:tc>
      </w:tr>
      <w:tr w:rsidR="00DF191F" w:rsidRPr="00DF191F" w14:paraId="23863CDD" w14:textId="77777777" w:rsidTr="00DF191F">
        <w:tc>
          <w:tcPr>
            <w:tcW w:w="1068" w:type="dxa"/>
            <w:vMerge/>
            <w:shd w:val="clear" w:color="auto" w:fill="C0C0C0"/>
            <w:vAlign w:val="center"/>
          </w:tcPr>
          <w:p w14:paraId="1CA8390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7C9F967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15CD29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C0C0C0"/>
            <w:vAlign w:val="center"/>
          </w:tcPr>
          <w:p w14:paraId="31079F8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0C7FF27C" w14:textId="77777777" w:rsidR="00DF191F" w:rsidRPr="00DF191F" w:rsidRDefault="00DF191F" w:rsidP="00DF191F">
            <w:pPr>
              <w:rPr>
                <w:rFonts w:ascii="Garamond" w:hAnsi="Garamond"/>
                <w:sz w:val="20"/>
                <w:szCs w:val="20"/>
                <w:lang w:val="sq-AL"/>
              </w:rPr>
            </w:pPr>
          </w:p>
        </w:tc>
      </w:tr>
      <w:tr w:rsidR="00DF191F" w:rsidRPr="00DF191F" w14:paraId="1114BCDA" w14:textId="77777777" w:rsidTr="00DF191F">
        <w:tc>
          <w:tcPr>
            <w:tcW w:w="1068" w:type="dxa"/>
            <w:vMerge/>
            <w:shd w:val="clear" w:color="auto" w:fill="C0C0C0"/>
            <w:vAlign w:val="center"/>
          </w:tcPr>
          <w:p w14:paraId="6FD9BE8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F6E3B00"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2DA244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C0C0C0"/>
            <w:vAlign w:val="center"/>
          </w:tcPr>
          <w:p w14:paraId="55AE70E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02D9E0B" w14:textId="77777777" w:rsidR="00DF191F" w:rsidRPr="00DF191F" w:rsidRDefault="00DF191F" w:rsidP="00DF191F">
            <w:pPr>
              <w:rPr>
                <w:rFonts w:ascii="Garamond" w:hAnsi="Garamond"/>
                <w:sz w:val="20"/>
                <w:szCs w:val="20"/>
                <w:lang w:val="sq-AL"/>
              </w:rPr>
            </w:pPr>
          </w:p>
        </w:tc>
      </w:tr>
      <w:tr w:rsidR="00DF191F" w:rsidRPr="00DF191F" w14:paraId="4472C5A8" w14:textId="77777777" w:rsidTr="00DF191F">
        <w:tc>
          <w:tcPr>
            <w:tcW w:w="1068" w:type="dxa"/>
            <w:vMerge w:val="restart"/>
            <w:tcBorders>
              <w:top w:val="single" w:sz="12" w:space="0" w:color="auto"/>
            </w:tcBorders>
            <w:shd w:val="clear" w:color="auto" w:fill="auto"/>
            <w:vAlign w:val="center"/>
          </w:tcPr>
          <w:p w14:paraId="639DBB27"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NP-3</w:t>
            </w:r>
          </w:p>
        </w:tc>
        <w:tc>
          <w:tcPr>
            <w:tcW w:w="2760" w:type="dxa"/>
            <w:vMerge w:val="restart"/>
            <w:tcBorders>
              <w:top w:val="single" w:sz="12" w:space="0" w:color="auto"/>
            </w:tcBorders>
            <w:shd w:val="clear" w:color="auto" w:fill="auto"/>
            <w:vAlign w:val="center"/>
          </w:tcPr>
          <w:p w14:paraId="3521BDB5"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Rikonstruksion dhe mirëmbajtje godinash civile e industriale, veshje fasada</w:t>
            </w:r>
          </w:p>
        </w:tc>
        <w:tc>
          <w:tcPr>
            <w:tcW w:w="4200" w:type="dxa"/>
            <w:tcBorders>
              <w:top w:val="single" w:sz="12" w:space="0" w:color="auto"/>
            </w:tcBorders>
            <w:shd w:val="clear" w:color="auto" w:fill="auto"/>
          </w:tcPr>
          <w:p w14:paraId="6A7789D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06F0DD92"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right w:val="single" w:sz="12" w:space="0" w:color="auto"/>
            </w:tcBorders>
            <w:shd w:val="clear" w:color="auto" w:fill="auto"/>
            <w:vAlign w:val="center"/>
          </w:tcPr>
          <w:p w14:paraId="6170EE4C"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EB66070" w14:textId="77777777" w:rsidTr="00DF191F">
        <w:tc>
          <w:tcPr>
            <w:tcW w:w="1068" w:type="dxa"/>
            <w:vMerge/>
            <w:shd w:val="clear" w:color="auto" w:fill="auto"/>
            <w:vAlign w:val="center"/>
          </w:tcPr>
          <w:p w14:paraId="0215950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102DC9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35D5B61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62B89A4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5F028508" w14:textId="77777777" w:rsidR="00DF191F" w:rsidRPr="00DF191F" w:rsidRDefault="00DF191F" w:rsidP="00DF191F">
            <w:pPr>
              <w:rPr>
                <w:rFonts w:ascii="Garamond" w:hAnsi="Garamond"/>
                <w:sz w:val="20"/>
                <w:szCs w:val="20"/>
                <w:lang w:val="sq-AL"/>
              </w:rPr>
            </w:pPr>
          </w:p>
        </w:tc>
      </w:tr>
      <w:tr w:rsidR="00DF191F" w:rsidRPr="00DF191F" w14:paraId="7C37F410" w14:textId="77777777" w:rsidTr="00DF191F">
        <w:tc>
          <w:tcPr>
            <w:tcW w:w="1068" w:type="dxa"/>
            <w:vMerge/>
            <w:shd w:val="clear" w:color="auto" w:fill="auto"/>
            <w:vAlign w:val="center"/>
          </w:tcPr>
          <w:p w14:paraId="359EB56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24A20F0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8284F5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3D79CDB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04D50BF2" w14:textId="77777777" w:rsidR="00DF191F" w:rsidRPr="00DF191F" w:rsidRDefault="00DF191F" w:rsidP="00DF191F">
            <w:pPr>
              <w:rPr>
                <w:rFonts w:ascii="Garamond" w:hAnsi="Garamond"/>
                <w:sz w:val="20"/>
                <w:szCs w:val="20"/>
                <w:lang w:val="sq-AL"/>
              </w:rPr>
            </w:pPr>
          </w:p>
        </w:tc>
      </w:tr>
      <w:tr w:rsidR="00DF191F" w:rsidRPr="00DF191F" w14:paraId="168CEA98" w14:textId="77777777" w:rsidTr="00DF191F">
        <w:tc>
          <w:tcPr>
            <w:tcW w:w="1068" w:type="dxa"/>
            <w:vMerge/>
            <w:shd w:val="clear" w:color="auto" w:fill="auto"/>
            <w:vAlign w:val="center"/>
          </w:tcPr>
          <w:p w14:paraId="099B100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CC202D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9F4552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0D7307C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10FEB5B0" w14:textId="77777777" w:rsidR="00DF191F" w:rsidRPr="00DF191F" w:rsidRDefault="00DF191F" w:rsidP="00DF191F">
            <w:pPr>
              <w:rPr>
                <w:rFonts w:ascii="Garamond" w:hAnsi="Garamond"/>
                <w:sz w:val="20"/>
                <w:szCs w:val="20"/>
                <w:lang w:val="sq-AL"/>
              </w:rPr>
            </w:pPr>
          </w:p>
        </w:tc>
      </w:tr>
      <w:tr w:rsidR="00DF191F" w:rsidRPr="00DF191F" w14:paraId="6F3A1450" w14:textId="77777777" w:rsidTr="00DF191F">
        <w:tc>
          <w:tcPr>
            <w:tcW w:w="1068" w:type="dxa"/>
            <w:vMerge/>
            <w:shd w:val="clear" w:color="auto" w:fill="auto"/>
            <w:vAlign w:val="center"/>
          </w:tcPr>
          <w:p w14:paraId="371091E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1BA05B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87AEDB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0EFD647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2A03CF72" w14:textId="77777777" w:rsidR="00DF191F" w:rsidRPr="00DF191F" w:rsidRDefault="00DF191F" w:rsidP="00DF191F">
            <w:pPr>
              <w:rPr>
                <w:rFonts w:ascii="Garamond" w:hAnsi="Garamond"/>
                <w:sz w:val="20"/>
                <w:szCs w:val="20"/>
                <w:lang w:val="sq-AL"/>
              </w:rPr>
            </w:pPr>
          </w:p>
        </w:tc>
      </w:tr>
      <w:tr w:rsidR="00DF191F" w:rsidRPr="00DF191F" w14:paraId="6F0693DD" w14:textId="77777777" w:rsidTr="00DF191F">
        <w:tc>
          <w:tcPr>
            <w:tcW w:w="1068" w:type="dxa"/>
            <w:vMerge/>
            <w:tcBorders>
              <w:bottom w:val="single" w:sz="12" w:space="0" w:color="auto"/>
            </w:tcBorders>
            <w:shd w:val="clear" w:color="auto" w:fill="auto"/>
            <w:vAlign w:val="center"/>
          </w:tcPr>
          <w:p w14:paraId="222A4158"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4A197F3F"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4F33692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bottom w:val="single" w:sz="12" w:space="0" w:color="auto"/>
              <w:right w:val="single" w:sz="12" w:space="0" w:color="auto"/>
            </w:tcBorders>
            <w:shd w:val="clear" w:color="auto" w:fill="auto"/>
            <w:vAlign w:val="center"/>
          </w:tcPr>
          <w:p w14:paraId="0255F22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636CA95" w14:textId="77777777" w:rsidR="00DF191F" w:rsidRPr="00DF191F" w:rsidRDefault="00DF191F" w:rsidP="00DF191F">
            <w:pPr>
              <w:rPr>
                <w:rFonts w:ascii="Garamond" w:hAnsi="Garamond"/>
                <w:sz w:val="20"/>
                <w:szCs w:val="20"/>
                <w:lang w:val="sq-AL"/>
              </w:rPr>
            </w:pPr>
          </w:p>
        </w:tc>
      </w:tr>
      <w:tr w:rsidR="00DF191F" w:rsidRPr="00DF191F" w14:paraId="1DC2B325" w14:textId="77777777" w:rsidTr="00DF191F">
        <w:tc>
          <w:tcPr>
            <w:tcW w:w="1068" w:type="dxa"/>
            <w:vMerge w:val="restart"/>
            <w:tcBorders>
              <w:top w:val="single" w:sz="12" w:space="0" w:color="auto"/>
            </w:tcBorders>
            <w:shd w:val="clear" w:color="auto" w:fill="C0C0C0"/>
            <w:vAlign w:val="center"/>
          </w:tcPr>
          <w:p w14:paraId="6A637F0B"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NP-4</w:t>
            </w:r>
          </w:p>
        </w:tc>
        <w:tc>
          <w:tcPr>
            <w:tcW w:w="2760" w:type="dxa"/>
            <w:vMerge w:val="restart"/>
            <w:tcBorders>
              <w:top w:val="single" w:sz="12" w:space="0" w:color="auto"/>
            </w:tcBorders>
            <w:shd w:val="clear" w:color="auto" w:fill="C0C0C0"/>
            <w:vAlign w:val="center"/>
          </w:tcPr>
          <w:p w14:paraId="060DA948"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Rrugë, autostrada, mbikalime, hekurudha, tramvaji, metro, pista aeroportual</w:t>
            </w:r>
          </w:p>
        </w:tc>
        <w:tc>
          <w:tcPr>
            <w:tcW w:w="4200" w:type="dxa"/>
            <w:tcBorders>
              <w:top w:val="single" w:sz="12" w:space="0" w:color="auto"/>
            </w:tcBorders>
            <w:shd w:val="clear" w:color="auto" w:fill="C0C0C0"/>
          </w:tcPr>
          <w:p w14:paraId="5523F24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5F12F77E"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75AD8B37"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6682601E" w14:textId="77777777" w:rsidTr="00DF191F">
        <w:tc>
          <w:tcPr>
            <w:tcW w:w="1068" w:type="dxa"/>
            <w:vMerge/>
            <w:shd w:val="clear" w:color="auto" w:fill="C0C0C0"/>
            <w:vAlign w:val="center"/>
          </w:tcPr>
          <w:p w14:paraId="515F572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519F3C4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64D9143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76EA3FD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39F6F6D" w14:textId="77777777" w:rsidR="00DF191F" w:rsidRPr="00DF191F" w:rsidRDefault="00DF191F" w:rsidP="00DF191F">
            <w:pPr>
              <w:rPr>
                <w:rFonts w:ascii="Garamond" w:hAnsi="Garamond"/>
                <w:sz w:val="20"/>
                <w:szCs w:val="20"/>
                <w:lang w:val="sq-AL"/>
              </w:rPr>
            </w:pPr>
          </w:p>
        </w:tc>
      </w:tr>
      <w:tr w:rsidR="00DF191F" w:rsidRPr="00DF191F" w14:paraId="099CFE72" w14:textId="77777777" w:rsidTr="00DF191F">
        <w:tc>
          <w:tcPr>
            <w:tcW w:w="1068" w:type="dxa"/>
            <w:vMerge/>
            <w:shd w:val="clear" w:color="auto" w:fill="C0C0C0"/>
            <w:vAlign w:val="center"/>
          </w:tcPr>
          <w:p w14:paraId="32AE4F9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643034E3"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2869CAE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C0C0C0"/>
            <w:vAlign w:val="center"/>
          </w:tcPr>
          <w:p w14:paraId="7D9A8D2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D25438B" w14:textId="77777777" w:rsidR="00DF191F" w:rsidRPr="00DF191F" w:rsidRDefault="00DF191F" w:rsidP="00DF191F">
            <w:pPr>
              <w:rPr>
                <w:rFonts w:ascii="Garamond" w:hAnsi="Garamond"/>
                <w:sz w:val="20"/>
                <w:szCs w:val="20"/>
                <w:lang w:val="sq-AL"/>
              </w:rPr>
            </w:pPr>
          </w:p>
        </w:tc>
      </w:tr>
      <w:tr w:rsidR="00DF191F" w:rsidRPr="00DF191F" w14:paraId="42BA3F4E" w14:textId="77777777" w:rsidTr="00DF191F">
        <w:tc>
          <w:tcPr>
            <w:tcW w:w="1068" w:type="dxa"/>
            <w:vMerge/>
            <w:shd w:val="clear" w:color="auto" w:fill="C0C0C0"/>
            <w:vAlign w:val="center"/>
          </w:tcPr>
          <w:p w14:paraId="66DA11C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56EA2D7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0DEB39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C0C0C0"/>
            <w:vAlign w:val="center"/>
          </w:tcPr>
          <w:p w14:paraId="2A9DDDF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0559024F" w14:textId="77777777" w:rsidR="00DF191F" w:rsidRPr="00DF191F" w:rsidRDefault="00DF191F" w:rsidP="00DF191F">
            <w:pPr>
              <w:rPr>
                <w:rFonts w:ascii="Garamond" w:hAnsi="Garamond"/>
                <w:sz w:val="20"/>
                <w:szCs w:val="20"/>
                <w:lang w:val="sq-AL"/>
              </w:rPr>
            </w:pPr>
          </w:p>
        </w:tc>
      </w:tr>
      <w:tr w:rsidR="00DF191F" w:rsidRPr="00DF191F" w14:paraId="7CCAE07D" w14:textId="77777777" w:rsidTr="00DF191F">
        <w:tc>
          <w:tcPr>
            <w:tcW w:w="1068" w:type="dxa"/>
            <w:vMerge/>
            <w:shd w:val="clear" w:color="auto" w:fill="C0C0C0"/>
            <w:vAlign w:val="center"/>
          </w:tcPr>
          <w:p w14:paraId="7E1B6C6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7D1B6A4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FCA5B4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C0C0C0"/>
            <w:vAlign w:val="center"/>
          </w:tcPr>
          <w:p w14:paraId="311D638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F80019E" w14:textId="77777777" w:rsidR="00DF191F" w:rsidRPr="00DF191F" w:rsidRDefault="00DF191F" w:rsidP="00DF191F">
            <w:pPr>
              <w:rPr>
                <w:rFonts w:ascii="Garamond" w:hAnsi="Garamond"/>
                <w:sz w:val="20"/>
                <w:szCs w:val="20"/>
                <w:lang w:val="sq-AL"/>
              </w:rPr>
            </w:pPr>
          </w:p>
        </w:tc>
      </w:tr>
      <w:tr w:rsidR="00DF191F" w:rsidRPr="00DF191F" w14:paraId="5AB85A7A" w14:textId="77777777" w:rsidTr="00DF191F">
        <w:tc>
          <w:tcPr>
            <w:tcW w:w="1068" w:type="dxa"/>
            <w:vMerge/>
            <w:shd w:val="clear" w:color="auto" w:fill="C0C0C0"/>
            <w:vAlign w:val="center"/>
          </w:tcPr>
          <w:p w14:paraId="0E13104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C651B3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DD2AEA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C0C0C0"/>
            <w:vAlign w:val="center"/>
          </w:tcPr>
          <w:p w14:paraId="36831F0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5F4AFC27" w14:textId="77777777" w:rsidR="00DF191F" w:rsidRPr="00DF191F" w:rsidRDefault="00DF191F" w:rsidP="00DF191F">
            <w:pPr>
              <w:rPr>
                <w:rFonts w:ascii="Garamond" w:hAnsi="Garamond"/>
                <w:sz w:val="20"/>
                <w:szCs w:val="20"/>
                <w:lang w:val="sq-AL"/>
              </w:rPr>
            </w:pPr>
          </w:p>
        </w:tc>
      </w:tr>
      <w:tr w:rsidR="00DF191F" w:rsidRPr="00DF191F" w14:paraId="3F564156" w14:textId="77777777" w:rsidTr="00DF191F">
        <w:tc>
          <w:tcPr>
            <w:tcW w:w="1068" w:type="dxa"/>
            <w:vMerge/>
            <w:shd w:val="clear" w:color="auto" w:fill="C0C0C0"/>
            <w:vAlign w:val="center"/>
          </w:tcPr>
          <w:p w14:paraId="6D73F34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1447E4E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25250EC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C0C0C0"/>
            <w:vAlign w:val="center"/>
          </w:tcPr>
          <w:p w14:paraId="19B44C6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34E48F32" w14:textId="77777777" w:rsidR="00DF191F" w:rsidRPr="00DF191F" w:rsidRDefault="00DF191F" w:rsidP="00DF191F">
            <w:pPr>
              <w:rPr>
                <w:rFonts w:ascii="Garamond" w:hAnsi="Garamond"/>
                <w:sz w:val="20"/>
                <w:szCs w:val="20"/>
                <w:lang w:val="sq-AL"/>
              </w:rPr>
            </w:pPr>
          </w:p>
        </w:tc>
      </w:tr>
      <w:tr w:rsidR="00DF191F" w:rsidRPr="00DF191F" w14:paraId="3641576B" w14:textId="77777777" w:rsidTr="00DF191F">
        <w:tc>
          <w:tcPr>
            <w:tcW w:w="1068" w:type="dxa"/>
            <w:vMerge/>
            <w:tcBorders>
              <w:bottom w:val="single" w:sz="12" w:space="0" w:color="auto"/>
            </w:tcBorders>
            <w:shd w:val="clear" w:color="auto" w:fill="C0C0C0"/>
            <w:vAlign w:val="center"/>
          </w:tcPr>
          <w:p w14:paraId="6B1567B7"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C0C0C0"/>
            <w:vAlign w:val="center"/>
          </w:tcPr>
          <w:p w14:paraId="2F38D1C4"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C0C0C0"/>
          </w:tcPr>
          <w:p w14:paraId="31D4107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8</w:t>
            </w:r>
          </w:p>
        </w:tc>
        <w:tc>
          <w:tcPr>
            <w:tcW w:w="1320" w:type="dxa"/>
            <w:tcBorders>
              <w:bottom w:val="single" w:sz="12" w:space="0" w:color="auto"/>
              <w:right w:val="single" w:sz="12" w:space="0" w:color="auto"/>
            </w:tcBorders>
            <w:shd w:val="clear" w:color="auto" w:fill="C0C0C0"/>
            <w:vAlign w:val="center"/>
          </w:tcPr>
          <w:p w14:paraId="2F886AEA"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F7A6A00" w14:textId="77777777" w:rsidR="00DF191F" w:rsidRPr="00DF191F" w:rsidRDefault="00DF191F" w:rsidP="00DF191F">
            <w:pPr>
              <w:rPr>
                <w:rFonts w:ascii="Garamond" w:hAnsi="Garamond"/>
                <w:sz w:val="20"/>
                <w:szCs w:val="20"/>
                <w:lang w:val="sq-AL"/>
              </w:rPr>
            </w:pPr>
          </w:p>
        </w:tc>
      </w:tr>
      <w:tr w:rsidR="00DF191F" w:rsidRPr="00DF191F" w14:paraId="2E07B0E4" w14:textId="77777777" w:rsidTr="00DF191F">
        <w:tc>
          <w:tcPr>
            <w:tcW w:w="1068" w:type="dxa"/>
            <w:vMerge w:val="restart"/>
            <w:tcBorders>
              <w:top w:val="single" w:sz="12" w:space="0" w:color="auto"/>
            </w:tcBorders>
            <w:shd w:val="clear" w:color="auto" w:fill="auto"/>
            <w:vAlign w:val="center"/>
          </w:tcPr>
          <w:p w14:paraId="03C3806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lastRenderedPageBreak/>
              <w:t>NP-5</w:t>
            </w:r>
          </w:p>
        </w:tc>
        <w:tc>
          <w:tcPr>
            <w:tcW w:w="2760" w:type="dxa"/>
            <w:vMerge w:val="restart"/>
            <w:tcBorders>
              <w:top w:val="single" w:sz="12" w:space="0" w:color="auto"/>
            </w:tcBorders>
            <w:shd w:val="clear" w:color="auto" w:fill="auto"/>
            <w:vAlign w:val="center"/>
          </w:tcPr>
          <w:p w14:paraId="7E21FC2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nëntokësore, ura e vepra arti</w:t>
            </w:r>
          </w:p>
        </w:tc>
        <w:tc>
          <w:tcPr>
            <w:tcW w:w="4200" w:type="dxa"/>
            <w:tcBorders>
              <w:top w:val="single" w:sz="12" w:space="0" w:color="auto"/>
            </w:tcBorders>
            <w:shd w:val="clear" w:color="auto" w:fill="auto"/>
          </w:tcPr>
          <w:p w14:paraId="78D282D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3EF2278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AE35383"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3AEEC334" w14:textId="77777777" w:rsidTr="00DF191F">
        <w:tc>
          <w:tcPr>
            <w:tcW w:w="1068" w:type="dxa"/>
            <w:vMerge/>
            <w:shd w:val="clear" w:color="auto" w:fill="auto"/>
            <w:vAlign w:val="center"/>
          </w:tcPr>
          <w:p w14:paraId="7819EEA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5E6202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386BCF0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1AF24A7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C1F6190" w14:textId="77777777" w:rsidR="00DF191F" w:rsidRPr="00DF191F" w:rsidRDefault="00DF191F" w:rsidP="00DF191F">
            <w:pPr>
              <w:rPr>
                <w:rFonts w:ascii="Garamond" w:hAnsi="Garamond"/>
                <w:sz w:val="20"/>
                <w:szCs w:val="20"/>
                <w:lang w:val="sq-AL"/>
              </w:rPr>
            </w:pPr>
          </w:p>
        </w:tc>
      </w:tr>
      <w:tr w:rsidR="00DF191F" w:rsidRPr="00DF191F" w14:paraId="3317C0C8" w14:textId="77777777" w:rsidTr="00DF191F">
        <w:tc>
          <w:tcPr>
            <w:tcW w:w="1068" w:type="dxa"/>
            <w:vMerge/>
            <w:shd w:val="clear" w:color="auto" w:fill="auto"/>
            <w:vAlign w:val="center"/>
          </w:tcPr>
          <w:p w14:paraId="74C37F5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0AF8806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A629C9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341E87BA"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1249C503" w14:textId="77777777" w:rsidR="00DF191F" w:rsidRPr="00DF191F" w:rsidRDefault="00DF191F" w:rsidP="00DF191F">
            <w:pPr>
              <w:rPr>
                <w:rFonts w:ascii="Garamond" w:hAnsi="Garamond"/>
                <w:sz w:val="20"/>
                <w:szCs w:val="20"/>
                <w:lang w:val="sq-AL"/>
              </w:rPr>
            </w:pPr>
          </w:p>
        </w:tc>
      </w:tr>
      <w:tr w:rsidR="00DF191F" w:rsidRPr="00DF191F" w14:paraId="7B971867" w14:textId="77777777" w:rsidTr="00DF191F">
        <w:tc>
          <w:tcPr>
            <w:tcW w:w="1068" w:type="dxa"/>
            <w:vMerge w:val="restart"/>
            <w:tcBorders>
              <w:top w:val="single" w:sz="12" w:space="0" w:color="auto"/>
            </w:tcBorders>
            <w:shd w:val="clear" w:color="auto" w:fill="C0C0C0"/>
            <w:vAlign w:val="center"/>
          </w:tcPr>
          <w:p w14:paraId="314B9771"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NP-6</w:t>
            </w:r>
          </w:p>
        </w:tc>
        <w:tc>
          <w:tcPr>
            <w:tcW w:w="2760" w:type="dxa"/>
            <w:vMerge w:val="restart"/>
            <w:tcBorders>
              <w:top w:val="single" w:sz="12" w:space="0" w:color="auto"/>
            </w:tcBorders>
            <w:shd w:val="clear" w:color="auto" w:fill="C0C0C0"/>
            <w:vAlign w:val="center"/>
          </w:tcPr>
          <w:p w14:paraId="3BFD9B46"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Diga dhe tunele hidroteknike</w:t>
            </w:r>
          </w:p>
        </w:tc>
        <w:tc>
          <w:tcPr>
            <w:tcW w:w="4200" w:type="dxa"/>
            <w:tcBorders>
              <w:top w:val="single" w:sz="12" w:space="0" w:color="auto"/>
            </w:tcBorders>
            <w:shd w:val="clear" w:color="auto" w:fill="C0C0C0"/>
          </w:tcPr>
          <w:p w14:paraId="0B3AA26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6373FD76"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73CF87BB"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3791B37" w14:textId="77777777" w:rsidTr="00DF191F">
        <w:tc>
          <w:tcPr>
            <w:tcW w:w="1068" w:type="dxa"/>
            <w:vMerge/>
            <w:shd w:val="clear" w:color="auto" w:fill="C0C0C0"/>
            <w:vAlign w:val="center"/>
          </w:tcPr>
          <w:p w14:paraId="6E9010D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27E2F7D3"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494A2CE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3DA945D4"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1E89A6D" w14:textId="77777777" w:rsidR="00DF191F" w:rsidRPr="00DF191F" w:rsidRDefault="00DF191F" w:rsidP="00DF191F">
            <w:pPr>
              <w:rPr>
                <w:rFonts w:ascii="Garamond" w:hAnsi="Garamond"/>
                <w:sz w:val="20"/>
                <w:szCs w:val="20"/>
                <w:lang w:val="sq-AL"/>
              </w:rPr>
            </w:pPr>
          </w:p>
        </w:tc>
      </w:tr>
      <w:tr w:rsidR="00DF191F" w:rsidRPr="00DF191F" w14:paraId="1BEBB69B" w14:textId="77777777" w:rsidTr="00DF191F">
        <w:tc>
          <w:tcPr>
            <w:tcW w:w="1068" w:type="dxa"/>
            <w:vMerge/>
            <w:shd w:val="clear" w:color="auto" w:fill="C0C0C0"/>
            <w:vAlign w:val="center"/>
          </w:tcPr>
          <w:p w14:paraId="08160219"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4F5B28F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73F41D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C0C0C0"/>
            <w:vAlign w:val="center"/>
          </w:tcPr>
          <w:p w14:paraId="50CD416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6D52C8BC" w14:textId="77777777" w:rsidR="00DF191F" w:rsidRPr="00DF191F" w:rsidRDefault="00DF191F" w:rsidP="00DF191F">
            <w:pPr>
              <w:rPr>
                <w:rFonts w:ascii="Garamond" w:hAnsi="Garamond"/>
                <w:sz w:val="20"/>
                <w:szCs w:val="20"/>
                <w:lang w:val="sq-AL"/>
              </w:rPr>
            </w:pPr>
          </w:p>
        </w:tc>
      </w:tr>
      <w:tr w:rsidR="00DF191F" w:rsidRPr="00DF191F" w14:paraId="13AB4B1F" w14:textId="77777777" w:rsidTr="00DF191F">
        <w:tc>
          <w:tcPr>
            <w:tcW w:w="1068" w:type="dxa"/>
            <w:vMerge w:val="restart"/>
            <w:tcBorders>
              <w:top w:val="single" w:sz="12" w:space="0" w:color="auto"/>
            </w:tcBorders>
            <w:shd w:val="clear" w:color="auto" w:fill="auto"/>
            <w:vAlign w:val="center"/>
          </w:tcPr>
          <w:p w14:paraId="3CC917C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NP-7</w:t>
            </w:r>
          </w:p>
        </w:tc>
        <w:tc>
          <w:tcPr>
            <w:tcW w:w="2760" w:type="dxa"/>
            <w:vMerge w:val="restart"/>
            <w:tcBorders>
              <w:top w:val="single" w:sz="12" w:space="0" w:color="auto"/>
            </w:tcBorders>
            <w:shd w:val="clear" w:color="auto" w:fill="auto"/>
            <w:vAlign w:val="center"/>
          </w:tcPr>
          <w:p w14:paraId="09A1DB0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Ujësjellës, gazsjellës, vajsjellës, vepra kullimi e vaditje</w:t>
            </w:r>
          </w:p>
        </w:tc>
        <w:tc>
          <w:tcPr>
            <w:tcW w:w="4200" w:type="dxa"/>
            <w:tcBorders>
              <w:top w:val="single" w:sz="12" w:space="0" w:color="auto"/>
            </w:tcBorders>
            <w:shd w:val="clear" w:color="auto" w:fill="auto"/>
          </w:tcPr>
          <w:p w14:paraId="215B613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49AC9EF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E5B67D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6B63AFB" w14:textId="77777777" w:rsidTr="00DF191F">
        <w:tc>
          <w:tcPr>
            <w:tcW w:w="1068" w:type="dxa"/>
            <w:vMerge/>
            <w:shd w:val="clear" w:color="auto" w:fill="auto"/>
            <w:vAlign w:val="center"/>
          </w:tcPr>
          <w:p w14:paraId="2D6D97B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6062FF5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0EA394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44A3DA4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CFA3AFF" w14:textId="77777777" w:rsidR="00DF191F" w:rsidRPr="00DF191F" w:rsidRDefault="00DF191F" w:rsidP="00DF191F">
            <w:pPr>
              <w:rPr>
                <w:rFonts w:ascii="Garamond" w:hAnsi="Garamond"/>
                <w:sz w:val="20"/>
                <w:szCs w:val="20"/>
                <w:lang w:val="sq-AL"/>
              </w:rPr>
            </w:pPr>
          </w:p>
        </w:tc>
      </w:tr>
      <w:tr w:rsidR="00DF191F" w:rsidRPr="00DF191F" w14:paraId="2882F8AB" w14:textId="77777777" w:rsidTr="00DF191F">
        <w:tc>
          <w:tcPr>
            <w:tcW w:w="1068" w:type="dxa"/>
            <w:vMerge/>
            <w:shd w:val="clear" w:color="auto" w:fill="auto"/>
            <w:vAlign w:val="center"/>
          </w:tcPr>
          <w:p w14:paraId="180169B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0940F2E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BB3AA4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5698A3F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8D6EE5B" w14:textId="77777777" w:rsidR="00DF191F" w:rsidRPr="00DF191F" w:rsidRDefault="00DF191F" w:rsidP="00DF191F">
            <w:pPr>
              <w:rPr>
                <w:rFonts w:ascii="Garamond" w:hAnsi="Garamond"/>
                <w:sz w:val="20"/>
                <w:szCs w:val="20"/>
                <w:lang w:val="sq-AL"/>
              </w:rPr>
            </w:pPr>
          </w:p>
        </w:tc>
      </w:tr>
      <w:tr w:rsidR="00DF191F" w:rsidRPr="00DF191F" w14:paraId="04B36C9B" w14:textId="77777777" w:rsidTr="00DF191F">
        <w:tc>
          <w:tcPr>
            <w:tcW w:w="1068" w:type="dxa"/>
            <w:vMerge/>
            <w:tcBorders>
              <w:bottom w:val="single" w:sz="12" w:space="0" w:color="auto"/>
            </w:tcBorders>
            <w:shd w:val="clear" w:color="auto" w:fill="auto"/>
            <w:vAlign w:val="center"/>
          </w:tcPr>
          <w:p w14:paraId="438A8945"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34C0EB0B"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6805C9B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bottom w:val="single" w:sz="12" w:space="0" w:color="auto"/>
              <w:right w:val="single" w:sz="12" w:space="0" w:color="auto"/>
            </w:tcBorders>
            <w:shd w:val="clear" w:color="auto" w:fill="auto"/>
            <w:vAlign w:val="center"/>
          </w:tcPr>
          <w:p w14:paraId="4117EDE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E0DDBBB" w14:textId="77777777" w:rsidR="00DF191F" w:rsidRPr="00DF191F" w:rsidRDefault="00DF191F" w:rsidP="00DF191F">
            <w:pPr>
              <w:rPr>
                <w:rFonts w:ascii="Garamond" w:hAnsi="Garamond"/>
                <w:sz w:val="20"/>
                <w:szCs w:val="20"/>
                <w:lang w:val="sq-AL"/>
              </w:rPr>
            </w:pPr>
          </w:p>
        </w:tc>
      </w:tr>
      <w:tr w:rsidR="00DF191F" w:rsidRPr="00DF191F" w14:paraId="4EDDF51A" w14:textId="77777777" w:rsidTr="00DF191F">
        <w:tc>
          <w:tcPr>
            <w:tcW w:w="1068" w:type="dxa"/>
            <w:vMerge w:val="restart"/>
            <w:tcBorders>
              <w:top w:val="single" w:sz="12" w:space="0" w:color="auto"/>
            </w:tcBorders>
            <w:shd w:val="clear" w:color="auto" w:fill="C0C0C0"/>
            <w:vAlign w:val="center"/>
          </w:tcPr>
          <w:p w14:paraId="725A175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NP-8</w:t>
            </w:r>
          </w:p>
        </w:tc>
        <w:tc>
          <w:tcPr>
            <w:tcW w:w="2760" w:type="dxa"/>
            <w:vMerge w:val="restart"/>
            <w:tcBorders>
              <w:top w:val="single" w:sz="12" w:space="0" w:color="auto"/>
            </w:tcBorders>
            <w:shd w:val="clear" w:color="auto" w:fill="C0C0C0"/>
            <w:vAlign w:val="center"/>
          </w:tcPr>
          <w:p w14:paraId="053EB582"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detare dhe punime thellimi në ujë</w:t>
            </w:r>
          </w:p>
        </w:tc>
        <w:tc>
          <w:tcPr>
            <w:tcW w:w="4200" w:type="dxa"/>
            <w:tcBorders>
              <w:top w:val="single" w:sz="12" w:space="0" w:color="auto"/>
            </w:tcBorders>
            <w:shd w:val="clear" w:color="auto" w:fill="C0C0C0"/>
          </w:tcPr>
          <w:p w14:paraId="51C5FF9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33EB02A5"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59D1560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F4B0CCC" w14:textId="77777777" w:rsidTr="00DF191F">
        <w:tc>
          <w:tcPr>
            <w:tcW w:w="1068" w:type="dxa"/>
            <w:vMerge/>
            <w:shd w:val="clear" w:color="auto" w:fill="C0C0C0"/>
            <w:vAlign w:val="center"/>
          </w:tcPr>
          <w:p w14:paraId="3410C6E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2AA76D1"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609CD19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7B2096D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C48C8C6" w14:textId="77777777" w:rsidR="00DF191F" w:rsidRPr="00DF191F" w:rsidRDefault="00DF191F" w:rsidP="00DF191F">
            <w:pPr>
              <w:rPr>
                <w:rFonts w:ascii="Garamond" w:hAnsi="Garamond"/>
                <w:sz w:val="20"/>
                <w:szCs w:val="20"/>
                <w:lang w:val="sq-AL"/>
              </w:rPr>
            </w:pPr>
          </w:p>
        </w:tc>
      </w:tr>
      <w:tr w:rsidR="00DF191F" w:rsidRPr="00DF191F" w14:paraId="77974B76" w14:textId="77777777" w:rsidTr="00DF191F">
        <w:tc>
          <w:tcPr>
            <w:tcW w:w="1068" w:type="dxa"/>
            <w:vMerge/>
            <w:tcBorders>
              <w:bottom w:val="single" w:sz="12" w:space="0" w:color="auto"/>
            </w:tcBorders>
            <w:shd w:val="clear" w:color="auto" w:fill="C0C0C0"/>
            <w:vAlign w:val="center"/>
          </w:tcPr>
          <w:p w14:paraId="7D36E923"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C0C0C0"/>
            <w:vAlign w:val="center"/>
          </w:tcPr>
          <w:p w14:paraId="3E9AEDCF"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C0C0C0"/>
          </w:tcPr>
          <w:p w14:paraId="58A1EF0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C0C0C0"/>
            <w:vAlign w:val="center"/>
          </w:tcPr>
          <w:p w14:paraId="575C78D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1940BD9" w14:textId="77777777" w:rsidR="00DF191F" w:rsidRPr="00DF191F" w:rsidRDefault="00DF191F" w:rsidP="00DF191F">
            <w:pPr>
              <w:rPr>
                <w:rFonts w:ascii="Garamond" w:hAnsi="Garamond"/>
                <w:sz w:val="20"/>
                <w:szCs w:val="20"/>
                <w:lang w:val="sq-AL"/>
              </w:rPr>
            </w:pPr>
          </w:p>
        </w:tc>
      </w:tr>
      <w:tr w:rsidR="00DF191F" w:rsidRPr="00DF191F" w14:paraId="00725C64" w14:textId="77777777" w:rsidTr="00DF191F">
        <w:tc>
          <w:tcPr>
            <w:tcW w:w="1068" w:type="dxa"/>
            <w:vMerge w:val="restart"/>
            <w:tcBorders>
              <w:top w:val="single" w:sz="12" w:space="0" w:color="auto"/>
            </w:tcBorders>
            <w:shd w:val="clear" w:color="auto" w:fill="auto"/>
            <w:vAlign w:val="center"/>
          </w:tcPr>
          <w:p w14:paraId="0236E09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NP-9</w:t>
            </w:r>
          </w:p>
        </w:tc>
        <w:tc>
          <w:tcPr>
            <w:tcW w:w="2760" w:type="dxa"/>
            <w:vMerge w:val="restart"/>
            <w:tcBorders>
              <w:top w:val="single" w:sz="12" w:space="0" w:color="auto"/>
            </w:tcBorders>
            <w:shd w:val="clear" w:color="auto" w:fill="auto"/>
            <w:vAlign w:val="center"/>
          </w:tcPr>
          <w:p w14:paraId="0E52919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dhe mbrojtje lumore, sistemime hidraulike dhe bonifikime</w:t>
            </w:r>
          </w:p>
        </w:tc>
        <w:tc>
          <w:tcPr>
            <w:tcW w:w="4200" w:type="dxa"/>
            <w:tcBorders>
              <w:top w:val="single" w:sz="12" w:space="0" w:color="auto"/>
            </w:tcBorders>
            <w:shd w:val="clear" w:color="auto" w:fill="auto"/>
          </w:tcPr>
          <w:p w14:paraId="10A72E9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8B20E5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1DD4379"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F814ADB" w14:textId="77777777" w:rsidTr="00DF191F">
        <w:tc>
          <w:tcPr>
            <w:tcW w:w="1068" w:type="dxa"/>
            <w:vMerge/>
            <w:shd w:val="clear" w:color="auto" w:fill="auto"/>
            <w:vAlign w:val="center"/>
          </w:tcPr>
          <w:p w14:paraId="3E4F1D3A"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C211D0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D645F0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E9D76C4"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9E20907" w14:textId="77777777" w:rsidR="00DF191F" w:rsidRPr="00DF191F" w:rsidRDefault="00DF191F" w:rsidP="00DF191F">
            <w:pPr>
              <w:rPr>
                <w:rFonts w:ascii="Garamond" w:hAnsi="Garamond"/>
                <w:sz w:val="20"/>
                <w:szCs w:val="20"/>
                <w:lang w:val="sq-AL"/>
              </w:rPr>
            </w:pPr>
          </w:p>
        </w:tc>
      </w:tr>
      <w:tr w:rsidR="00DF191F" w:rsidRPr="00DF191F" w14:paraId="42A525D6" w14:textId="77777777" w:rsidTr="00DF191F">
        <w:tc>
          <w:tcPr>
            <w:tcW w:w="1068" w:type="dxa"/>
            <w:vMerge/>
            <w:tcBorders>
              <w:bottom w:val="single" w:sz="12" w:space="0" w:color="auto"/>
            </w:tcBorders>
            <w:shd w:val="clear" w:color="auto" w:fill="auto"/>
            <w:vAlign w:val="center"/>
          </w:tcPr>
          <w:p w14:paraId="3E2169F5"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22EAB0E6"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209139A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7E5E7EA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0A2EDB71" w14:textId="77777777" w:rsidR="00DF191F" w:rsidRPr="00DF191F" w:rsidRDefault="00DF191F" w:rsidP="00DF191F">
            <w:pPr>
              <w:rPr>
                <w:rFonts w:ascii="Garamond" w:hAnsi="Garamond"/>
                <w:sz w:val="20"/>
                <w:szCs w:val="20"/>
                <w:lang w:val="sq-AL"/>
              </w:rPr>
            </w:pPr>
          </w:p>
        </w:tc>
      </w:tr>
      <w:tr w:rsidR="00DF191F" w:rsidRPr="00DF191F" w14:paraId="3822EEA2" w14:textId="77777777" w:rsidTr="00DF191F">
        <w:tc>
          <w:tcPr>
            <w:tcW w:w="1068" w:type="dxa"/>
            <w:vMerge w:val="restart"/>
            <w:tcBorders>
              <w:top w:val="single" w:sz="12" w:space="0" w:color="auto"/>
            </w:tcBorders>
            <w:shd w:val="clear" w:color="auto" w:fill="C0C0C0"/>
            <w:vAlign w:val="center"/>
          </w:tcPr>
          <w:p w14:paraId="54A96DE4"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NP-10</w:t>
            </w:r>
          </w:p>
        </w:tc>
        <w:tc>
          <w:tcPr>
            <w:tcW w:w="2760" w:type="dxa"/>
            <w:vMerge w:val="restart"/>
            <w:tcBorders>
              <w:top w:val="single" w:sz="12" w:space="0" w:color="auto"/>
            </w:tcBorders>
            <w:shd w:val="clear" w:color="auto" w:fill="C0C0C0"/>
            <w:vAlign w:val="center"/>
          </w:tcPr>
          <w:p w14:paraId="02E993EE"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Ndërtimi i impianteve për prodhimin e energjisë elektrike</w:t>
            </w:r>
          </w:p>
        </w:tc>
        <w:tc>
          <w:tcPr>
            <w:tcW w:w="4200" w:type="dxa"/>
            <w:tcBorders>
              <w:top w:val="single" w:sz="12" w:space="0" w:color="auto"/>
            </w:tcBorders>
            <w:shd w:val="clear" w:color="auto" w:fill="C0C0C0"/>
          </w:tcPr>
          <w:p w14:paraId="55DCCB9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127BD15B"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331B4496"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55F7391" w14:textId="77777777" w:rsidTr="00DF191F">
        <w:tc>
          <w:tcPr>
            <w:tcW w:w="1068" w:type="dxa"/>
            <w:vMerge/>
            <w:shd w:val="clear" w:color="auto" w:fill="C0C0C0"/>
            <w:vAlign w:val="center"/>
          </w:tcPr>
          <w:p w14:paraId="2F2982E9"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668FF81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3C2E57B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58E7BF8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DAB72C9" w14:textId="77777777" w:rsidR="00DF191F" w:rsidRPr="00DF191F" w:rsidRDefault="00DF191F" w:rsidP="00DF191F">
            <w:pPr>
              <w:rPr>
                <w:rFonts w:ascii="Garamond" w:hAnsi="Garamond"/>
                <w:sz w:val="20"/>
                <w:szCs w:val="20"/>
                <w:lang w:val="sq-AL"/>
              </w:rPr>
            </w:pPr>
          </w:p>
        </w:tc>
      </w:tr>
      <w:tr w:rsidR="00DF191F" w:rsidRPr="00DF191F" w14:paraId="55D5D22C" w14:textId="77777777" w:rsidTr="00DF191F">
        <w:tc>
          <w:tcPr>
            <w:tcW w:w="1068" w:type="dxa"/>
            <w:vMerge/>
            <w:tcBorders>
              <w:bottom w:val="single" w:sz="12" w:space="0" w:color="auto"/>
            </w:tcBorders>
            <w:shd w:val="clear" w:color="auto" w:fill="C0C0C0"/>
            <w:vAlign w:val="center"/>
          </w:tcPr>
          <w:p w14:paraId="79E166C0"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C0C0C0"/>
            <w:vAlign w:val="center"/>
          </w:tcPr>
          <w:p w14:paraId="572FD53A"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C0C0C0"/>
          </w:tcPr>
          <w:p w14:paraId="6113E71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C0C0C0"/>
            <w:vAlign w:val="center"/>
          </w:tcPr>
          <w:p w14:paraId="5396239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1E052D0" w14:textId="77777777" w:rsidR="00DF191F" w:rsidRPr="00DF191F" w:rsidRDefault="00DF191F" w:rsidP="00DF191F">
            <w:pPr>
              <w:rPr>
                <w:rFonts w:ascii="Garamond" w:hAnsi="Garamond"/>
                <w:sz w:val="20"/>
                <w:szCs w:val="20"/>
                <w:lang w:val="sq-AL"/>
              </w:rPr>
            </w:pPr>
          </w:p>
        </w:tc>
      </w:tr>
      <w:tr w:rsidR="00DF191F" w:rsidRPr="00DF191F" w14:paraId="64BABF18" w14:textId="77777777" w:rsidTr="00DF191F">
        <w:tc>
          <w:tcPr>
            <w:tcW w:w="1068" w:type="dxa"/>
            <w:vMerge w:val="restart"/>
            <w:tcBorders>
              <w:top w:val="single" w:sz="12" w:space="0" w:color="auto"/>
            </w:tcBorders>
            <w:shd w:val="clear" w:color="auto" w:fill="auto"/>
            <w:vAlign w:val="center"/>
          </w:tcPr>
          <w:p w14:paraId="06ECCF4F"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NP-11</w:t>
            </w:r>
          </w:p>
        </w:tc>
        <w:tc>
          <w:tcPr>
            <w:tcW w:w="2760" w:type="dxa"/>
            <w:vMerge w:val="restart"/>
            <w:tcBorders>
              <w:top w:val="single" w:sz="12" w:space="0" w:color="auto"/>
            </w:tcBorders>
            <w:shd w:val="clear" w:color="auto" w:fill="auto"/>
            <w:vAlign w:val="center"/>
          </w:tcPr>
          <w:p w14:paraId="45D9BDB3"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për n/stac., kab. e transform. e linjës TN e të mesëm dhe shpërndarjen e energjisë</w:t>
            </w:r>
          </w:p>
        </w:tc>
        <w:tc>
          <w:tcPr>
            <w:tcW w:w="4200" w:type="dxa"/>
            <w:tcBorders>
              <w:top w:val="single" w:sz="12" w:space="0" w:color="auto"/>
            </w:tcBorders>
            <w:shd w:val="clear" w:color="auto" w:fill="auto"/>
          </w:tcPr>
          <w:p w14:paraId="4D4F581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7F43370"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E6646E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BB6ABE2" w14:textId="77777777" w:rsidTr="00DF191F">
        <w:tc>
          <w:tcPr>
            <w:tcW w:w="1068" w:type="dxa"/>
            <w:vMerge/>
            <w:shd w:val="clear" w:color="auto" w:fill="auto"/>
            <w:vAlign w:val="center"/>
          </w:tcPr>
          <w:p w14:paraId="6B41D7F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58069C7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0AE09C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7FBAE59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007F109" w14:textId="77777777" w:rsidR="00DF191F" w:rsidRPr="00DF191F" w:rsidRDefault="00DF191F" w:rsidP="00DF191F">
            <w:pPr>
              <w:rPr>
                <w:rFonts w:ascii="Garamond" w:hAnsi="Garamond"/>
                <w:sz w:val="20"/>
                <w:szCs w:val="20"/>
                <w:lang w:val="sq-AL"/>
              </w:rPr>
            </w:pPr>
          </w:p>
        </w:tc>
      </w:tr>
      <w:tr w:rsidR="00DF191F" w:rsidRPr="00DF191F" w14:paraId="1EB8318E" w14:textId="77777777" w:rsidTr="00DF191F">
        <w:tc>
          <w:tcPr>
            <w:tcW w:w="1068" w:type="dxa"/>
            <w:vMerge/>
            <w:tcBorders>
              <w:bottom w:val="single" w:sz="12" w:space="0" w:color="auto"/>
            </w:tcBorders>
            <w:shd w:val="clear" w:color="auto" w:fill="auto"/>
            <w:vAlign w:val="center"/>
          </w:tcPr>
          <w:p w14:paraId="79ECA6C2"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06C66062"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036C457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6BB223C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C143814" w14:textId="77777777" w:rsidR="00DF191F" w:rsidRPr="00DF191F" w:rsidRDefault="00DF191F" w:rsidP="00DF191F">
            <w:pPr>
              <w:rPr>
                <w:rFonts w:ascii="Garamond" w:hAnsi="Garamond"/>
                <w:sz w:val="20"/>
                <w:szCs w:val="20"/>
                <w:lang w:val="sq-AL"/>
              </w:rPr>
            </w:pPr>
          </w:p>
        </w:tc>
      </w:tr>
      <w:tr w:rsidR="00DF191F" w:rsidRPr="00DF191F" w14:paraId="3D3944CF" w14:textId="77777777" w:rsidTr="00DF191F">
        <w:tc>
          <w:tcPr>
            <w:tcW w:w="1068" w:type="dxa"/>
            <w:tcBorders>
              <w:top w:val="single" w:sz="12" w:space="0" w:color="auto"/>
              <w:bottom w:val="single" w:sz="12" w:space="0" w:color="auto"/>
            </w:tcBorders>
            <w:shd w:val="clear" w:color="auto" w:fill="C0C0C0"/>
            <w:vAlign w:val="center"/>
          </w:tcPr>
          <w:p w14:paraId="1B51E9B5"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NP-12</w:t>
            </w:r>
          </w:p>
        </w:tc>
        <w:tc>
          <w:tcPr>
            <w:tcW w:w="2760" w:type="dxa"/>
            <w:tcBorders>
              <w:top w:val="single" w:sz="12" w:space="0" w:color="auto"/>
              <w:bottom w:val="single" w:sz="12" w:space="0" w:color="auto"/>
            </w:tcBorders>
            <w:shd w:val="clear" w:color="auto" w:fill="C0C0C0"/>
            <w:vAlign w:val="center"/>
          </w:tcPr>
          <w:p w14:paraId="307F856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të inxhinierisë së mjedisit</w:t>
            </w:r>
          </w:p>
        </w:tc>
        <w:tc>
          <w:tcPr>
            <w:tcW w:w="4200" w:type="dxa"/>
            <w:tcBorders>
              <w:top w:val="single" w:sz="12" w:space="0" w:color="auto"/>
              <w:bottom w:val="single" w:sz="12" w:space="0" w:color="auto"/>
            </w:tcBorders>
            <w:shd w:val="clear" w:color="auto" w:fill="C0C0C0"/>
          </w:tcPr>
          <w:p w14:paraId="272E2A5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bottom w:val="single" w:sz="12" w:space="0" w:color="auto"/>
            </w:tcBorders>
            <w:shd w:val="clear" w:color="auto" w:fill="C0C0C0"/>
            <w:vAlign w:val="center"/>
          </w:tcPr>
          <w:p w14:paraId="311B4EF5" w14:textId="77777777" w:rsidR="00DF191F" w:rsidRPr="00DF191F" w:rsidRDefault="00DF191F" w:rsidP="00DF191F">
            <w:pPr>
              <w:jc w:val="center"/>
              <w:rPr>
                <w:rFonts w:ascii="Garamond" w:hAnsi="Garamond"/>
                <w:sz w:val="20"/>
                <w:szCs w:val="20"/>
                <w:lang w:val="sq-AL"/>
              </w:rPr>
            </w:pPr>
          </w:p>
        </w:tc>
        <w:tc>
          <w:tcPr>
            <w:tcW w:w="1800" w:type="dxa"/>
            <w:tcBorders>
              <w:top w:val="single" w:sz="12" w:space="0" w:color="auto"/>
              <w:bottom w:val="single" w:sz="12" w:space="0" w:color="auto"/>
            </w:tcBorders>
            <w:shd w:val="clear" w:color="auto" w:fill="C0C0C0"/>
            <w:vAlign w:val="center"/>
          </w:tcPr>
          <w:p w14:paraId="7FB0D07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BC71007" w14:textId="77777777" w:rsidTr="00DF191F">
        <w:tc>
          <w:tcPr>
            <w:tcW w:w="1068" w:type="dxa"/>
            <w:tcBorders>
              <w:top w:val="single" w:sz="12" w:space="0" w:color="auto"/>
              <w:left w:val="nil"/>
              <w:bottom w:val="nil"/>
              <w:right w:val="nil"/>
            </w:tcBorders>
            <w:shd w:val="clear" w:color="auto" w:fill="737373"/>
            <w:vAlign w:val="center"/>
          </w:tcPr>
          <w:p w14:paraId="5911973C" w14:textId="77777777" w:rsidR="00DF191F" w:rsidRPr="00DF191F" w:rsidRDefault="00DF191F" w:rsidP="00DF191F">
            <w:pPr>
              <w:jc w:val="center"/>
              <w:rPr>
                <w:rFonts w:ascii="Garamond" w:eastAsia="MS Mincho" w:hAnsi="Garamond" w:cs="Arial"/>
                <w:b/>
                <w:sz w:val="20"/>
                <w:szCs w:val="20"/>
                <w:lang w:val="sq-AL"/>
              </w:rPr>
            </w:pPr>
          </w:p>
        </w:tc>
        <w:tc>
          <w:tcPr>
            <w:tcW w:w="2760" w:type="dxa"/>
            <w:tcBorders>
              <w:top w:val="single" w:sz="12" w:space="0" w:color="auto"/>
              <w:left w:val="nil"/>
              <w:bottom w:val="nil"/>
              <w:right w:val="nil"/>
            </w:tcBorders>
            <w:shd w:val="clear" w:color="auto" w:fill="737373"/>
            <w:vAlign w:val="center"/>
          </w:tcPr>
          <w:p w14:paraId="12E3B111" w14:textId="77777777" w:rsidR="00DF191F" w:rsidRPr="00DF191F" w:rsidRDefault="00DF191F" w:rsidP="00DF191F">
            <w:pPr>
              <w:rPr>
                <w:rFonts w:ascii="Garamond" w:eastAsia="MS Mincho" w:hAnsi="Garamond" w:cs="Arial"/>
                <w:b/>
                <w:sz w:val="20"/>
                <w:szCs w:val="20"/>
                <w:lang w:val="sq-AL"/>
              </w:rPr>
            </w:pPr>
          </w:p>
        </w:tc>
        <w:tc>
          <w:tcPr>
            <w:tcW w:w="4200" w:type="dxa"/>
            <w:tcBorders>
              <w:top w:val="single" w:sz="12" w:space="0" w:color="auto"/>
              <w:left w:val="nil"/>
              <w:bottom w:val="nil"/>
              <w:right w:val="nil"/>
            </w:tcBorders>
            <w:shd w:val="clear" w:color="auto" w:fill="737373"/>
          </w:tcPr>
          <w:p w14:paraId="440C8B9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PUNIME SPECIALE</w:t>
            </w:r>
          </w:p>
        </w:tc>
        <w:tc>
          <w:tcPr>
            <w:tcW w:w="1320" w:type="dxa"/>
            <w:tcBorders>
              <w:top w:val="single" w:sz="12" w:space="0" w:color="auto"/>
              <w:left w:val="nil"/>
              <w:bottom w:val="nil"/>
              <w:right w:val="nil"/>
            </w:tcBorders>
            <w:shd w:val="clear" w:color="auto" w:fill="737373"/>
            <w:vAlign w:val="center"/>
          </w:tcPr>
          <w:p w14:paraId="30547627" w14:textId="77777777" w:rsidR="00DF191F" w:rsidRPr="00DF191F" w:rsidRDefault="00DF191F" w:rsidP="00DF191F">
            <w:pPr>
              <w:jc w:val="center"/>
              <w:rPr>
                <w:rFonts w:ascii="Garamond" w:hAnsi="Garamond"/>
                <w:b/>
                <w:sz w:val="20"/>
                <w:szCs w:val="20"/>
                <w:lang w:val="sq-AL"/>
              </w:rPr>
            </w:pPr>
          </w:p>
        </w:tc>
        <w:tc>
          <w:tcPr>
            <w:tcW w:w="1800" w:type="dxa"/>
            <w:tcBorders>
              <w:top w:val="single" w:sz="12" w:space="0" w:color="auto"/>
              <w:left w:val="nil"/>
              <w:bottom w:val="nil"/>
              <w:right w:val="nil"/>
            </w:tcBorders>
            <w:shd w:val="clear" w:color="auto" w:fill="737373"/>
            <w:vAlign w:val="center"/>
          </w:tcPr>
          <w:p w14:paraId="33457C87" w14:textId="77777777" w:rsidR="00DF191F" w:rsidRPr="00DF191F" w:rsidRDefault="00DF191F" w:rsidP="00DF191F">
            <w:pPr>
              <w:rPr>
                <w:rFonts w:ascii="Garamond" w:hAnsi="Garamond"/>
                <w:b/>
                <w:sz w:val="20"/>
                <w:szCs w:val="20"/>
                <w:lang w:val="sq-AL"/>
              </w:rPr>
            </w:pPr>
          </w:p>
        </w:tc>
      </w:tr>
      <w:tr w:rsidR="00DF191F" w:rsidRPr="00DF191F" w14:paraId="1A96906F" w14:textId="77777777" w:rsidTr="00DF191F">
        <w:tc>
          <w:tcPr>
            <w:tcW w:w="3828" w:type="dxa"/>
            <w:gridSpan w:val="2"/>
            <w:tcBorders>
              <w:top w:val="nil"/>
              <w:bottom w:val="single" w:sz="12" w:space="0" w:color="auto"/>
            </w:tcBorders>
            <w:shd w:val="clear" w:color="auto" w:fill="auto"/>
          </w:tcPr>
          <w:p w14:paraId="6EBE8CDF" w14:textId="77777777" w:rsidR="00DF191F" w:rsidRPr="00DF191F" w:rsidRDefault="00DF191F" w:rsidP="00DF191F">
            <w:pPr>
              <w:rPr>
                <w:rFonts w:ascii="Garamond" w:hAnsi="Garamond"/>
                <w:sz w:val="20"/>
                <w:szCs w:val="20"/>
                <w:lang w:val="sq-AL"/>
              </w:rPr>
            </w:pPr>
            <w:r w:rsidRPr="00DF191F">
              <w:rPr>
                <w:rFonts w:ascii="Garamond" w:hAnsi="Garamond" w:cs="Arial"/>
                <w:b/>
                <w:sz w:val="20"/>
                <w:szCs w:val="20"/>
                <w:lang w:val="sq-AL"/>
              </w:rPr>
              <w:t xml:space="preserve">KATEGORIA/PUNIMI </w:t>
            </w:r>
          </w:p>
        </w:tc>
        <w:tc>
          <w:tcPr>
            <w:tcW w:w="4200" w:type="dxa"/>
            <w:tcBorders>
              <w:top w:val="nil"/>
              <w:bottom w:val="single" w:sz="12" w:space="0" w:color="auto"/>
            </w:tcBorders>
            <w:shd w:val="clear" w:color="auto" w:fill="auto"/>
          </w:tcPr>
          <w:p w14:paraId="1F2F26EC" w14:textId="77777777" w:rsidR="00DF191F" w:rsidRPr="00DF191F" w:rsidRDefault="00DF191F" w:rsidP="00DF191F">
            <w:pPr>
              <w:rPr>
                <w:rFonts w:ascii="Garamond" w:hAnsi="Garamond"/>
                <w:sz w:val="20"/>
                <w:szCs w:val="20"/>
                <w:lang w:val="sq-AL"/>
              </w:rPr>
            </w:pPr>
          </w:p>
        </w:tc>
        <w:tc>
          <w:tcPr>
            <w:tcW w:w="1320" w:type="dxa"/>
            <w:tcBorders>
              <w:top w:val="nil"/>
              <w:bottom w:val="single" w:sz="12" w:space="0" w:color="auto"/>
            </w:tcBorders>
            <w:shd w:val="clear" w:color="auto" w:fill="auto"/>
            <w:vAlign w:val="center"/>
          </w:tcPr>
          <w:p w14:paraId="6EF4F264" w14:textId="77777777" w:rsidR="00DF191F" w:rsidRPr="00DF191F" w:rsidRDefault="00DF191F" w:rsidP="00DF191F">
            <w:pPr>
              <w:jc w:val="center"/>
              <w:rPr>
                <w:rFonts w:ascii="Garamond" w:hAnsi="Garamond"/>
                <w:sz w:val="20"/>
                <w:szCs w:val="20"/>
                <w:lang w:val="sq-AL"/>
              </w:rPr>
            </w:pPr>
          </w:p>
        </w:tc>
        <w:tc>
          <w:tcPr>
            <w:tcW w:w="1800" w:type="dxa"/>
            <w:tcBorders>
              <w:top w:val="nil"/>
              <w:bottom w:val="single" w:sz="12" w:space="0" w:color="auto"/>
            </w:tcBorders>
            <w:shd w:val="clear" w:color="auto" w:fill="auto"/>
            <w:vAlign w:val="center"/>
          </w:tcPr>
          <w:p w14:paraId="4603CB2E" w14:textId="77777777" w:rsidR="00DF191F" w:rsidRPr="00DF191F" w:rsidRDefault="00DF191F" w:rsidP="00DF191F">
            <w:pPr>
              <w:rPr>
                <w:rFonts w:ascii="Garamond" w:hAnsi="Garamond"/>
                <w:sz w:val="20"/>
                <w:szCs w:val="20"/>
                <w:lang w:val="sq-AL"/>
              </w:rPr>
            </w:pPr>
          </w:p>
        </w:tc>
      </w:tr>
      <w:tr w:rsidR="00DF191F" w:rsidRPr="00DF191F" w14:paraId="493601F0" w14:textId="77777777" w:rsidTr="00DF191F">
        <w:tc>
          <w:tcPr>
            <w:tcW w:w="1068" w:type="dxa"/>
            <w:vMerge w:val="restart"/>
            <w:tcBorders>
              <w:top w:val="single" w:sz="12" w:space="0" w:color="auto"/>
              <w:right w:val="single" w:sz="12" w:space="0" w:color="auto"/>
            </w:tcBorders>
            <w:shd w:val="clear" w:color="auto" w:fill="auto"/>
            <w:vAlign w:val="center"/>
          </w:tcPr>
          <w:p w14:paraId="1D2FBB4F"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w:t>
            </w:r>
          </w:p>
        </w:tc>
        <w:tc>
          <w:tcPr>
            <w:tcW w:w="276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4B317607"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për prishjen e ndërtimeve</w:t>
            </w:r>
          </w:p>
        </w:tc>
        <w:tc>
          <w:tcPr>
            <w:tcW w:w="4200" w:type="dxa"/>
            <w:tcBorders>
              <w:top w:val="single" w:sz="12" w:space="0" w:color="auto"/>
              <w:left w:val="single" w:sz="12" w:space="0" w:color="auto"/>
            </w:tcBorders>
            <w:shd w:val="clear" w:color="auto" w:fill="auto"/>
          </w:tcPr>
          <w:p w14:paraId="4389CA7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tcBorders>
            <w:shd w:val="clear" w:color="auto" w:fill="auto"/>
            <w:vAlign w:val="center"/>
          </w:tcPr>
          <w:p w14:paraId="18288ACD"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tcBorders>
            <w:shd w:val="clear" w:color="auto" w:fill="auto"/>
            <w:vAlign w:val="center"/>
          </w:tcPr>
          <w:p w14:paraId="666198F6"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93F1B09" w14:textId="77777777" w:rsidTr="00DF191F">
        <w:tc>
          <w:tcPr>
            <w:tcW w:w="1068" w:type="dxa"/>
            <w:vMerge/>
            <w:tcBorders>
              <w:right w:val="single" w:sz="12" w:space="0" w:color="auto"/>
            </w:tcBorders>
            <w:shd w:val="clear" w:color="auto" w:fill="auto"/>
            <w:vAlign w:val="center"/>
          </w:tcPr>
          <w:p w14:paraId="37F53598"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left w:val="single" w:sz="12" w:space="0" w:color="auto"/>
              <w:bottom w:val="single" w:sz="12" w:space="0" w:color="auto"/>
              <w:right w:val="single" w:sz="12" w:space="0" w:color="auto"/>
            </w:tcBorders>
            <w:shd w:val="clear" w:color="auto" w:fill="auto"/>
            <w:vAlign w:val="center"/>
          </w:tcPr>
          <w:p w14:paraId="5515E727" w14:textId="77777777" w:rsidR="00DF191F" w:rsidRPr="00DF191F" w:rsidRDefault="00DF191F" w:rsidP="00DF191F">
            <w:pPr>
              <w:rPr>
                <w:rFonts w:ascii="Garamond" w:eastAsia="MS Mincho" w:hAnsi="Garamond" w:cs="Arial"/>
                <w:sz w:val="20"/>
                <w:szCs w:val="20"/>
                <w:lang w:val="sq-AL"/>
              </w:rPr>
            </w:pPr>
          </w:p>
        </w:tc>
        <w:tc>
          <w:tcPr>
            <w:tcW w:w="4200" w:type="dxa"/>
            <w:tcBorders>
              <w:left w:val="single" w:sz="12" w:space="0" w:color="auto"/>
            </w:tcBorders>
            <w:shd w:val="clear" w:color="auto" w:fill="auto"/>
          </w:tcPr>
          <w:p w14:paraId="4451A25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shd w:val="clear" w:color="auto" w:fill="auto"/>
            <w:vAlign w:val="center"/>
          </w:tcPr>
          <w:p w14:paraId="0ACD3E38" w14:textId="77777777" w:rsidR="00DF191F" w:rsidRPr="00DF191F" w:rsidRDefault="00DF191F" w:rsidP="00DF191F">
            <w:pPr>
              <w:jc w:val="center"/>
              <w:rPr>
                <w:rFonts w:ascii="Garamond" w:hAnsi="Garamond"/>
                <w:sz w:val="20"/>
                <w:szCs w:val="20"/>
                <w:lang w:val="sq-AL"/>
              </w:rPr>
            </w:pPr>
          </w:p>
        </w:tc>
        <w:tc>
          <w:tcPr>
            <w:tcW w:w="1800" w:type="dxa"/>
            <w:vMerge/>
            <w:shd w:val="clear" w:color="auto" w:fill="auto"/>
            <w:vAlign w:val="center"/>
          </w:tcPr>
          <w:p w14:paraId="7ED8ABAD" w14:textId="77777777" w:rsidR="00DF191F" w:rsidRPr="00DF191F" w:rsidRDefault="00DF191F" w:rsidP="00DF191F">
            <w:pPr>
              <w:rPr>
                <w:rFonts w:ascii="Garamond" w:hAnsi="Garamond"/>
                <w:sz w:val="20"/>
                <w:szCs w:val="20"/>
                <w:lang w:val="sq-AL"/>
              </w:rPr>
            </w:pPr>
          </w:p>
        </w:tc>
      </w:tr>
      <w:tr w:rsidR="00DF191F" w:rsidRPr="00DF191F" w14:paraId="2C232751" w14:textId="77777777" w:rsidTr="00DF191F">
        <w:tc>
          <w:tcPr>
            <w:tcW w:w="1068" w:type="dxa"/>
            <w:vMerge/>
            <w:tcBorders>
              <w:bottom w:val="single" w:sz="12" w:space="0" w:color="auto"/>
              <w:right w:val="single" w:sz="12" w:space="0" w:color="auto"/>
            </w:tcBorders>
            <w:shd w:val="clear" w:color="auto" w:fill="auto"/>
            <w:vAlign w:val="center"/>
          </w:tcPr>
          <w:p w14:paraId="64FD069A"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left w:val="single" w:sz="12" w:space="0" w:color="auto"/>
              <w:bottom w:val="single" w:sz="12" w:space="0" w:color="auto"/>
              <w:right w:val="single" w:sz="12" w:space="0" w:color="auto"/>
            </w:tcBorders>
            <w:shd w:val="clear" w:color="auto" w:fill="auto"/>
            <w:vAlign w:val="center"/>
          </w:tcPr>
          <w:p w14:paraId="59F33615" w14:textId="77777777" w:rsidR="00DF191F" w:rsidRPr="00DF191F" w:rsidRDefault="00DF191F" w:rsidP="00DF191F">
            <w:pPr>
              <w:rPr>
                <w:rFonts w:ascii="Garamond" w:eastAsia="MS Mincho" w:hAnsi="Garamond" w:cs="Arial"/>
                <w:sz w:val="20"/>
                <w:szCs w:val="20"/>
                <w:lang w:val="sq-AL"/>
              </w:rPr>
            </w:pPr>
          </w:p>
        </w:tc>
        <w:tc>
          <w:tcPr>
            <w:tcW w:w="4200" w:type="dxa"/>
            <w:tcBorders>
              <w:left w:val="single" w:sz="12" w:space="0" w:color="auto"/>
              <w:bottom w:val="single" w:sz="12" w:space="0" w:color="auto"/>
            </w:tcBorders>
            <w:shd w:val="clear" w:color="auto" w:fill="auto"/>
          </w:tcPr>
          <w:p w14:paraId="626EB24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tcBorders>
            <w:shd w:val="clear" w:color="auto" w:fill="auto"/>
            <w:vAlign w:val="center"/>
          </w:tcPr>
          <w:p w14:paraId="4BBAF250" w14:textId="77777777" w:rsidR="00DF191F" w:rsidRPr="00DF191F" w:rsidRDefault="00DF191F" w:rsidP="00DF191F">
            <w:pPr>
              <w:jc w:val="center"/>
              <w:rPr>
                <w:rFonts w:ascii="Garamond" w:hAnsi="Garamond"/>
                <w:sz w:val="20"/>
                <w:szCs w:val="20"/>
                <w:lang w:val="sq-AL"/>
              </w:rPr>
            </w:pPr>
          </w:p>
        </w:tc>
        <w:tc>
          <w:tcPr>
            <w:tcW w:w="1800" w:type="dxa"/>
            <w:vMerge/>
            <w:tcBorders>
              <w:bottom w:val="single" w:sz="12" w:space="0" w:color="auto"/>
            </w:tcBorders>
            <w:shd w:val="clear" w:color="auto" w:fill="auto"/>
            <w:vAlign w:val="center"/>
          </w:tcPr>
          <w:p w14:paraId="5DEEC5B2" w14:textId="77777777" w:rsidR="00DF191F" w:rsidRPr="00DF191F" w:rsidRDefault="00DF191F" w:rsidP="00DF191F">
            <w:pPr>
              <w:rPr>
                <w:rFonts w:ascii="Garamond" w:hAnsi="Garamond"/>
                <w:sz w:val="20"/>
                <w:szCs w:val="20"/>
                <w:lang w:val="sq-AL"/>
              </w:rPr>
            </w:pPr>
          </w:p>
        </w:tc>
      </w:tr>
      <w:tr w:rsidR="00DF191F" w:rsidRPr="00DF191F" w14:paraId="7278846E" w14:textId="77777777" w:rsidTr="00DF191F">
        <w:tc>
          <w:tcPr>
            <w:tcW w:w="1068" w:type="dxa"/>
            <w:vMerge w:val="restart"/>
            <w:tcBorders>
              <w:top w:val="single" w:sz="12" w:space="0" w:color="auto"/>
            </w:tcBorders>
            <w:shd w:val="clear" w:color="auto" w:fill="A6A6A6"/>
            <w:vAlign w:val="center"/>
          </w:tcPr>
          <w:p w14:paraId="5BA8063F"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NS-2</w:t>
            </w:r>
          </w:p>
        </w:tc>
        <w:tc>
          <w:tcPr>
            <w:tcW w:w="2760" w:type="dxa"/>
            <w:vMerge w:val="restart"/>
            <w:tcBorders>
              <w:top w:val="single" w:sz="12" w:space="0" w:color="auto"/>
            </w:tcBorders>
            <w:shd w:val="clear" w:color="auto" w:fill="A6A6A6"/>
            <w:vAlign w:val="center"/>
          </w:tcPr>
          <w:p w14:paraId="58048516"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hidrosanitare, kuzhina, lavanteri, mirëmbajtja e tyre</w:t>
            </w:r>
          </w:p>
        </w:tc>
        <w:tc>
          <w:tcPr>
            <w:tcW w:w="4200" w:type="dxa"/>
            <w:tcBorders>
              <w:top w:val="single" w:sz="12" w:space="0" w:color="auto"/>
            </w:tcBorders>
            <w:shd w:val="clear" w:color="auto" w:fill="A6A6A6"/>
          </w:tcPr>
          <w:p w14:paraId="407293E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06A0E8E0"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661298B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243D7261" w14:textId="77777777" w:rsidTr="00DF191F">
        <w:tc>
          <w:tcPr>
            <w:tcW w:w="1068" w:type="dxa"/>
            <w:vMerge/>
            <w:shd w:val="clear" w:color="auto" w:fill="A6A6A6"/>
            <w:vAlign w:val="center"/>
          </w:tcPr>
          <w:p w14:paraId="147D70C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2B5BCBF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BACCED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F8827E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570D238" w14:textId="77777777" w:rsidR="00DF191F" w:rsidRPr="00DF191F" w:rsidRDefault="00DF191F" w:rsidP="00DF191F">
            <w:pPr>
              <w:rPr>
                <w:rFonts w:ascii="Garamond" w:hAnsi="Garamond"/>
                <w:sz w:val="20"/>
                <w:szCs w:val="20"/>
                <w:lang w:val="sq-AL"/>
              </w:rPr>
            </w:pPr>
          </w:p>
        </w:tc>
      </w:tr>
      <w:tr w:rsidR="00DF191F" w:rsidRPr="00DF191F" w14:paraId="005017F8" w14:textId="77777777" w:rsidTr="00DF191F">
        <w:tc>
          <w:tcPr>
            <w:tcW w:w="1068" w:type="dxa"/>
            <w:vMerge/>
            <w:shd w:val="clear" w:color="auto" w:fill="A6A6A6"/>
            <w:vAlign w:val="center"/>
          </w:tcPr>
          <w:p w14:paraId="6459CA6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3B5CE9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50C3718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74E695B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D097EBE" w14:textId="77777777" w:rsidR="00DF191F" w:rsidRPr="00DF191F" w:rsidRDefault="00DF191F" w:rsidP="00DF191F">
            <w:pPr>
              <w:rPr>
                <w:rFonts w:ascii="Garamond" w:hAnsi="Garamond"/>
                <w:sz w:val="20"/>
                <w:szCs w:val="20"/>
                <w:lang w:val="sq-AL"/>
              </w:rPr>
            </w:pPr>
          </w:p>
        </w:tc>
      </w:tr>
      <w:tr w:rsidR="00DF191F" w:rsidRPr="00DF191F" w14:paraId="02ED2AE9" w14:textId="77777777" w:rsidTr="00DF191F">
        <w:tc>
          <w:tcPr>
            <w:tcW w:w="1068" w:type="dxa"/>
            <w:vMerge/>
            <w:shd w:val="clear" w:color="auto" w:fill="A6A6A6"/>
            <w:vAlign w:val="center"/>
          </w:tcPr>
          <w:p w14:paraId="1BB4298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9A944B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DBDABD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107754D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CFF8DBB" w14:textId="77777777" w:rsidR="00DF191F" w:rsidRPr="00DF191F" w:rsidRDefault="00DF191F" w:rsidP="00DF191F">
            <w:pPr>
              <w:rPr>
                <w:rFonts w:ascii="Garamond" w:hAnsi="Garamond"/>
                <w:sz w:val="20"/>
                <w:szCs w:val="20"/>
                <w:lang w:val="sq-AL"/>
              </w:rPr>
            </w:pPr>
          </w:p>
        </w:tc>
      </w:tr>
      <w:tr w:rsidR="00DF191F" w:rsidRPr="00DF191F" w14:paraId="0E1B2736" w14:textId="77777777" w:rsidTr="00DF191F">
        <w:tc>
          <w:tcPr>
            <w:tcW w:w="1068" w:type="dxa"/>
            <w:vMerge/>
            <w:tcBorders>
              <w:bottom w:val="single" w:sz="12" w:space="0" w:color="auto"/>
            </w:tcBorders>
            <w:shd w:val="clear" w:color="auto" w:fill="A6A6A6"/>
            <w:vAlign w:val="center"/>
          </w:tcPr>
          <w:p w14:paraId="5F93D64E"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459147E1"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717F4F8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bottom w:val="single" w:sz="12" w:space="0" w:color="auto"/>
              <w:right w:val="single" w:sz="12" w:space="0" w:color="auto"/>
            </w:tcBorders>
            <w:shd w:val="clear" w:color="auto" w:fill="A6A6A6"/>
            <w:vAlign w:val="center"/>
          </w:tcPr>
          <w:p w14:paraId="3C1B41F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7CBD8819" w14:textId="77777777" w:rsidR="00DF191F" w:rsidRPr="00DF191F" w:rsidRDefault="00DF191F" w:rsidP="00DF191F">
            <w:pPr>
              <w:rPr>
                <w:rFonts w:ascii="Garamond" w:hAnsi="Garamond"/>
                <w:sz w:val="20"/>
                <w:szCs w:val="20"/>
                <w:lang w:val="sq-AL"/>
              </w:rPr>
            </w:pPr>
          </w:p>
        </w:tc>
      </w:tr>
      <w:tr w:rsidR="00DF191F" w:rsidRPr="00DF191F" w14:paraId="63E6A0A6" w14:textId="77777777" w:rsidTr="00DF191F">
        <w:tc>
          <w:tcPr>
            <w:tcW w:w="1068" w:type="dxa"/>
            <w:vMerge w:val="restart"/>
            <w:tcBorders>
              <w:top w:val="single" w:sz="12" w:space="0" w:color="auto"/>
            </w:tcBorders>
            <w:shd w:val="clear" w:color="auto" w:fill="auto"/>
            <w:vAlign w:val="center"/>
          </w:tcPr>
          <w:p w14:paraId="42BC0D7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NS-3</w:t>
            </w:r>
          </w:p>
        </w:tc>
        <w:tc>
          <w:tcPr>
            <w:tcW w:w="2760" w:type="dxa"/>
            <w:vMerge w:val="restart"/>
            <w:tcBorders>
              <w:top w:val="single" w:sz="12" w:space="0" w:color="auto"/>
            </w:tcBorders>
            <w:shd w:val="clear" w:color="auto" w:fill="auto"/>
            <w:vAlign w:val="center"/>
          </w:tcPr>
          <w:p w14:paraId="435DA00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ngritëse dhe transportuese (ashensorë, shkallë lëvizëse, transportues )</w:t>
            </w:r>
          </w:p>
        </w:tc>
        <w:tc>
          <w:tcPr>
            <w:tcW w:w="4200" w:type="dxa"/>
            <w:tcBorders>
              <w:top w:val="single" w:sz="12" w:space="0" w:color="auto"/>
            </w:tcBorders>
            <w:shd w:val="clear" w:color="auto" w:fill="auto"/>
          </w:tcPr>
          <w:p w14:paraId="79D18B9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6E58954"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5ED25B6B"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p w14:paraId="4709F41C"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224DC8F4" w14:textId="77777777" w:rsidTr="00DF191F">
        <w:tc>
          <w:tcPr>
            <w:tcW w:w="1068" w:type="dxa"/>
            <w:vMerge/>
            <w:shd w:val="clear" w:color="auto" w:fill="auto"/>
            <w:vAlign w:val="center"/>
          </w:tcPr>
          <w:p w14:paraId="21ADEF4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28C12AA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58DCA1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7B8EBF8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E5587F7" w14:textId="77777777" w:rsidR="00DF191F" w:rsidRPr="00DF191F" w:rsidRDefault="00DF191F" w:rsidP="00DF191F">
            <w:pPr>
              <w:rPr>
                <w:rFonts w:ascii="Garamond" w:hAnsi="Garamond"/>
                <w:sz w:val="20"/>
                <w:szCs w:val="20"/>
                <w:lang w:val="sq-AL"/>
              </w:rPr>
            </w:pPr>
          </w:p>
        </w:tc>
      </w:tr>
      <w:tr w:rsidR="00DF191F" w:rsidRPr="00DF191F" w14:paraId="1A0D7D32" w14:textId="77777777" w:rsidTr="00DF191F">
        <w:tc>
          <w:tcPr>
            <w:tcW w:w="1068" w:type="dxa"/>
            <w:vMerge/>
            <w:tcBorders>
              <w:bottom w:val="single" w:sz="12" w:space="0" w:color="auto"/>
            </w:tcBorders>
            <w:shd w:val="clear" w:color="auto" w:fill="auto"/>
            <w:vAlign w:val="center"/>
          </w:tcPr>
          <w:p w14:paraId="1D22F14A"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608F63A5"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77EEA0E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189EE62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2F131BA" w14:textId="77777777" w:rsidR="00DF191F" w:rsidRPr="00DF191F" w:rsidRDefault="00DF191F" w:rsidP="00DF191F">
            <w:pPr>
              <w:rPr>
                <w:rFonts w:ascii="Garamond" w:hAnsi="Garamond"/>
                <w:sz w:val="20"/>
                <w:szCs w:val="20"/>
                <w:lang w:val="sq-AL"/>
              </w:rPr>
            </w:pPr>
          </w:p>
        </w:tc>
      </w:tr>
      <w:tr w:rsidR="00DF191F" w:rsidRPr="00DF191F" w14:paraId="11EF2581" w14:textId="77777777" w:rsidTr="00DF191F">
        <w:tc>
          <w:tcPr>
            <w:tcW w:w="1068" w:type="dxa"/>
            <w:vMerge w:val="restart"/>
            <w:tcBorders>
              <w:top w:val="single" w:sz="12" w:space="0" w:color="auto"/>
            </w:tcBorders>
            <w:shd w:val="clear" w:color="auto" w:fill="A6A6A6"/>
            <w:vAlign w:val="center"/>
          </w:tcPr>
          <w:p w14:paraId="1288ABBA"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NS-4</w:t>
            </w:r>
          </w:p>
        </w:tc>
        <w:tc>
          <w:tcPr>
            <w:tcW w:w="2760" w:type="dxa"/>
            <w:vMerge w:val="restart"/>
            <w:tcBorders>
              <w:top w:val="single" w:sz="12" w:space="0" w:color="auto"/>
            </w:tcBorders>
            <w:shd w:val="clear" w:color="auto" w:fill="A6A6A6"/>
            <w:vAlign w:val="center"/>
          </w:tcPr>
          <w:p w14:paraId="2030B9C4"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rifiniture të muraturës dhe të lidhura me to, rifiniturë me materiale druri, plastike, metalike dhe xhami dhe rifiniturë të natyrës teknike ndërtuese</w:t>
            </w:r>
          </w:p>
        </w:tc>
        <w:tc>
          <w:tcPr>
            <w:tcW w:w="4200" w:type="dxa"/>
            <w:tcBorders>
              <w:top w:val="single" w:sz="12" w:space="0" w:color="auto"/>
            </w:tcBorders>
            <w:shd w:val="clear" w:color="auto" w:fill="A6A6A6"/>
          </w:tcPr>
          <w:p w14:paraId="08535AB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00CBCF0A"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5D25AB9"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6921425D" w14:textId="77777777" w:rsidTr="00DF191F">
        <w:tc>
          <w:tcPr>
            <w:tcW w:w="1068" w:type="dxa"/>
            <w:vMerge/>
            <w:shd w:val="clear" w:color="auto" w:fill="A6A6A6"/>
            <w:vAlign w:val="center"/>
          </w:tcPr>
          <w:p w14:paraId="1E7E90F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788CB77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9678DB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4B36A6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2051C74" w14:textId="77777777" w:rsidR="00DF191F" w:rsidRPr="00DF191F" w:rsidRDefault="00DF191F" w:rsidP="00DF191F">
            <w:pPr>
              <w:rPr>
                <w:rFonts w:ascii="Garamond" w:hAnsi="Garamond"/>
                <w:sz w:val="20"/>
                <w:szCs w:val="20"/>
                <w:lang w:val="sq-AL"/>
              </w:rPr>
            </w:pPr>
          </w:p>
        </w:tc>
      </w:tr>
      <w:tr w:rsidR="00DF191F" w:rsidRPr="00DF191F" w14:paraId="434B322A" w14:textId="77777777" w:rsidTr="00DF191F">
        <w:tc>
          <w:tcPr>
            <w:tcW w:w="1068" w:type="dxa"/>
            <w:vMerge/>
            <w:shd w:val="clear" w:color="auto" w:fill="A6A6A6"/>
            <w:vAlign w:val="center"/>
          </w:tcPr>
          <w:p w14:paraId="3BFBDAC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804DAD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D4C15B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6AE9DC6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28B8596B" w14:textId="77777777" w:rsidR="00DF191F" w:rsidRPr="00DF191F" w:rsidRDefault="00DF191F" w:rsidP="00DF191F">
            <w:pPr>
              <w:rPr>
                <w:rFonts w:ascii="Garamond" w:hAnsi="Garamond"/>
                <w:sz w:val="20"/>
                <w:szCs w:val="20"/>
                <w:lang w:val="sq-AL"/>
              </w:rPr>
            </w:pPr>
          </w:p>
        </w:tc>
      </w:tr>
      <w:tr w:rsidR="00DF191F" w:rsidRPr="00DF191F" w14:paraId="1D8AA15F" w14:textId="77777777" w:rsidTr="00DF191F">
        <w:tc>
          <w:tcPr>
            <w:tcW w:w="1068" w:type="dxa"/>
            <w:vMerge/>
            <w:shd w:val="clear" w:color="auto" w:fill="A6A6A6"/>
            <w:vAlign w:val="center"/>
          </w:tcPr>
          <w:p w14:paraId="36D05C5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72740CD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691E532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4B68C32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D12992A" w14:textId="77777777" w:rsidR="00DF191F" w:rsidRPr="00DF191F" w:rsidRDefault="00DF191F" w:rsidP="00DF191F">
            <w:pPr>
              <w:rPr>
                <w:rFonts w:ascii="Garamond" w:hAnsi="Garamond"/>
                <w:sz w:val="20"/>
                <w:szCs w:val="20"/>
                <w:lang w:val="sq-AL"/>
              </w:rPr>
            </w:pPr>
          </w:p>
        </w:tc>
      </w:tr>
      <w:tr w:rsidR="00DF191F" w:rsidRPr="00DF191F" w14:paraId="37D0D1B8" w14:textId="77777777" w:rsidTr="00DF191F">
        <w:tc>
          <w:tcPr>
            <w:tcW w:w="1068" w:type="dxa"/>
            <w:vMerge/>
            <w:shd w:val="clear" w:color="auto" w:fill="A6A6A6"/>
            <w:vAlign w:val="center"/>
          </w:tcPr>
          <w:p w14:paraId="6A5D8D6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22079F9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982032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2BC0AC5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9A05B07" w14:textId="77777777" w:rsidR="00DF191F" w:rsidRPr="00DF191F" w:rsidRDefault="00DF191F" w:rsidP="00DF191F">
            <w:pPr>
              <w:rPr>
                <w:rFonts w:ascii="Garamond" w:hAnsi="Garamond"/>
                <w:sz w:val="20"/>
                <w:szCs w:val="20"/>
                <w:lang w:val="sq-AL"/>
              </w:rPr>
            </w:pPr>
          </w:p>
        </w:tc>
      </w:tr>
      <w:tr w:rsidR="00DF191F" w:rsidRPr="00DF191F" w14:paraId="1FEF5572" w14:textId="77777777" w:rsidTr="00DF191F">
        <w:tc>
          <w:tcPr>
            <w:tcW w:w="1068" w:type="dxa"/>
            <w:vMerge/>
            <w:tcBorders>
              <w:bottom w:val="single" w:sz="12" w:space="0" w:color="auto"/>
            </w:tcBorders>
            <w:shd w:val="clear" w:color="auto" w:fill="A6A6A6"/>
            <w:vAlign w:val="center"/>
          </w:tcPr>
          <w:p w14:paraId="610A3FD5"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613FACDD"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62D775F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bottom w:val="single" w:sz="12" w:space="0" w:color="auto"/>
              <w:right w:val="single" w:sz="12" w:space="0" w:color="auto"/>
            </w:tcBorders>
            <w:shd w:val="clear" w:color="auto" w:fill="A6A6A6"/>
            <w:vAlign w:val="center"/>
          </w:tcPr>
          <w:p w14:paraId="7ED69E0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A7AB145" w14:textId="77777777" w:rsidR="00DF191F" w:rsidRPr="00DF191F" w:rsidRDefault="00DF191F" w:rsidP="00DF191F">
            <w:pPr>
              <w:rPr>
                <w:rFonts w:ascii="Garamond" w:hAnsi="Garamond"/>
                <w:sz w:val="20"/>
                <w:szCs w:val="20"/>
                <w:lang w:val="sq-AL"/>
              </w:rPr>
            </w:pPr>
          </w:p>
        </w:tc>
      </w:tr>
      <w:tr w:rsidR="00DF191F" w:rsidRPr="00DF191F" w14:paraId="0A458080" w14:textId="77777777" w:rsidTr="00DF191F">
        <w:tc>
          <w:tcPr>
            <w:tcW w:w="1068" w:type="dxa"/>
            <w:vMerge w:val="restart"/>
            <w:tcBorders>
              <w:top w:val="single" w:sz="12" w:space="0" w:color="auto"/>
            </w:tcBorders>
            <w:shd w:val="clear" w:color="auto" w:fill="auto"/>
            <w:vAlign w:val="center"/>
          </w:tcPr>
          <w:p w14:paraId="3BADC4CA"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NS-5</w:t>
            </w:r>
          </w:p>
        </w:tc>
        <w:tc>
          <w:tcPr>
            <w:tcW w:w="2760" w:type="dxa"/>
            <w:vMerge w:val="restart"/>
            <w:tcBorders>
              <w:top w:val="single" w:sz="12" w:space="0" w:color="auto"/>
            </w:tcBorders>
            <w:shd w:val="clear" w:color="auto" w:fill="auto"/>
            <w:vAlign w:val="center"/>
          </w:tcPr>
          <w:p w14:paraId="14635313"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të sinjalistikës ndriçuese të trafikut</w:t>
            </w:r>
          </w:p>
        </w:tc>
        <w:tc>
          <w:tcPr>
            <w:tcW w:w="4200" w:type="dxa"/>
            <w:tcBorders>
              <w:top w:val="single" w:sz="12" w:space="0" w:color="auto"/>
            </w:tcBorders>
            <w:shd w:val="clear" w:color="auto" w:fill="auto"/>
          </w:tcPr>
          <w:p w14:paraId="4176C3A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043C25DA"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1284C35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BD0D634" w14:textId="77777777" w:rsidTr="00DF191F">
        <w:tc>
          <w:tcPr>
            <w:tcW w:w="1068" w:type="dxa"/>
            <w:vMerge/>
            <w:shd w:val="clear" w:color="auto" w:fill="auto"/>
            <w:vAlign w:val="center"/>
          </w:tcPr>
          <w:p w14:paraId="275F56F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0F97F882"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4253E3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33D167A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03833690" w14:textId="77777777" w:rsidR="00DF191F" w:rsidRPr="00DF191F" w:rsidRDefault="00DF191F" w:rsidP="00DF191F">
            <w:pPr>
              <w:rPr>
                <w:rFonts w:ascii="Garamond" w:hAnsi="Garamond"/>
                <w:sz w:val="20"/>
                <w:szCs w:val="20"/>
                <w:lang w:val="sq-AL"/>
              </w:rPr>
            </w:pPr>
          </w:p>
        </w:tc>
      </w:tr>
      <w:tr w:rsidR="00DF191F" w:rsidRPr="00DF191F" w14:paraId="289632F1" w14:textId="77777777" w:rsidTr="00DF191F">
        <w:tc>
          <w:tcPr>
            <w:tcW w:w="1068" w:type="dxa"/>
            <w:vMerge/>
            <w:shd w:val="clear" w:color="auto" w:fill="auto"/>
            <w:vAlign w:val="center"/>
          </w:tcPr>
          <w:p w14:paraId="75B662F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0FF113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04445E7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4DE811C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AFFF63C" w14:textId="77777777" w:rsidR="00DF191F" w:rsidRPr="00DF191F" w:rsidRDefault="00DF191F" w:rsidP="00DF191F">
            <w:pPr>
              <w:rPr>
                <w:rFonts w:ascii="Garamond" w:hAnsi="Garamond"/>
                <w:sz w:val="20"/>
                <w:szCs w:val="20"/>
                <w:lang w:val="sq-AL"/>
              </w:rPr>
            </w:pPr>
          </w:p>
        </w:tc>
      </w:tr>
      <w:tr w:rsidR="00DF191F" w:rsidRPr="00DF191F" w14:paraId="20D6AF9B" w14:textId="77777777" w:rsidTr="00DF191F">
        <w:tc>
          <w:tcPr>
            <w:tcW w:w="1068" w:type="dxa"/>
            <w:vMerge/>
            <w:shd w:val="clear" w:color="auto" w:fill="auto"/>
            <w:vAlign w:val="center"/>
          </w:tcPr>
          <w:p w14:paraId="252D048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4B141CC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DA1587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11CC647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937E846" w14:textId="77777777" w:rsidR="00DF191F" w:rsidRPr="00DF191F" w:rsidRDefault="00DF191F" w:rsidP="00DF191F">
            <w:pPr>
              <w:rPr>
                <w:rFonts w:ascii="Garamond" w:hAnsi="Garamond"/>
                <w:sz w:val="20"/>
                <w:szCs w:val="20"/>
                <w:lang w:val="sq-AL"/>
              </w:rPr>
            </w:pPr>
          </w:p>
        </w:tc>
      </w:tr>
      <w:tr w:rsidR="00DF191F" w:rsidRPr="00DF191F" w14:paraId="4CB8279A" w14:textId="77777777" w:rsidTr="00DF191F">
        <w:tc>
          <w:tcPr>
            <w:tcW w:w="1068" w:type="dxa"/>
            <w:vMerge/>
            <w:shd w:val="clear" w:color="auto" w:fill="auto"/>
            <w:vAlign w:val="center"/>
          </w:tcPr>
          <w:p w14:paraId="671B8F8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275EB73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7A78C2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71B87F7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DFF0D90" w14:textId="77777777" w:rsidR="00DF191F" w:rsidRPr="00DF191F" w:rsidRDefault="00DF191F" w:rsidP="00DF191F">
            <w:pPr>
              <w:rPr>
                <w:rFonts w:ascii="Garamond" w:hAnsi="Garamond"/>
                <w:sz w:val="20"/>
                <w:szCs w:val="20"/>
                <w:lang w:val="sq-AL"/>
              </w:rPr>
            </w:pPr>
          </w:p>
        </w:tc>
      </w:tr>
      <w:tr w:rsidR="00DF191F" w:rsidRPr="00DF191F" w14:paraId="175E0BFC" w14:textId="77777777" w:rsidTr="00DF191F">
        <w:tc>
          <w:tcPr>
            <w:tcW w:w="1068" w:type="dxa"/>
            <w:vMerge w:val="restart"/>
            <w:tcBorders>
              <w:top w:val="single" w:sz="12" w:space="0" w:color="auto"/>
            </w:tcBorders>
            <w:shd w:val="clear" w:color="auto" w:fill="A6A6A6"/>
            <w:vAlign w:val="center"/>
          </w:tcPr>
          <w:p w14:paraId="4FD41410"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NS-6</w:t>
            </w:r>
          </w:p>
        </w:tc>
        <w:tc>
          <w:tcPr>
            <w:tcW w:w="2760" w:type="dxa"/>
            <w:vMerge w:val="restart"/>
            <w:tcBorders>
              <w:top w:val="single" w:sz="12" w:space="0" w:color="auto"/>
            </w:tcBorders>
            <w:shd w:val="clear" w:color="auto" w:fill="A6A6A6"/>
            <w:vAlign w:val="center"/>
          </w:tcPr>
          <w:p w14:paraId="161290D7"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Sinjalistika rrugore jo ndriçuese</w:t>
            </w:r>
          </w:p>
        </w:tc>
        <w:tc>
          <w:tcPr>
            <w:tcW w:w="4200" w:type="dxa"/>
            <w:tcBorders>
              <w:top w:val="single" w:sz="12" w:space="0" w:color="auto"/>
            </w:tcBorders>
            <w:shd w:val="clear" w:color="auto" w:fill="A6A6A6"/>
          </w:tcPr>
          <w:p w14:paraId="614B589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229202C1"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right w:val="single" w:sz="12" w:space="0" w:color="auto"/>
            </w:tcBorders>
            <w:shd w:val="clear" w:color="auto" w:fill="A6A6A6"/>
            <w:vAlign w:val="center"/>
          </w:tcPr>
          <w:p w14:paraId="5680698C"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CA80069" w14:textId="77777777" w:rsidTr="00DF191F">
        <w:tc>
          <w:tcPr>
            <w:tcW w:w="1068" w:type="dxa"/>
            <w:vMerge/>
            <w:shd w:val="clear" w:color="auto" w:fill="A6A6A6"/>
            <w:vAlign w:val="center"/>
          </w:tcPr>
          <w:p w14:paraId="0DFE7A2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76A0AEB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D5C659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CB174D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2EDD58E4" w14:textId="77777777" w:rsidR="00DF191F" w:rsidRPr="00DF191F" w:rsidRDefault="00DF191F" w:rsidP="00DF191F">
            <w:pPr>
              <w:rPr>
                <w:rFonts w:ascii="Garamond" w:hAnsi="Garamond"/>
                <w:sz w:val="20"/>
                <w:szCs w:val="20"/>
                <w:lang w:val="sq-AL"/>
              </w:rPr>
            </w:pPr>
          </w:p>
        </w:tc>
      </w:tr>
      <w:tr w:rsidR="00DF191F" w:rsidRPr="00DF191F" w14:paraId="686D0C89" w14:textId="77777777" w:rsidTr="00DF191F">
        <w:tc>
          <w:tcPr>
            <w:tcW w:w="1068" w:type="dxa"/>
            <w:vMerge/>
            <w:shd w:val="clear" w:color="auto" w:fill="A6A6A6"/>
            <w:vAlign w:val="center"/>
          </w:tcPr>
          <w:p w14:paraId="5424B75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1F99DCA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6CB36D1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3A6C73C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6DA184B5" w14:textId="77777777" w:rsidR="00DF191F" w:rsidRPr="00DF191F" w:rsidRDefault="00DF191F" w:rsidP="00DF191F">
            <w:pPr>
              <w:rPr>
                <w:rFonts w:ascii="Garamond" w:hAnsi="Garamond"/>
                <w:sz w:val="20"/>
                <w:szCs w:val="20"/>
                <w:lang w:val="sq-AL"/>
              </w:rPr>
            </w:pPr>
          </w:p>
        </w:tc>
      </w:tr>
      <w:tr w:rsidR="00DF191F" w:rsidRPr="00DF191F" w14:paraId="7FF3BBE0" w14:textId="77777777" w:rsidTr="00DF191F">
        <w:tc>
          <w:tcPr>
            <w:tcW w:w="1068" w:type="dxa"/>
            <w:vMerge/>
            <w:shd w:val="clear" w:color="auto" w:fill="A6A6A6"/>
            <w:vAlign w:val="center"/>
          </w:tcPr>
          <w:p w14:paraId="3A86DC7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2C5260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052035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2555E33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6AF97B15" w14:textId="77777777" w:rsidR="00DF191F" w:rsidRPr="00DF191F" w:rsidRDefault="00DF191F" w:rsidP="00DF191F">
            <w:pPr>
              <w:rPr>
                <w:rFonts w:ascii="Garamond" w:hAnsi="Garamond"/>
                <w:sz w:val="20"/>
                <w:szCs w:val="20"/>
                <w:lang w:val="sq-AL"/>
              </w:rPr>
            </w:pPr>
          </w:p>
        </w:tc>
      </w:tr>
      <w:tr w:rsidR="00DF191F" w:rsidRPr="00DF191F" w14:paraId="13A84ACC" w14:textId="77777777" w:rsidTr="00DF191F">
        <w:tc>
          <w:tcPr>
            <w:tcW w:w="1068" w:type="dxa"/>
            <w:vMerge/>
            <w:shd w:val="clear" w:color="auto" w:fill="A6A6A6"/>
            <w:vAlign w:val="center"/>
          </w:tcPr>
          <w:p w14:paraId="447B8C4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2C0EB5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E112BE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03CDA804"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03B3614C" w14:textId="77777777" w:rsidR="00DF191F" w:rsidRPr="00DF191F" w:rsidRDefault="00DF191F" w:rsidP="00DF191F">
            <w:pPr>
              <w:rPr>
                <w:rFonts w:ascii="Garamond" w:hAnsi="Garamond"/>
                <w:sz w:val="20"/>
                <w:szCs w:val="20"/>
                <w:lang w:val="sq-AL"/>
              </w:rPr>
            </w:pPr>
          </w:p>
        </w:tc>
      </w:tr>
      <w:tr w:rsidR="00DF191F" w:rsidRPr="00DF191F" w14:paraId="74F8EB1C" w14:textId="77777777" w:rsidTr="00DF191F">
        <w:tc>
          <w:tcPr>
            <w:tcW w:w="1068" w:type="dxa"/>
            <w:vMerge/>
            <w:shd w:val="clear" w:color="auto" w:fill="A6A6A6"/>
            <w:vAlign w:val="center"/>
          </w:tcPr>
          <w:p w14:paraId="3A4A31B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B6185B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75336E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A6A6A6"/>
            <w:vAlign w:val="center"/>
          </w:tcPr>
          <w:p w14:paraId="4E6D7CE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595D8D0C" w14:textId="77777777" w:rsidR="00DF191F" w:rsidRPr="00DF191F" w:rsidRDefault="00DF191F" w:rsidP="00DF191F">
            <w:pPr>
              <w:rPr>
                <w:rFonts w:ascii="Garamond" w:hAnsi="Garamond"/>
                <w:sz w:val="20"/>
                <w:szCs w:val="20"/>
                <w:lang w:val="sq-AL"/>
              </w:rPr>
            </w:pPr>
          </w:p>
        </w:tc>
      </w:tr>
      <w:tr w:rsidR="00DF191F" w:rsidRPr="00DF191F" w14:paraId="5F805406" w14:textId="77777777" w:rsidTr="00DF191F">
        <w:tc>
          <w:tcPr>
            <w:tcW w:w="1068" w:type="dxa"/>
            <w:vMerge/>
            <w:shd w:val="clear" w:color="auto" w:fill="A6A6A6"/>
            <w:vAlign w:val="center"/>
          </w:tcPr>
          <w:p w14:paraId="0C6084A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DCD379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4DB1FB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A6A6A6"/>
            <w:vAlign w:val="center"/>
          </w:tcPr>
          <w:p w14:paraId="155C39E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E25E9A0" w14:textId="77777777" w:rsidR="00DF191F" w:rsidRPr="00DF191F" w:rsidRDefault="00DF191F" w:rsidP="00DF191F">
            <w:pPr>
              <w:rPr>
                <w:rFonts w:ascii="Garamond" w:hAnsi="Garamond"/>
                <w:sz w:val="20"/>
                <w:szCs w:val="20"/>
                <w:lang w:val="sq-AL"/>
              </w:rPr>
            </w:pPr>
          </w:p>
        </w:tc>
      </w:tr>
      <w:tr w:rsidR="00DF191F" w:rsidRPr="00DF191F" w14:paraId="070A3BF7" w14:textId="77777777" w:rsidTr="00DF191F">
        <w:tc>
          <w:tcPr>
            <w:tcW w:w="1068" w:type="dxa"/>
            <w:shd w:val="clear" w:color="auto" w:fill="A6A6A6"/>
            <w:vAlign w:val="center"/>
          </w:tcPr>
          <w:p w14:paraId="59244D29" w14:textId="77777777" w:rsidR="00DF191F" w:rsidRPr="00DF191F" w:rsidRDefault="00DF191F" w:rsidP="00DF191F">
            <w:pPr>
              <w:jc w:val="center"/>
              <w:rPr>
                <w:rFonts w:ascii="Garamond" w:eastAsia="MS Mincho" w:hAnsi="Garamond" w:cs="Arial"/>
                <w:b/>
                <w:sz w:val="20"/>
                <w:szCs w:val="20"/>
                <w:lang w:val="sq-AL"/>
              </w:rPr>
            </w:pPr>
          </w:p>
        </w:tc>
        <w:tc>
          <w:tcPr>
            <w:tcW w:w="2760" w:type="dxa"/>
            <w:shd w:val="clear" w:color="auto" w:fill="A6A6A6"/>
            <w:vAlign w:val="center"/>
          </w:tcPr>
          <w:p w14:paraId="60B0F5B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FCF1C75" w14:textId="77777777" w:rsidR="00DF191F" w:rsidRPr="00DF191F" w:rsidRDefault="00DF191F" w:rsidP="00DF191F">
            <w:pPr>
              <w:rPr>
                <w:rFonts w:ascii="Garamond" w:hAnsi="Garamond"/>
                <w:b/>
                <w:sz w:val="20"/>
                <w:szCs w:val="20"/>
                <w:lang w:val="sq-AL"/>
              </w:rPr>
            </w:pPr>
          </w:p>
        </w:tc>
        <w:tc>
          <w:tcPr>
            <w:tcW w:w="1320" w:type="dxa"/>
            <w:tcBorders>
              <w:right w:val="single" w:sz="12" w:space="0" w:color="auto"/>
            </w:tcBorders>
            <w:shd w:val="clear" w:color="auto" w:fill="A6A6A6"/>
            <w:vAlign w:val="center"/>
          </w:tcPr>
          <w:p w14:paraId="4783B06F" w14:textId="77777777" w:rsidR="00DF191F" w:rsidRPr="00DF191F" w:rsidRDefault="00DF191F" w:rsidP="00DF191F">
            <w:pPr>
              <w:jc w:val="center"/>
              <w:rPr>
                <w:rFonts w:ascii="Garamond" w:hAnsi="Garamond"/>
                <w:sz w:val="20"/>
                <w:szCs w:val="20"/>
                <w:lang w:val="sq-AL"/>
              </w:rPr>
            </w:pPr>
          </w:p>
        </w:tc>
        <w:tc>
          <w:tcPr>
            <w:tcW w:w="1800" w:type="dxa"/>
            <w:tcBorders>
              <w:left w:val="single" w:sz="12" w:space="0" w:color="auto"/>
              <w:bottom w:val="single" w:sz="12" w:space="0" w:color="auto"/>
              <w:right w:val="single" w:sz="12" w:space="0" w:color="auto"/>
            </w:tcBorders>
            <w:shd w:val="clear" w:color="auto" w:fill="A6A6A6"/>
            <w:vAlign w:val="center"/>
          </w:tcPr>
          <w:p w14:paraId="22147CF3" w14:textId="77777777" w:rsidR="00DF191F" w:rsidRPr="00DF191F" w:rsidRDefault="00DF191F" w:rsidP="00DF191F">
            <w:pPr>
              <w:rPr>
                <w:rFonts w:ascii="Garamond" w:hAnsi="Garamond"/>
                <w:sz w:val="20"/>
                <w:szCs w:val="20"/>
                <w:lang w:val="sq-AL"/>
              </w:rPr>
            </w:pPr>
          </w:p>
        </w:tc>
      </w:tr>
      <w:tr w:rsidR="00DF191F" w:rsidRPr="00DF191F" w14:paraId="5DFBC70E" w14:textId="77777777" w:rsidTr="00DF191F">
        <w:tc>
          <w:tcPr>
            <w:tcW w:w="1068" w:type="dxa"/>
            <w:vMerge w:val="restart"/>
            <w:tcBorders>
              <w:top w:val="single" w:sz="12" w:space="0" w:color="auto"/>
            </w:tcBorders>
            <w:shd w:val="clear" w:color="auto" w:fill="auto"/>
            <w:vAlign w:val="center"/>
          </w:tcPr>
          <w:p w14:paraId="2EAB235C"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NS-7</w:t>
            </w:r>
          </w:p>
        </w:tc>
        <w:tc>
          <w:tcPr>
            <w:tcW w:w="2760" w:type="dxa"/>
            <w:vMerge w:val="restart"/>
            <w:tcBorders>
              <w:top w:val="single" w:sz="12" w:space="0" w:color="auto"/>
            </w:tcBorders>
            <w:shd w:val="clear" w:color="auto" w:fill="auto"/>
            <w:vAlign w:val="center"/>
          </w:tcPr>
          <w:p w14:paraId="767855D6"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Barriera dhe mbrojtje rrugore</w:t>
            </w:r>
          </w:p>
        </w:tc>
        <w:tc>
          <w:tcPr>
            <w:tcW w:w="4200" w:type="dxa"/>
            <w:tcBorders>
              <w:top w:val="single" w:sz="12" w:space="0" w:color="auto"/>
            </w:tcBorders>
            <w:shd w:val="clear" w:color="auto" w:fill="auto"/>
          </w:tcPr>
          <w:p w14:paraId="0181F5A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1B97B01"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3B0BAD1"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0DF2673" w14:textId="77777777" w:rsidTr="00DF191F">
        <w:tc>
          <w:tcPr>
            <w:tcW w:w="1068" w:type="dxa"/>
            <w:vMerge/>
            <w:tcBorders>
              <w:bottom w:val="single" w:sz="12" w:space="0" w:color="auto"/>
            </w:tcBorders>
            <w:shd w:val="clear" w:color="auto" w:fill="auto"/>
            <w:vAlign w:val="center"/>
          </w:tcPr>
          <w:p w14:paraId="1F1049EA"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4EF06A14"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7822537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bottom w:val="single" w:sz="12" w:space="0" w:color="auto"/>
              <w:right w:val="single" w:sz="12" w:space="0" w:color="auto"/>
            </w:tcBorders>
            <w:shd w:val="clear" w:color="auto" w:fill="auto"/>
            <w:vAlign w:val="center"/>
          </w:tcPr>
          <w:p w14:paraId="57E8B9A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1627D33A" w14:textId="77777777" w:rsidR="00DF191F" w:rsidRPr="00DF191F" w:rsidRDefault="00DF191F" w:rsidP="00DF191F">
            <w:pPr>
              <w:rPr>
                <w:rFonts w:ascii="Garamond" w:hAnsi="Garamond"/>
                <w:sz w:val="20"/>
                <w:szCs w:val="20"/>
                <w:lang w:val="sq-AL"/>
              </w:rPr>
            </w:pPr>
          </w:p>
        </w:tc>
      </w:tr>
      <w:tr w:rsidR="00DF191F" w:rsidRPr="00DF191F" w14:paraId="34D2605E" w14:textId="77777777" w:rsidTr="00DF191F">
        <w:tc>
          <w:tcPr>
            <w:tcW w:w="1068" w:type="dxa"/>
            <w:vMerge w:val="restart"/>
            <w:tcBorders>
              <w:top w:val="single" w:sz="12" w:space="0" w:color="auto"/>
            </w:tcBorders>
            <w:shd w:val="clear" w:color="auto" w:fill="A6A6A6"/>
            <w:vAlign w:val="center"/>
          </w:tcPr>
          <w:p w14:paraId="5BD2BD1A"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NS-8</w:t>
            </w:r>
          </w:p>
        </w:tc>
        <w:tc>
          <w:tcPr>
            <w:tcW w:w="2760" w:type="dxa"/>
            <w:vMerge w:val="restart"/>
            <w:tcBorders>
              <w:top w:val="single" w:sz="12" w:space="0" w:color="auto"/>
            </w:tcBorders>
            <w:shd w:val="clear" w:color="auto" w:fill="A6A6A6"/>
            <w:vAlign w:val="center"/>
          </w:tcPr>
          <w:p w14:paraId="3EAD788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parafabrikat beton arme, struktura metalike dhe druri</w:t>
            </w:r>
          </w:p>
        </w:tc>
        <w:tc>
          <w:tcPr>
            <w:tcW w:w="4200" w:type="dxa"/>
            <w:tcBorders>
              <w:top w:val="single" w:sz="12" w:space="0" w:color="auto"/>
            </w:tcBorders>
            <w:shd w:val="clear" w:color="auto" w:fill="A6A6A6"/>
          </w:tcPr>
          <w:p w14:paraId="1FF64E2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47201577"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4E44907"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09ECE1D" w14:textId="77777777" w:rsidTr="00DF191F">
        <w:tc>
          <w:tcPr>
            <w:tcW w:w="1068" w:type="dxa"/>
            <w:vMerge/>
            <w:shd w:val="clear" w:color="auto" w:fill="A6A6A6"/>
            <w:vAlign w:val="center"/>
          </w:tcPr>
          <w:p w14:paraId="05C7D34A"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E0168E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721D6B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6836BC7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6E8EB7D" w14:textId="77777777" w:rsidR="00DF191F" w:rsidRPr="00DF191F" w:rsidRDefault="00DF191F" w:rsidP="00DF191F">
            <w:pPr>
              <w:rPr>
                <w:rFonts w:ascii="Garamond" w:hAnsi="Garamond"/>
                <w:sz w:val="20"/>
                <w:szCs w:val="20"/>
                <w:lang w:val="sq-AL"/>
              </w:rPr>
            </w:pPr>
          </w:p>
        </w:tc>
      </w:tr>
      <w:tr w:rsidR="00DF191F" w:rsidRPr="00DF191F" w14:paraId="0766C2E7" w14:textId="77777777" w:rsidTr="00DF191F">
        <w:tc>
          <w:tcPr>
            <w:tcW w:w="1068" w:type="dxa"/>
            <w:vMerge/>
            <w:shd w:val="clear" w:color="auto" w:fill="A6A6A6"/>
            <w:vAlign w:val="center"/>
          </w:tcPr>
          <w:p w14:paraId="6755EEB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6B508C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A1E951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124B0C5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64255625" w14:textId="77777777" w:rsidR="00DF191F" w:rsidRPr="00DF191F" w:rsidRDefault="00DF191F" w:rsidP="00DF191F">
            <w:pPr>
              <w:rPr>
                <w:rFonts w:ascii="Garamond" w:hAnsi="Garamond"/>
                <w:sz w:val="20"/>
                <w:szCs w:val="20"/>
                <w:lang w:val="sq-AL"/>
              </w:rPr>
            </w:pPr>
          </w:p>
        </w:tc>
      </w:tr>
      <w:tr w:rsidR="00DF191F" w:rsidRPr="00DF191F" w14:paraId="3EAD0F3D" w14:textId="77777777" w:rsidTr="00DF191F">
        <w:tc>
          <w:tcPr>
            <w:tcW w:w="1068" w:type="dxa"/>
            <w:vMerge/>
            <w:tcBorders>
              <w:bottom w:val="single" w:sz="12" w:space="0" w:color="auto"/>
            </w:tcBorders>
            <w:shd w:val="clear" w:color="auto" w:fill="A6A6A6"/>
            <w:vAlign w:val="center"/>
          </w:tcPr>
          <w:p w14:paraId="0C4FDC42"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6EC17643"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0EE2E19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bottom w:val="single" w:sz="12" w:space="0" w:color="auto"/>
              <w:right w:val="single" w:sz="12" w:space="0" w:color="auto"/>
            </w:tcBorders>
            <w:shd w:val="clear" w:color="auto" w:fill="A6A6A6"/>
            <w:vAlign w:val="center"/>
          </w:tcPr>
          <w:p w14:paraId="30F49A5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2D208EC" w14:textId="77777777" w:rsidR="00DF191F" w:rsidRPr="00DF191F" w:rsidRDefault="00DF191F" w:rsidP="00DF191F">
            <w:pPr>
              <w:rPr>
                <w:rFonts w:ascii="Garamond" w:hAnsi="Garamond"/>
                <w:sz w:val="20"/>
                <w:szCs w:val="20"/>
                <w:lang w:val="sq-AL"/>
              </w:rPr>
            </w:pPr>
          </w:p>
        </w:tc>
      </w:tr>
      <w:tr w:rsidR="00DF191F" w:rsidRPr="00DF191F" w14:paraId="3018CBCD" w14:textId="77777777" w:rsidTr="00DF191F">
        <w:tc>
          <w:tcPr>
            <w:tcW w:w="1068" w:type="dxa"/>
            <w:vMerge w:val="restart"/>
            <w:tcBorders>
              <w:top w:val="single" w:sz="12" w:space="0" w:color="auto"/>
            </w:tcBorders>
            <w:shd w:val="clear" w:color="auto" w:fill="auto"/>
            <w:vAlign w:val="center"/>
          </w:tcPr>
          <w:p w14:paraId="102E7845"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NS-9</w:t>
            </w:r>
          </w:p>
        </w:tc>
        <w:tc>
          <w:tcPr>
            <w:tcW w:w="2760" w:type="dxa"/>
            <w:vMerge w:val="restart"/>
            <w:tcBorders>
              <w:top w:val="single" w:sz="12" w:space="0" w:color="auto"/>
            </w:tcBorders>
            <w:shd w:val="clear" w:color="auto" w:fill="auto"/>
            <w:vAlign w:val="center"/>
          </w:tcPr>
          <w:p w14:paraId="61C8B220"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strukturore speciale</w:t>
            </w:r>
          </w:p>
        </w:tc>
        <w:tc>
          <w:tcPr>
            <w:tcW w:w="4200" w:type="dxa"/>
            <w:tcBorders>
              <w:top w:val="single" w:sz="12" w:space="0" w:color="auto"/>
            </w:tcBorders>
            <w:shd w:val="clear" w:color="auto" w:fill="auto"/>
          </w:tcPr>
          <w:p w14:paraId="6B66654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5247D445"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28A72A91"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CCE4EF0" w14:textId="77777777" w:rsidTr="00DF191F">
        <w:tc>
          <w:tcPr>
            <w:tcW w:w="1068" w:type="dxa"/>
            <w:vMerge/>
            <w:shd w:val="clear" w:color="auto" w:fill="auto"/>
            <w:vAlign w:val="center"/>
          </w:tcPr>
          <w:p w14:paraId="424F4A1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6DB482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56BBF2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1923EC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027EFD76" w14:textId="77777777" w:rsidR="00DF191F" w:rsidRPr="00DF191F" w:rsidRDefault="00DF191F" w:rsidP="00DF191F">
            <w:pPr>
              <w:rPr>
                <w:rFonts w:ascii="Garamond" w:hAnsi="Garamond"/>
                <w:sz w:val="20"/>
                <w:szCs w:val="20"/>
                <w:lang w:val="sq-AL"/>
              </w:rPr>
            </w:pPr>
          </w:p>
        </w:tc>
      </w:tr>
      <w:tr w:rsidR="00DF191F" w:rsidRPr="00DF191F" w14:paraId="24AE3189" w14:textId="77777777" w:rsidTr="00DF191F">
        <w:tc>
          <w:tcPr>
            <w:tcW w:w="1068" w:type="dxa"/>
            <w:vMerge/>
            <w:shd w:val="clear" w:color="auto" w:fill="auto"/>
            <w:vAlign w:val="center"/>
          </w:tcPr>
          <w:p w14:paraId="71B73A6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D499EB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C5AF65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38A997B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D2D0F3B" w14:textId="77777777" w:rsidR="00DF191F" w:rsidRPr="00DF191F" w:rsidRDefault="00DF191F" w:rsidP="00DF191F">
            <w:pPr>
              <w:rPr>
                <w:rFonts w:ascii="Garamond" w:hAnsi="Garamond"/>
                <w:sz w:val="20"/>
                <w:szCs w:val="20"/>
                <w:lang w:val="sq-AL"/>
              </w:rPr>
            </w:pPr>
          </w:p>
        </w:tc>
      </w:tr>
      <w:tr w:rsidR="00DF191F" w:rsidRPr="00DF191F" w14:paraId="78044E7E" w14:textId="77777777" w:rsidTr="00DF191F">
        <w:tc>
          <w:tcPr>
            <w:tcW w:w="1068" w:type="dxa"/>
            <w:vMerge/>
            <w:shd w:val="clear" w:color="auto" w:fill="auto"/>
            <w:vAlign w:val="center"/>
          </w:tcPr>
          <w:p w14:paraId="49AF2C3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603FEC7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0F6014D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740CFE2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17F3440" w14:textId="77777777" w:rsidR="00DF191F" w:rsidRPr="00DF191F" w:rsidRDefault="00DF191F" w:rsidP="00DF191F">
            <w:pPr>
              <w:rPr>
                <w:rFonts w:ascii="Garamond" w:hAnsi="Garamond"/>
                <w:sz w:val="20"/>
                <w:szCs w:val="20"/>
                <w:lang w:val="sq-AL"/>
              </w:rPr>
            </w:pPr>
          </w:p>
        </w:tc>
      </w:tr>
      <w:tr w:rsidR="00DF191F" w:rsidRPr="00DF191F" w14:paraId="3074A8A4" w14:textId="77777777" w:rsidTr="00DF191F">
        <w:tc>
          <w:tcPr>
            <w:tcW w:w="1068" w:type="dxa"/>
            <w:vMerge/>
            <w:shd w:val="clear" w:color="auto" w:fill="auto"/>
            <w:vAlign w:val="center"/>
          </w:tcPr>
          <w:p w14:paraId="58443068"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4B01F0B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47C0AF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45BCD2C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77EF3FEF" w14:textId="77777777" w:rsidR="00DF191F" w:rsidRPr="00DF191F" w:rsidRDefault="00DF191F" w:rsidP="00DF191F">
            <w:pPr>
              <w:rPr>
                <w:rFonts w:ascii="Garamond" w:hAnsi="Garamond"/>
                <w:sz w:val="20"/>
                <w:szCs w:val="20"/>
                <w:lang w:val="sq-AL"/>
              </w:rPr>
            </w:pPr>
          </w:p>
        </w:tc>
      </w:tr>
      <w:tr w:rsidR="00DF191F" w:rsidRPr="00DF191F" w14:paraId="0935785D" w14:textId="77777777" w:rsidTr="00DF191F">
        <w:tc>
          <w:tcPr>
            <w:tcW w:w="1068" w:type="dxa"/>
            <w:vMerge w:val="restart"/>
            <w:tcBorders>
              <w:top w:val="single" w:sz="12" w:space="0" w:color="auto"/>
            </w:tcBorders>
            <w:shd w:val="clear" w:color="auto" w:fill="A6A6A6"/>
            <w:vAlign w:val="center"/>
          </w:tcPr>
          <w:p w14:paraId="067655F3"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NS-10</w:t>
            </w:r>
          </w:p>
        </w:tc>
        <w:tc>
          <w:tcPr>
            <w:tcW w:w="2760" w:type="dxa"/>
            <w:vMerge w:val="restart"/>
            <w:tcBorders>
              <w:top w:val="single" w:sz="12" w:space="0" w:color="auto"/>
            </w:tcBorders>
            <w:shd w:val="clear" w:color="auto" w:fill="A6A6A6"/>
            <w:vAlign w:val="center"/>
          </w:tcPr>
          <w:p w14:paraId="04CC11DD"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Shtresa dhe mbistruktura speciale</w:t>
            </w:r>
          </w:p>
        </w:tc>
        <w:tc>
          <w:tcPr>
            <w:tcW w:w="4200" w:type="dxa"/>
            <w:tcBorders>
              <w:top w:val="single" w:sz="12" w:space="0" w:color="auto"/>
            </w:tcBorders>
            <w:shd w:val="clear" w:color="auto" w:fill="A6A6A6"/>
          </w:tcPr>
          <w:p w14:paraId="23D602C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64368987"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1B46E114"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3CDDA390" w14:textId="77777777" w:rsidTr="00DF191F">
        <w:tc>
          <w:tcPr>
            <w:tcW w:w="1068" w:type="dxa"/>
            <w:vMerge/>
            <w:tcBorders>
              <w:bottom w:val="single" w:sz="12" w:space="0" w:color="auto"/>
            </w:tcBorders>
            <w:shd w:val="clear" w:color="auto" w:fill="A6A6A6"/>
            <w:vAlign w:val="center"/>
          </w:tcPr>
          <w:p w14:paraId="63572ED2"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22AC207B"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4066E1A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bottom w:val="single" w:sz="12" w:space="0" w:color="auto"/>
              <w:right w:val="single" w:sz="12" w:space="0" w:color="auto"/>
            </w:tcBorders>
            <w:shd w:val="clear" w:color="auto" w:fill="A6A6A6"/>
            <w:vAlign w:val="center"/>
          </w:tcPr>
          <w:p w14:paraId="45EABA4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58F7FE24" w14:textId="77777777" w:rsidR="00DF191F" w:rsidRPr="00DF191F" w:rsidRDefault="00DF191F" w:rsidP="00DF191F">
            <w:pPr>
              <w:rPr>
                <w:rFonts w:ascii="Garamond" w:hAnsi="Garamond"/>
                <w:sz w:val="20"/>
                <w:szCs w:val="20"/>
                <w:lang w:val="sq-AL"/>
              </w:rPr>
            </w:pPr>
          </w:p>
        </w:tc>
      </w:tr>
      <w:tr w:rsidR="00DF191F" w:rsidRPr="00DF191F" w14:paraId="0FB1F25F" w14:textId="77777777" w:rsidTr="00DF191F">
        <w:tc>
          <w:tcPr>
            <w:tcW w:w="1068" w:type="dxa"/>
            <w:vMerge w:val="restart"/>
            <w:tcBorders>
              <w:top w:val="single" w:sz="12" w:space="0" w:color="auto"/>
            </w:tcBorders>
            <w:shd w:val="clear" w:color="auto" w:fill="auto"/>
            <w:vAlign w:val="center"/>
          </w:tcPr>
          <w:p w14:paraId="1DD8A827" w14:textId="77777777" w:rsidR="00DF191F" w:rsidRPr="00DF191F" w:rsidRDefault="00DF191F" w:rsidP="00DF191F">
            <w:pPr>
              <w:rPr>
                <w:rFonts w:ascii="Garamond" w:eastAsia="MS Mincho" w:hAnsi="Garamond" w:cs="Arial"/>
                <w:b/>
                <w:sz w:val="20"/>
                <w:szCs w:val="20"/>
                <w:lang w:val="sq-AL"/>
              </w:rPr>
            </w:pPr>
            <w:r w:rsidRPr="00DF191F">
              <w:rPr>
                <w:rFonts w:ascii="Garamond" w:eastAsia="MS Mincho" w:hAnsi="Garamond" w:cs="Arial"/>
                <w:b/>
                <w:sz w:val="20"/>
                <w:szCs w:val="20"/>
                <w:lang w:val="sq-AL"/>
              </w:rPr>
              <w:t>NS-11</w:t>
            </w:r>
          </w:p>
        </w:tc>
        <w:tc>
          <w:tcPr>
            <w:tcW w:w="2760" w:type="dxa"/>
            <w:vMerge w:val="restart"/>
            <w:tcBorders>
              <w:top w:val="single" w:sz="12" w:space="0" w:color="auto"/>
            </w:tcBorders>
            <w:shd w:val="clear" w:color="auto" w:fill="auto"/>
            <w:vAlign w:val="center"/>
          </w:tcPr>
          <w:p w14:paraId="1BB795A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mbi shina dhe traversa</w:t>
            </w:r>
          </w:p>
        </w:tc>
        <w:tc>
          <w:tcPr>
            <w:tcW w:w="4200" w:type="dxa"/>
            <w:tcBorders>
              <w:top w:val="single" w:sz="12" w:space="0" w:color="auto"/>
            </w:tcBorders>
            <w:shd w:val="clear" w:color="auto" w:fill="auto"/>
          </w:tcPr>
          <w:p w14:paraId="6CF58F1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23807579"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12277B4D"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3B7C9B6C" w14:textId="77777777" w:rsidTr="00DF191F">
        <w:tc>
          <w:tcPr>
            <w:tcW w:w="1068" w:type="dxa"/>
            <w:vMerge/>
            <w:shd w:val="clear" w:color="auto" w:fill="auto"/>
            <w:vAlign w:val="center"/>
          </w:tcPr>
          <w:p w14:paraId="38ABDF3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349FC788"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0B671D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23B13B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F70F53A" w14:textId="77777777" w:rsidR="00DF191F" w:rsidRPr="00DF191F" w:rsidRDefault="00DF191F" w:rsidP="00DF191F">
            <w:pPr>
              <w:rPr>
                <w:rFonts w:ascii="Garamond" w:hAnsi="Garamond"/>
                <w:sz w:val="20"/>
                <w:szCs w:val="20"/>
                <w:lang w:val="sq-AL"/>
              </w:rPr>
            </w:pPr>
          </w:p>
        </w:tc>
      </w:tr>
      <w:tr w:rsidR="00DF191F" w:rsidRPr="00DF191F" w14:paraId="0E7E620D" w14:textId="77777777" w:rsidTr="00DF191F">
        <w:tc>
          <w:tcPr>
            <w:tcW w:w="1068" w:type="dxa"/>
            <w:vMerge/>
            <w:shd w:val="clear" w:color="auto" w:fill="auto"/>
            <w:vAlign w:val="center"/>
          </w:tcPr>
          <w:p w14:paraId="3663408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8B00B2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34A9D92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72FB6C4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276B159" w14:textId="77777777" w:rsidR="00DF191F" w:rsidRPr="00DF191F" w:rsidRDefault="00DF191F" w:rsidP="00DF191F">
            <w:pPr>
              <w:rPr>
                <w:rFonts w:ascii="Garamond" w:hAnsi="Garamond"/>
                <w:sz w:val="20"/>
                <w:szCs w:val="20"/>
                <w:lang w:val="sq-AL"/>
              </w:rPr>
            </w:pPr>
          </w:p>
        </w:tc>
      </w:tr>
      <w:tr w:rsidR="00DF191F" w:rsidRPr="00DF191F" w14:paraId="686560A1" w14:textId="77777777" w:rsidTr="00DF191F">
        <w:tc>
          <w:tcPr>
            <w:tcW w:w="1068" w:type="dxa"/>
            <w:vMerge w:val="restart"/>
            <w:tcBorders>
              <w:top w:val="single" w:sz="12" w:space="0" w:color="auto"/>
            </w:tcBorders>
            <w:shd w:val="clear" w:color="auto" w:fill="A6A6A6"/>
            <w:vAlign w:val="center"/>
          </w:tcPr>
          <w:p w14:paraId="2184417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NS-12</w:t>
            </w:r>
          </w:p>
        </w:tc>
        <w:tc>
          <w:tcPr>
            <w:tcW w:w="2760" w:type="dxa"/>
            <w:vMerge w:val="restart"/>
            <w:tcBorders>
              <w:top w:val="single" w:sz="12" w:space="0" w:color="auto"/>
            </w:tcBorders>
            <w:shd w:val="clear" w:color="auto" w:fill="A6A6A6"/>
            <w:vAlign w:val="center"/>
          </w:tcPr>
          <w:p w14:paraId="69D09400"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teknologjike, termike dhe të kondicionimit</w:t>
            </w:r>
          </w:p>
        </w:tc>
        <w:tc>
          <w:tcPr>
            <w:tcW w:w="4200" w:type="dxa"/>
            <w:tcBorders>
              <w:top w:val="single" w:sz="12" w:space="0" w:color="auto"/>
            </w:tcBorders>
            <w:shd w:val="clear" w:color="auto" w:fill="A6A6A6"/>
          </w:tcPr>
          <w:p w14:paraId="01CAA41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5604A80B"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0BAF8A9D"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E67C989" w14:textId="77777777" w:rsidTr="00DF191F">
        <w:tc>
          <w:tcPr>
            <w:tcW w:w="1068" w:type="dxa"/>
            <w:vMerge/>
            <w:shd w:val="clear" w:color="auto" w:fill="A6A6A6"/>
            <w:vAlign w:val="center"/>
          </w:tcPr>
          <w:p w14:paraId="1438F82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894A6B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29CC9D5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9BBCFF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25252E23" w14:textId="77777777" w:rsidR="00DF191F" w:rsidRPr="00DF191F" w:rsidRDefault="00DF191F" w:rsidP="00DF191F">
            <w:pPr>
              <w:rPr>
                <w:rFonts w:ascii="Garamond" w:hAnsi="Garamond"/>
                <w:sz w:val="20"/>
                <w:szCs w:val="20"/>
                <w:lang w:val="sq-AL"/>
              </w:rPr>
            </w:pPr>
          </w:p>
        </w:tc>
      </w:tr>
      <w:tr w:rsidR="00DF191F" w:rsidRPr="00DF191F" w14:paraId="3D2149C4" w14:textId="77777777" w:rsidTr="00DF191F">
        <w:tc>
          <w:tcPr>
            <w:tcW w:w="1068" w:type="dxa"/>
            <w:vMerge/>
            <w:shd w:val="clear" w:color="auto" w:fill="A6A6A6"/>
            <w:vAlign w:val="center"/>
          </w:tcPr>
          <w:p w14:paraId="0EAB57E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E58D9B1"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1A436C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63D6B4E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EE6F3BC" w14:textId="77777777" w:rsidR="00DF191F" w:rsidRPr="00DF191F" w:rsidRDefault="00DF191F" w:rsidP="00DF191F">
            <w:pPr>
              <w:rPr>
                <w:rFonts w:ascii="Garamond" w:hAnsi="Garamond"/>
                <w:sz w:val="20"/>
                <w:szCs w:val="20"/>
                <w:lang w:val="sq-AL"/>
              </w:rPr>
            </w:pPr>
          </w:p>
        </w:tc>
      </w:tr>
      <w:tr w:rsidR="00DF191F" w:rsidRPr="00DF191F" w14:paraId="074939B7" w14:textId="77777777" w:rsidTr="00DF191F">
        <w:tc>
          <w:tcPr>
            <w:tcW w:w="1068" w:type="dxa"/>
            <w:vMerge/>
            <w:shd w:val="clear" w:color="auto" w:fill="A6A6A6"/>
            <w:vAlign w:val="center"/>
          </w:tcPr>
          <w:p w14:paraId="4117AF3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4A9574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2F85FC2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422781A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0A64F9F" w14:textId="77777777" w:rsidR="00DF191F" w:rsidRPr="00DF191F" w:rsidRDefault="00DF191F" w:rsidP="00DF191F">
            <w:pPr>
              <w:rPr>
                <w:rFonts w:ascii="Garamond" w:hAnsi="Garamond"/>
                <w:sz w:val="20"/>
                <w:szCs w:val="20"/>
                <w:lang w:val="sq-AL"/>
              </w:rPr>
            </w:pPr>
          </w:p>
        </w:tc>
      </w:tr>
      <w:tr w:rsidR="00DF191F" w:rsidRPr="00DF191F" w14:paraId="12051EF4" w14:textId="77777777" w:rsidTr="00DF191F">
        <w:tc>
          <w:tcPr>
            <w:tcW w:w="1068" w:type="dxa"/>
            <w:vMerge/>
            <w:shd w:val="clear" w:color="auto" w:fill="A6A6A6"/>
            <w:vAlign w:val="center"/>
          </w:tcPr>
          <w:p w14:paraId="1F37E8B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3EE8760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705118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187E002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4D95E58" w14:textId="77777777" w:rsidR="00DF191F" w:rsidRPr="00DF191F" w:rsidRDefault="00DF191F" w:rsidP="00DF191F">
            <w:pPr>
              <w:rPr>
                <w:rFonts w:ascii="Garamond" w:hAnsi="Garamond"/>
                <w:sz w:val="20"/>
                <w:szCs w:val="20"/>
                <w:lang w:val="sq-AL"/>
              </w:rPr>
            </w:pPr>
          </w:p>
        </w:tc>
      </w:tr>
      <w:tr w:rsidR="00DF191F" w:rsidRPr="00DF191F" w14:paraId="4280C073" w14:textId="77777777" w:rsidTr="00DF191F">
        <w:tc>
          <w:tcPr>
            <w:tcW w:w="1068" w:type="dxa"/>
            <w:vMerge w:val="restart"/>
            <w:tcBorders>
              <w:top w:val="single" w:sz="12" w:space="0" w:color="auto"/>
            </w:tcBorders>
            <w:shd w:val="clear" w:color="auto" w:fill="auto"/>
            <w:vAlign w:val="center"/>
          </w:tcPr>
          <w:p w14:paraId="698126F8"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NS-13</w:t>
            </w:r>
          </w:p>
        </w:tc>
        <w:tc>
          <w:tcPr>
            <w:tcW w:w="2760" w:type="dxa"/>
            <w:vMerge w:val="restart"/>
            <w:tcBorders>
              <w:top w:val="single" w:sz="12" w:space="0" w:color="auto"/>
            </w:tcBorders>
            <w:shd w:val="clear" w:color="auto" w:fill="auto"/>
            <w:vAlign w:val="center"/>
          </w:tcPr>
          <w:p w14:paraId="1AC0D80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dhe linja telefonie dhe telekomunikacioni</w:t>
            </w:r>
          </w:p>
        </w:tc>
        <w:tc>
          <w:tcPr>
            <w:tcW w:w="4200" w:type="dxa"/>
            <w:tcBorders>
              <w:top w:val="single" w:sz="12" w:space="0" w:color="auto"/>
            </w:tcBorders>
            <w:shd w:val="clear" w:color="auto" w:fill="auto"/>
          </w:tcPr>
          <w:p w14:paraId="732B650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62CF55AB"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47166DD8"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78C3019" w14:textId="77777777" w:rsidTr="00DF191F">
        <w:tc>
          <w:tcPr>
            <w:tcW w:w="1068" w:type="dxa"/>
            <w:vMerge/>
            <w:shd w:val="clear" w:color="auto" w:fill="auto"/>
            <w:vAlign w:val="center"/>
          </w:tcPr>
          <w:p w14:paraId="6063D278"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08E2580"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8418C8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5B8AF3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927D110" w14:textId="77777777" w:rsidR="00DF191F" w:rsidRPr="00DF191F" w:rsidRDefault="00DF191F" w:rsidP="00DF191F">
            <w:pPr>
              <w:rPr>
                <w:rFonts w:ascii="Garamond" w:hAnsi="Garamond"/>
                <w:sz w:val="20"/>
                <w:szCs w:val="20"/>
                <w:lang w:val="sq-AL"/>
              </w:rPr>
            </w:pPr>
          </w:p>
        </w:tc>
      </w:tr>
      <w:tr w:rsidR="00DF191F" w:rsidRPr="00DF191F" w14:paraId="714B7B87" w14:textId="77777777" w:rsidTr="00DF191F">
        <w:tc>
          <w:tcPr>
            <w:tcW w:w="1068" w:type="dxa"/>
            <w:vMerge/>
            <w:tcBorders>
              <w:bottom w:val="single" w:sz="12" w:space="0" w:color="auto"/>
            </w:tcBorders>
            <w:shd w:val="clear" w:color="auto" w:fill="auto"/>
            <w:vAlign w:val="center"/>
          </w:tcPr>
          <w:p w14:paraId="681E0E64"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641AEDF7"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7827FC3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3102A70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DCDF561" w14:textId="77777777" w:rsidR="00DF191F" w:rsidRPr="00DF191F" w:rsidRDefault="00DF191F" w:rsidP="00DF191F">
            <w:pPr>
              <w:rPr>
                <w:rFonts w:ascii="Garamond" w:hAnsi="Garamond"/>
                <w:sz w:val="20"/>
                <w:szCs w:val="20"/>
                <w:lang w:val="sq-AL"/>
              </w:rPr>
            </w:pPr>
          </w:p>
        </w:tc>
      </w:tr>
      <w:tr w:rsidR="00DF191F" w:rsidRPr="00DF191F" w14:paraId="7230261D" w14:textId="77777777" w:rsidTr="00DF191F">
        <w:tc>
          <w:tcPr>
            <w:tcW w:w="1068" w:type="dxa"/>
            <w:vMerge w:val="restart"/>
            <w:tcBorders>
              <w:top w:val="single" w:sz="12" w:space="0" w:color="auto"/>
            </w:tcBorders>
            <w:shd w:val="clear" w:color="auto" w:fill="A6A6A6"/>
            <w:vAlign w:val="center"/>
          </w:tcPr>
          <w:p w14:paraId="77CEDC75"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NS-14</w:t>
            </w:r>
          </w:p>
        </w:tc>
        <w:tc>
          <w:tcPr>
            <w:tcW w:w="2760" w:type="dxa"/>
            <w:vMerge w:val="restart"/>
            <w:tcBorders>
              <w:top w:val="single" w:sz="12" w:space="0" w:color="auto"/>
            </w:tcBorders>
            <w:shd w:val="clear" w:color="auto" w:fill="A6A6A6"/>
            <w:vAlign w:val="center"/>
          </w:tcPr>
          <w:p w14:paraId="55EC5C6E"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të brendshme, elektrike, telefoni, radiotelefoni, TV etj.</w:t>
            </w:r>
          </w:p>
        </w:tc>
        <w:tc>
          <w:tcPr>
            <w:tcW w:w="4200" w:type="dxa"/>
            <w:tcBorders>
              <w:top w:val="single" w:sz="12" w:space="0" w:color="auto"/>
            </w:tcBorders>
            <w:shd w:val="clear" w:color="auto" w:fill="A6A6A6"/>
          </w:tcPr>
          <w:p w14:paraId="67A2BF6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6995AB4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DD8D35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95EF5EE" w14:textId="77777777" w:rsidTr="00DF191F">
        <w:tc>
          <w:tcPr>
            <w:tcW w:w="1068" w:type="dxa"/>
            <w:vMerge/>
            <w:shd w:val="clear" w:color="auto" w:fill="A6A6A6"/>
            <w:vAlign w:val="center"/>
          </w:tcPr>
          <w:p w14:paraId="3C33164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0EE98ED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311A603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5BE9229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9E03506" w14:textId="77777777" w:rsidR="00DF191F" w:rsidRPr="00DF191F" w:rsidRDefault="00DF191F" w:rsidP="00DF191F">
            <w:pPr>
              <w:rPr>
                <w:rFonts w:ascii="Garamond" w:hAnsi="Garamond"/>
                <w:sz w:val="20"/>
                <w:szCs w:val="20"/>
                <w:lang w:val="sq-AL"/>
              </w:rPr>
            </w:pPr>
          </w:p>
        </w:tc>
      </w:tr>
      <w:tr w:rsidR="00DF191F" w:rsidRPr="00DF191F" w14:paraId="62881ADF" w14:textId="77777777" w:rsidTr="00DF191F">
        <w:tc>
          <w:tcPr>
            <w:tcW w:w="1068" w:type="dxa"/>
            <w:vMerge/>
            <w:shd w:val="clear" w:color="auto" w:fill="A6A6A6"/>
            <w:vAlign w:val="center"/>
          </w:tcPr>
          <w:p w14:paraId="5B0D81A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3032D2F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28D4CAB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0670A42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2A56E47B" w14:textId="77777777" w:rsidR="00DF191F" w:rsidRPr="00DF191F" w:rsidRDefault="00DF191F" w:rsidP="00DF191F">
            <w:pPr>
              <w:rPr>
                <w:rFonts w:ascii="Garamond" w:hAnsi="Garamond"/>
                <w:sz w:val="20"/>
                <w:szCs w:val="20"/>
                <w:lang w:val="sq-AL"/>
              </w:rPr>
            </w:pPr>
          </w:p>
        </w:tc>
      </w:tr>
      <w:tr w:rsidR="00DF191F" w:rsidRPr="00DF191F" w14:paraId="68202DEE" w14:textId="77777777" w:rsidTr="00DF191F">
        <w:tc>
          <w:tcPr>
            <w:tcW w:w="1068" w:type="dxa"/>
            <w:vMerge/>
            <w:shd w:val="clear" w:color="auto" w:fill="A6A6A6"/>
            <w:vAlign w:val="center"/>
          </w:tcPr>
          <w:p w14:paraId="1A7BD53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1BAEC67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B0195C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26DAFFF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A9B051E" w14:textId="77777777" w:rsidR="00DF191F" w:rsidRPr="00DF191F" w:rsidRDefault="00DF191F" w:rsidP="00DF191F">
            <w:pPr>
              <w:rPr>
                <w:rFonts w:ascii="Garamond" w:hAnsi="Garamond"/>
                <w:sz w:val="20"/>
                <w:szCs w:val="20"/>
                <w:lang w:val="sq-AL"/>
              </w:rPr>
            </w:pPr>
          </w:p>
        </w:tc>
      </w:tr>
      <w:tr w:rsidR="00DF191F" w:rsidRPr="00DF191F" w14:paraId="309E9439" w14:textId="77777777" w:rsidTr="00DF191F">
        <w:tc>
          <w:tcPr>
            <w:tcW w:w="1068" w:type="dxa"/>
            <w:vMerge/>
            <w:tcBorders>
              <w:bottom w:val="single" w:sz="12" w:space="0" w:color="auto"/>
            </w:tcBorders>
            <w:shd w:val="clear" w:color="auto" w:fill="A6A6A6"/>
            <w:vAlign w:val="center"/>
          </w:tcPr>
          <w:p w14:paraId="358F0217"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4A500525"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7AE23FA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bottom w:val="single" w:sz="12" w:space="0" w:color="auto"/>
              <w:right w:val="single" w:sz="12" w:space="0" w:color="auto"/>
            </w:tcBorders>
            <w:shd w:val="clear" w:color="auto" w:fill="A6A6A6"/>
            <w:vAlign w:val="center"/>
          </w:tcPr>
          <w:p w14:paraId="54B089A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39E07D1" w14:textId="77777777" w:rsidR="00DF191F" w:rsidRPr="00DF191F" w:rsidRDefault="00DF191F" w:rsidP="00DF191F">
            <w:pPr>
              <w:rPr>
                <w:rFonts w:ascii="Garamond" w:hAnsi="Garamond"/>
                <w:sz w:val="20"/>
                <w:szCs w:val="20"/>
                <w:lang w:val="sq-AL"/>
              </w:rPr>
            </w:pPr>
          </w:p>
        </w:tc>
      </w:tr>
      <w:tr w:rsidR="00DF191F" w:rsidRPr="00DF191F" w14:paraId="5F481A2E" w14:textId="77777777" w:rsidTr="00DF191F">
        <w:tc>
          <w:tcPr>
            <w:tcW w:w="1068" w:type="dxa"/>
            <w:tcBorders>
              <w:top w:val="single" w:sz="12" w:space="0" w:color="auto"/>
              <w:bottom w:val="single" w:sz="12" w:space="0" w:color="auto"/>
            </w:tcBorders>
            <w:shd w:val="clear" w:color="auto" w:fill="auto"/>
            <w:vAlign w:val="center"/>
          </w:tcPr>
          <w:p w14:paraId="4EA92A7E"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NS-15</w:t>
            </w:r>
          </w:p>
        </w:tc>
        <w:tc>
          <w:tcPr>
            <w:tcW w:w="2760" w:type="dxa"/>
            <w:tcBorders>
              <w:top w:val="single" w:sz="12" w:space="0" w:color="auto"/>
              <w:bottom w:val="single" w:sz="12" w:space="0" w:color="auto"/>
            </w:tcBorders>
            <w:shd w:val="clear" w:color="auto" w:fill="auto"/>
            <w:vAlign w:val="center"/>
          </w:tcPr>
          <w:p w14:paraId="4AD0112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Pastrimi i ujërave detare, liqenore dhe lumore</w:t>
            </w:r>
          </w:p>
        </w:tc>
        <w:tc>
          <w:tcPr>
            <w:tcW w:w="4200" w:type="dxa"/>
            <w:tcBorders>
              <w:top w:val="single" w:sz="12" w:space="0" w:color="auto"/>
              <w:bottom w:val="single" w:sz="12" w:space="0" w:color="auto"/>
            </w:tcBorders>
            <w:shd w:val="clear" w:color="auto" w:fill="auto"/>
          </w:tcPr>
          <w:p w14:paraId="2B2F7FF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bottom w:val="single" w:sz="12" w:space="0" w:color="auto"/>
            </w:tcBorders>
            <w:shd w:val="clear" w:color="auto" w:fill="auto"/>
            <w:vAlign w:val="center"/>
          </w:tcPr>
          <w:p w14:paraId="584C8B9B" w14:textId="77777777" w:rsidR="00DF191F" w:rsidRPr="00DF191F" w:rsidRDefault="00DF191F" w:rsidP="00DF191F">
            <w:pPr>
              <w:jc w:val="center"/>
              <w:rPr>
                <w:rFonts w:ascii="Garamond" w:hAnsi="Garamond"/>
                <w:sz w:val="20"/>
                <w:szCs w:val="20"/>
                <w:lang w:val="sq-AL"/>
              </w:rPr>
            </w:pPr>
          </w:p>
        </w:tc>
        <w:tc>
          <w:tcPr>
            <w:tcW w:w="1800" w:type="dxa"/>
            <w:tcBorders>
              <w:top w:val="single" w:sz="12" w:space="0" w:color="auto"/>
              <w:bottom w:val="single" w:sz="12" w:space="0" w:color="auto"/>
            </w:tcBorders>
            <w:shd w:val="clear" w:color="auto" w:fill="auto"/>
            <w:vAlign w:val="center"/>
          </w:tcPr>
          <w:p w14:paraId="0B949C98"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7D8B650" w14:textId="77777777" w:rsidTr="00DF191F">
        <w:tc>
          <w:tcPr>
            <w:tcW w:w="1068" w:type="dxa"/>
            <w:vMerge w:val="restart"/>
            <w:tcBorders>
              <w:top w:val="single" w:sz="12" w:space="0" w:color="auto"/>
            </w:tcBorders>
            <w:shd w:val="clear" w:color="auto" w:fill="A6A6A6"/>
            <w:vAlign w:val="center"/>
          </w:tcPr>
          <w:p w14:paraId="6C2141EE"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NS-16</w:t>
            </w:r>
          </w:p>
        </w:tc>
        <w:tc>
          <w:tcPr>
            <w:tcW w:w="2760" w:type="dxa"/>
            <w:vMerge w:val="restart"/>
            <w:tcBorders>
              <w:top w:val="single" w:sz="12" w:space="0" w:color="auto"/>
            </w:tcBorders>
            <w:shd w:val="clear" w:color="auto" w:fill="A6A6A6"/>
            <w:vAlign w:val="center"/>
          </w:tcPr>
          <w:p w14:paraId="52EB44E4"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Ndërtimi i impianteve të ujit të pijshëm dhe pastrimit të tij</w:t>
            </w:r>
          </w:p>
        </w:tc>
        <w:tc>
          <w:tcPr>
            <w:tcW w:w="4200" w:type="dxa"/>
            <w:tcBorders>
              <w:top w:val="single" w:sz="12" w:space="0" w:color="auto"/>
            </w:tcBorders>
            <w:shd w:val="clear" w:color="auto" w:fill="A6A6A6"/>
          </w:tcPr>
          <w:p w14:paraId="26BEBB5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7E26C522"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065AE33"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F7D694F" w14:textId="77777777" w:rsidTr="00DF191F">
        <w:tc>
          <w:tcPr>
            <w:tcW w:w="1068" w:type="dxa"/>
            <w:vMerge/>
            <w:shd w:val="clear" w:color="auto" w:fill="A6A6A6"/>
            <w:vAlign w:val="center"/>
          </w:tcPr>
          <w:p w14:paraId="5FD7087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76C51D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18C56B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FE7410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55B6C3AB" w14:textId="77777777" w:rsidR="00DF191F" w:rsidRPr="00DF191F" w:rsidRDefault="00DF191F" w:rsidP="00DF191F">
            <w:pPr>
              <w:rPr>
                <w:rFonts w:ascii="Garamond" w:hAnsi="Garamond"/>
                <w:sz w:val="20"/>
                <w:szCs w:val="20"/>
                <w:lang w:val="sq-AL"/>
              </w:rPr>
            </w:pPr>
          </w:p>
        </w:tc>
      </w:tr>
      <w:tr w:rsidR="00DF191F" w:rsidRPr="00DF191F" w14:paraId="29FDC278" w14:textId="77777777" w:rsidTr="00DF191F">
        <w:tc>
          <w:tcPr>
            <w:tcW w:w="1068" w:type="dxa"/>
            <w:vMerge/>
            <w:shd w:val="clear" w:color="auto" w:fill="A6A6A6"/>
            <w:vAlign w:val="center"/>
          </w:tcPr>
          <w:p w14:paraId="693DF502"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08ED2A7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D83D24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1527CC7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2DB8157" w14:textId="77777777" w:rsidR="00DF191F" w:rsidRPr="00DF191F" w:rsidRDefault="00DF191F" w:rsidP="00DF191F">
            <w:pPr>
              <w:rPr>
                <w:rFonts w:ascii="Garamond" w:hAnsi="Garamond"/>
                <w:sz w:val="20"/>
                <w:szCs w:val="20"/>
                <w:lang w:val="sq-AL"/>
              </w:rPr>
            </w:pPr>
          </w:p>
        </w:tc>
      </w:tr>
      <w:tr w:rsidR="00DF191F" w:rsidRPr="00DF191F" w14:paraId="4061B78D" w14:textId="77777777" w:rsidTr="00DF191F">
        <w:tc>
          <w:tcPr>
            <w:tcW w:w="1068" w:type="dxa"/>
            <w:vMerge w:val="restart"/>
            <w:tcBorders>
              <w:top w:val="single" w:sz="12" w:space="0" w:color="auto"/>
            </w:tcBorders>
            <w:shd w:val="clear" w:color="auto" w:fill="auto"/>
            <w:vAlign w:val="center"/>
          </w:tcPr>
          <w:p w14:paraId="071A439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NS-17</w:t>
            </w:r>
          </w:p>
        </w:tc>
        <w:tc>
          <w:tcPr>
            <w:tcW w:w="2760" w:type="dxa"/>
            <w:vMerge w:val="restart"/>
            <w:tcBorders>
              <w:top w:val="single" w:sz="12" w:space="0" w:color="auto"/>
            </w:tcBorders>
            <w:shd w:val="clear" w:color="auto" w:fill="auto"/>
            <w:vAlign w:val="center"/>
          </w:tcPr>
          <w:p w14:paraId="159FFB6F"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Ndërtimi i impianteve të grumbullimit dhe trajtimit të mbetjeve urbane</w:t>
            </w:r>
          </w:p>
        </w:tc>
        <w:tc>
          <w:tcPr>
            <w:tcW w:w="4200" w:type="dxa"/>
            <w:tcBorders>
              <w:top w:val="single" w:sz="12" w:space="0" w:color="auto"/>
            </w:tcBorders>
            <w:shd w:val="clear" w:color="auto" w:fill="auto"/>
          </w:tcPr>
          <w:p w14:paraId="357D834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2B2300BC"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8DFE504"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03D8BAD" w14:textId="77777777" w:rsidTr="00DF191F">
        <w:tc>
          <w:tcPr>
            <w:tcW w:w="1068" w:type="dxa"/>
            <w:vMerge/>
            <w:tcBorders>
              <w:bottom w:val="single" w:sz="12" w:space="0" w:color="auto"/>
            </w:tcBorders>
            <w:shd w:val="clear" w:color="auto" w:fill="auto"/>
            <w:vAlign w:val="center"/>
          </w:tcPr>
          <w:p w14:paraId="7FCB61AD"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386F38A9"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1DDD8D5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bottom w:val="single" w:sz="12" w:space="0" w:color="auto"/>
              <w:right w:val="single" w:sz="12" w:space="0" w:color="auto"/>
            </w:tcBorders>
            <w:shd w:val="clear" w:color="auto" w:fill="auto"/>
            <w:vAlign w:val="center"/>
          </w:tcPr>
          <w:p w14:paraId="5783928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D98212C" w14:textId="77777777" w:rsidR="00DF191F" w:rsidRPr="00DF191F" w:rsidRDefault="00DF191F" w:rsidP="00DF191F">
            <w:pPr>
              <w:rPr>
                <w:rFonts w:ascii="Garamond" w:hAnsi="Garamond"/>
                <w:sz w:val="20"/>
                <w:szCs w:val="20"/>
                <w:lang w:val="sq-AL"/>
              </w:rPr>
            </w:pPr>
          </w:p>
        </w:tc>
      </w:tr>
      <w:tr w:rsidR="00DF191F" w:rsidRPr="00DF191F" w14:paraId="66EE6D3F" w14:textId="77777777" w:rsidTr="00DF191F">
        <w:tc>
          <w:tcPr>
            <w:tcW w:w="1068" w:type="dxa"/>
            <w:vMerge w:val="restart"/>
            <w:tcBorders>
              <w:top w:val="single" w:sz="12" w:space="0" w:color="auto"/>
            </w:tcBorders>
            <w:shd w:val="clear" w:color="auto" w:fill="A6A6A6"/>
            <w:vAlign w:val="center"/>
          </w:tcPr>
          <w:p w14:paraId="54241488"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NS-18</w:t>
            </w:r>
          </w:p>
        </w:tc>
        <w:tc>
          <w:tcPr>
            <w:tcW w:w="2760" w:type="dxa"/>
            <w:vMerge w:val="restart"/>
            <w:tcBorders>
              <w:top w:val="single" w:sz="12" w:space="0" w:color="auto"/>
            </w:tcBorders>
            <w:shd w:val="clear" w:color="auto" w:fill="A6A6A6"/>
            <w:vAlign w:val="center"/>
          </w:tcPr>
          <w:p w14:paraId="07349774"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topogjeodezike</w:t>
            </w:r>
          </w:p>
        </w:tc>
        <w:tc>
          <w:tcPr>
            <w:tcW w:w="4200" w:type="dxa"/>
            <w:tcBorders>
              <w:top w:val="single" w:sz="12" w:space="0" w:color="auto"/>
            </w:tcBorders>
            <w:shd w:val="clear" w:color="auto" w:fill="A6A6A6"/>
          </w:tcPr>
          <w:p w14:paraId="07A2EA2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0FFE7A32"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0A28C5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5455AD5" w14:textId="77777777" w:rsidTr="00DF191F">
        <w:tc>
          <w:tcPr>
            <w:tcW w:w="1068" w:type="dxa"/>
            <w:vMerge/>
            <w:shd w:val="clear" w:color="auto" w:fill="A6A6A6"/>
            <w:vAlign w:val="center"/>
          </w:tcPr>
          <w:p w14:paraId="63E1F7F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EF24552"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5F5A5A6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84A950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5045150C" w14:textId="77777777" w:rsidR="00DF191F" w:rsidRPr="00DF191F" w:rsidRDefault="00DF191F" w:rsidP="00DF191F">
            <w:pPr>
              <w:rPr>
                <w:rFonts w:ascii="Garamond" w:hAnsi="Garamond"/>
                <w:sz w:val="20"/>
                <w:szCs w:val="20"/>
                <w:lang w:val="sq-AL"/>
              </w:rPr>
            </w:pPr>
          </w:p>
        </w:tc>
      </w:tr>
      <w:tr w:rsidR="00DF191F" w:rsidRPr="00DF191F" w14:paraId="122C2BB3" w14:textId="77777777" w:rsidTr="00DF191F">
        <w:tc>
          <w:tcPr>
            <w:tcW w:w="1068" w:type="dxa"/>
            <w:vMerge/>
            <w:shd w:val="clear" w:color="auto" w:fill="A6A6A6"/>
            <w:vAlign w:val="center"/>
          </w:tcPr>
          <w:p w14:paraId="50BA5F5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18E77A4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34A8CB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5E055F0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F1ACCB6" w14:textId="77777777" w:rsidR="00DF191F" w:rsidRPr="00DF191F" w:rsidRDefault="00DF191F" w:rsidP="00DF191F">
            <w:pPr>
              <w:rPr>
                <w:rFonts w:ascii="Garamond" w:hAnsi="Garamond"/>
                <w:sz w:val="20"/>
                <w:szCs w:val="20"/>
                <w:lang w:val="sq-AL"/>
              </w:rPr>
            </w:pPr>
          </w:p>
        </w:tc>
      </w:tr>
      <w:tr w:rsidR="00DF191F" w:rsidRPr="00DF191F" w14:paraId="708E11A7" w14:textId="77777777" w:rsidTr="00DF191F">
        <w:tc>
          <w:tcPr>
            <w:tcW w:w="1068" w:type="dxa"/>
            <w:vMerge/>
            <w:shd w:val="clear" w:color="auto" w:fill="A6A6A6"/>
            <w:vAlign w:val="center"/>
          </w:tcPr>
          <w:p w14:paraId="439533B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DEEBEF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5B20D36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155A45A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32EAC20" w14:textId="77777777" w:rsidR="00DF191F" w:rsidRPr="00DF191F" w:rsidRDefault="00DF191F" w:rsidP="00DF191F">
            <w:pPr>
              <w:rPr>
                <w:rFonts w:ascii="Garamond" w:hAnsi="Garamond"/>
                <w:sz w:val="20"/>
                <w:szCs w:val="20"/>
                <w:lang w:val="sq-AL"/>
              </w:rPr>
            </w:pPr>
          </w:p>
        </w:tc>
      </w:tr>
      <w:tr w:rsidR="00DF191F" w:rsidRPr="00DF191F" w14:paraId="703E73A5" w14:textId="77777777" w:rsidTr="00DF191F">
        <w:tc>
          <w:tcPr>
            <w:tcW w:w="1068" w:type="dxa"/>
            <w:vMerge/>
            <w:shd w:val="clear" w:color="auto" w:fill="A6A6A6"/>
            <w:vAlign w:val="center"/>
          </w:tcPr>
          <w:p w14:paraId="15481F3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0AE1677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44AA00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3DE968E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E697F1E" w14:textId="77777777" w:rsidR="00DF191F" w:rsidRPr="00DF191F" w:rsidRDefault="00DF191F" w:rsidP="00DF191F">
            <w:pPr>
              <w:rPr>
                <w:rFonts w:ascii="Garamond" w:hAnsi="Garamond"/>
                <w:sz w:val="20"/>
                <w:szCs w:val="20"/>
                <w:lang w:val="sq-AL"/>
              </w:rPr>
            </w:pPr>
          </w:p>
        </w:tc>
      </w:tr>
      <w:tr w:rsidR="00DF191F" w:rsidRPr="00DF191F" w14:paraId="60EF3907" w14:textId="77777777" w:rsidTr="00DF191F">
        <w:tc>
          <w:tcPr>
            <w:tcW w:w="1068" w:type="dxa"/>
            <w:vMerge w:val="restart"/>
            <w:tcBorders>
              <w:top w:val="single" w:sz="12" w:space="0" w:color="auto"/>
            </w:tcBorders>
            <w:shd w:val="clear" w:color="auto" w:fill="auto"/>
            <w:vAlign w:val="center"/>
          </w:tcPr>
          <w:p w14:paraId="26E7614D"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NS-19</w:t>
            </w:r>
          </w:p>
        </w:tc>
        <w:tc>
          <w:tcPr>
            <w:tcW w:w="2760" w:type="dxa"/>
            <w:vMerge w:val="restart"/>
            <w:tcBorders>
              <w:top w:val="single" w:sz="12" w:space="0" w:color="auto"/>
            </w:tcBorders>
            <w:shd w:val="clear" w:color="auto" w:fill="auto"/>
            <w:vAlign w:val="center"/>
          </w:tcPr>
          <w:p w14:paraId="158C913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Sistemet kundra zhurmës për infrastrukturë</w:t>
            </w:r>
          </w:p>
        </w:tc>
        <w:tc>
          <w:tcPr>
            <w:tcW w:w="4200" w:type="dxa"/>
            <w:tcBorders>
              <w:top w:val="single" w:sz="12" w:space="0" w:color="auto"/>
            </w:tcBorders>
            <w:shd w:val="clear" w:color="auto" w:fill="auto"/>
          </w:tcPr>
          <w:p w14:paraId="4CAC382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05F256EF"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CFDB57D"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p w14:paraId="6C284BC2" w14:textId="77777777" w:rsidR="00DF191F" w:rsidRPr="00DF191F" w:rsidRDefault="00DF191F" w:rsidP="00DF191F">
            <w:pPr>
              <w:rPr>
                <w:rFonts w:ascii="Garamond" w:hAnsi="Garamond"/>
                <w:sz w:val="20"/>
                <w:szCs w:val="20"/>
                <w:lang w:val="sq-AL"/>
              </w:rPr>
            </w:pPr>
          </w:p>
        </w:tc>
      </w:tr>
      <w:tr w:rsidR="00DF191F" w:rsidRPr="00DF191F" w14:paraId="1016F550" w14:textId="77777777" w:rsidTr="00DF191F">
        <w:tc>
          <w:tcPr>
            <w:tcW w:w="1068" w:type="dxa"/>
            <w:vMerge/>
            <w:tcBorders>
              <w:top w:val="single" w:sz="12" w:space="0" w:color="auto"/>
            </w:tcBorders>
            <w:shd w:val="clear" w:color="auto" w:fill="auto"/>
            <w:vAlign w:val="center"/>
          </w:tcPr>
          <w:p w14:paraId="546B9C94"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top w:val="single" w:sz="12" w:space="0" w:color="auto"/>
            </w:tcBorders>
            <w:shd w:val="clear" w:color="auto" w:fill="auto"/>
            <w:vAlign w:val="center"/>
          </w:tcPr>
          <w:p w14:paraId="3F62CE34" w14:textId="77777777" w:rsidR="00DF191F" w:rsidRPr="00DF191F" w:rsidRDefault="00DF191F" w:rsidP="00DF191F">
            <w:pPr>
              <w:rPr>
                <w:rFonts w:ascii="Garamond" w:eastAsia="MS Mincho" w:hAnsi="Garamond" w:cs="Arial"/>
                <w:sz w:val="20"/>
                <w:szCs w:val="20"/>
                <w:lang w:val="sq-AL"/>
              </w:rPr>
            </w:pPr>
          </w:p>
        </w:tc>
        <w:tc>
          <w:tcPr>
            <w:tcW w:w="4200" w:type="dxa"/>
            <w:tcBorders>
              <w:top w:val="single" w:sz="12" w:space="0" w:color="auto"/>
            </w:tcBorders>
            <w:shd w:val="clear" w:color="auto" w:fill="auto"/>
          </w:tcPr>
          <w:p w14:paraId="4C8D851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top w:val="single" w:sz="12" w:space="0" w:color="auto"/>
              <w:right w:val="single" w:sz="12" w:space="0" w:color="auto"/>
            </w:tcBorders>
            <w:shd w:val="clear" w:color="auto" w:fill="auto"/>
            <w:vAlign w:val="center"/>
          </w:tcPr>
          <w:p w14:paraId="6C36D7C2" w14:textId="77777777" w:rsidR="00DF191F" w:rsidRPr="00DF191F" w:rsidRDefault="00DF191F" w:rsidP="00DF191F">
            <w:pPr>
              <w:jc w:val="center"/>
              <w:rPr>
                <w:rFonts w:ascii="Garamond" w:hAnsi="Garamond"/>
                <w:sz w:val="20"/>
                <w:szCs w:val="20"/>
                <w:lang w:val="sq-AL"/>
              </w:rPr>
            </w:pPr>
          </w:p>
        </w:tc>
        <w:tc>
          <w:tcPr>
            <w:tcW w:w="1800"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0F000D9D" w14:textId="77777777" w:rsidR="00DF191F" w:rsidRPr="00DF191F" w:rsidRDefault="00DF191F" w:rsidP="00DF191F">
            <w:pPr>
              <w:rPr>
                <w:rFonts w:ascii="Garamond" w:hAnsi="Garamond"/>
                <w:sz w:val="20"/>
                <w:szCs w:val="20"/>
                <w:lang w:val="sq-AL"/>
              </w:rPr>
            </w:pPr>
          </w:p>
        </w:tc>
      </w:tr>
      <w:tr w:rsidR="00DF191F" w:rsidRPr="00DF191F" w14:paraId="54EC43BF" w14:textId="77777777" w:rsidTr="00DF191F">
        <w:tc>
          <w:tcPr>
            <w:tcW w:w="1068" w:type="dxa"/>
            <w:vMerge w:val="restart"/>
            <w:tcBorders>
              <w:top w:val="single" w:sz="12" w:space="0" w:color="auto"/>
            </w:tcBorders>
            <w:shd w:val="clear" w:color="auto" w:fill="A6A6A6"/>
            <w:vAlign w:val="center"/>
          </w:tcPr>
          <w:p w14:paraId="5BCDB728"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NS-20</w:t>
            </w:r>
          </w:p>
        </w:tc>
        <w:tc>
          <w:tcPr>
            <w:tcW w:w="2760" w:type="dxa"/>
            <w:vMerge w:val="restart"/>
            <w:tcBorders>
              <w:top w:val="single" w:sz="12" w:space="0" w:color="auto"/>
            </w:tcBorders>
            <w:shd w:val="clear" w:color="auto" w:fill="A6A6A6"/>
            <w:vAlign w:val="center"/>
          </w:tcPr>
          <w:p w14:paraId="7DF8631A"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Shpime gjeologo-inxhinierike, puse e shpime për ujë</w:t>
            </w:r>
          </w:p>
        </w:tc>
        <w:tc>
          <w:tcPr>
            <w:tcW w:w="4200" w:type="dxa"/>
            <w:tcBorders>
              <w:top w:val="single" w:sz="12" w:space="0" w:color="auto"/>
            </w:tcBorders>
            <w:shd w:val="clear" w:color="auto" w:fill="A6A6A6"/>
          </w:tcPr>
          <w:p w14:paraId="3CFEDA0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17FF0281"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D0FDF0A"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027AD17" w14:textId="77777777" w:rsidTr="00DF191F">
        <w:tc>
          <w:tcPr>
            <w:tcW w:w="1068" w:type="dxa"/>
            <w:vMerge/>
            <w:shd w:val="clear" w:color="auto" w:fill="A6A6A6"/>
          </w:tcPr>
          <w:p w14:paraId="06EFCA4F" w14:textId="77777777" w:rsidR="00DF191F" w:rsidRPr="00DF191F" w:rsidRDefault="00DF191F" w:rsidP="00DF191F">
            <w:pPr>
              <w:rPr>
                <w:rFonts w:ascii="Garamond" w:hAnsi="Garamond" w:cs="Arial"/>
                <w:b/>
                <w:sz w:val="20"/>
                <w:szCs w:val="20"/>
                <w:lang w:val="sq-AL"/>
              </w:rPr>
            </w:pPr>
          </w:p>
        </w:tc>
        <w:tc>
          <w:tcPr>
            <w:tcW w:w="2760" w:type="dxa"/>
            <w:vMerge/>
            <w:shd w:val="clear" w:color="auto" w:fill="A6A6A6"/>
          </w:tcPr>
          <w:p w14:paraId="3830FCF6" w14:textId="77777777" w:rsidR="00DF191F" w:rsidRPr="00DF191F" w:rsidRDefault="00DF191F" w:rsidP="00DF191F">
            <w:pPr>
              <w:rPr>
                <w:rFonts w:ascii="Garamond" w:hAnsi="Garamond"/>
                <w:sz w:val="20"/>
                <w:szCs w:val="20"/>
                <w:lang w:val="sq-AL"/>
              </w:rPr>
            </w:pPr>
          </w:p>
        </w:tc>
        <w:tc>
          <w:tcPr>
            <w:tcW w:w="4200" w:type="dxa"/>
            <w:shd w:val="clear" w:color="auto" w:fill="A6A6A6"/>
          </w:tcPr>
          <w:p w14:paraId="4A652F0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6CADCB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F822DE6" w14:textId="77777777" w:rsidR="00DF191F" w:rsidRPr="00DF191F" w:rsidRDefault="00DF191F" w:rsidP="00DF191F">
            <w:pPr>
              <w:jc w:val="center"/>
              <w:rPr>
                <w:rFonts w:ascii="Garamond" w:hAnsi="Garamond"/>
                <w:sz w:val="20"/>
                <w:szCs w:val="20"/>
                <w:lang w:val="sq-AL"/>
              </w:rPr>
            </w:pPr>
          </w:p>
        </w:tc>
      </w:tr>
    </w:tbl>
    <w:p w14:paraId="1D2831B6" w14:textId="77777777" w:rsidR="00DF191F" w:rsidRPr="00DF191F" w:rsidRDefault="00DF191F" w:rsidP="00DF191F">
      <w:pPr>
        <w:rPr>
          <w:rFonts w:ascii="Garamond" w:hAnsi="Garamond"/>
          <w:sz w:val="20"/>
          <w:szCs w:val="20"/>
          <w:lang w:val="sq-AL"/>
        </w:rPr>
      </w:pPr>
    </w:p>
    <w:p w14:paraId="2A07CB3D" w14:textId="77777777" w:rsidR="00DF191F" w:rsidRPr="00DF191F" w:rsidRDefault="00DF191F" w:rsidP="00DF191F">
      <w:pPr>
        <w:rPr>
          <w:rFonts w:ascii="Garamond" w:hAnsi="Garamond"/>
          <w:sz w:val="20"/>
          <w:szCs w:val="20"/>
          <w:lang w:val="sq-AL"/>
        </w:rPr>
      </w:pPr>
    </w:p>
    <w:p w14:paraId="080CBEE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_____________________________________                         __________________________________</w:t>
      </w:r>
    </w:p>
    <w:p w14:paraId="6C035770" w14:textId="77777777" w:rsidR="00DF191F" w:rsidRPr="00DF191F" w:rsidRDefault="00DF191F" w:rsidP="00DF191F">
      <w:pPr>
        <w:ind w:left="720" w:firstLine="720"/>
        <w:rPr>
          <w:rFonts w:ascii="Garamond" w:hAnsi="Garamond"/>
          <w:b/>
          <w:sz w:val="20"/>
          <w:szCs w:val="20"/>
          <w:lang w:val="sq-AL"/>
        </w:rPr>
      </w:pPr>
      <w:r w:rsidRPr="00DF191F">
        <w:rPr>
          <w:rFonts w:ascii="Garamond" w:hAnsi="Garamond"/>
          <w:b/>
          <w:sz w:val="20"/>
          <w:szCs w:val="20"/>
          <w:lang w:val="sq-AL"/>
        </w:rPr>
        <w:t>Drejtuesi ligjor</w:t>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t>Drejtuesi teknik</w:t>
      </w:r>
    </w:p>
    <w:p w14:paraId="573E4924" w14:textId="77777777" w:rsidR="00DF191F" w:rsidRPr="00DF191F" w:rsidRDefault="00DF191F" w:rsidP="00DF191F">
      <w:pPr>
        <w:ind w:left="720"/>
        <w:rPr>
          <w:rFonts w:ascii="Garamond" w:hAnsi="Garamond"/>
          <w:i/>
          <w:sz w:val="20"/>
          <w:szCs w:val="20"/>
          <w:lang w:val="sq-AL"/>
        </w:rPr>
      </w:pPr>
      <w:r w:rsidRPr="00DF191F">
        <w:rPr>
          <w:rFonts w:ascii="Garamond" w:hAnsi="Garamond"/>
          <w:i/>
          <w:sz w:val="20"/>
          <w:szCs w:val="20"/>
          <w:lang w:val="sq-AL"/>
        </w:rPr>
        <w:t xml:space="preserve">           (emir, mbiemri, firma)  </w:t>
      </w:r>
      <w:r w:rsidRPr="00DF191F">
        <w:rPr>
          <w:rFonts w:ascii="Garamond" w:hAnsi="Garamond"/>
          <w:i/>
          <w:sz w:val="20"/>
          <w:szCs w:val="20"/>
          <w:lang w:val="sq-AL"/>
        </w:rPr>
        <w:tab/>
      </w:r>
      <w:r w:rsidRPr="00DF191F">
        <w:rPr>
          <w:rFonts w:ascii="Garamond" w:hAnsi="Garamond"/>
          <w:i/>
          <w:sz w:val="20"/>
          <w:szCs w:val="20"/>
          <w:lang w:val="sq-AL"/>
        </w:rPr>
        <w:tab/>
      </w:r>
      <w:r w:rsidRPr="00DF191F">
        <w:rPr>
          <w:rFonts w:ascii="Garamond" w:hAnsi="Garamond"/>
          <w:i/>
          <w:sz w:val="20"/>
          <w:szCs w:val="20"/>
          <w:lang w:val="sq-AL"/>
        </w:rPr>
        <w:tab/>
      </w:r>
      <w:r w:rsidRPr="00DF191F">
        <w:rPr>
          <w:rFonts w:ascii="Garamond" w:hAnsi="Garamond"/>
          <w:i/>
          <w:sz w:val="20"/>
          <w:szCs w:val="20"/>
          <w:lang w:val="sq-AL"/>
        </w:rPr>
        <w:tab/>
      </w:r>
      <w:r w:rsidRPr="00DF191F">
        <w:rPr>
          <w:rFonts w:ascii="Garamond" w:hAnsi="Garamond"/>
          <w:i/>
          <w:sz w:val="20"/>
          <w:szCs w:val="20"/>
          <w:lang w:val="sq-AL"/>
        </w:rPr>
        <w:tab/>
        <w:t xml:space="preserve">              (emir, mbiemri, firma) </w:t>
      </w:r>
    </w:p>
    <w:p w14:paraId="32954968" w14:textId="77777777" w:rsidR="002146E6" w:rsidRPr="00DF191F" w:rsidRDefault="002146E6" w:rsidP="002146E6">
      <w:pPr>
        <w:pStyle w:val="Paragrafi"/>
        <w:rPr>
          <w:rFonts w:ascii="Garamond" w:hAnsi="Garamond"/>
          <w:sz w:val="24"/>
          <w:szCs w:val="24"/>
          <w:lang w:val="it-IT"/>
        </w:rPr>
      </w:pPr>
    </w:p>
    <w:p w14:paraId="32954969" w14:textId="77777777" w:rsidR="002146E6" w:rsidRPr="00DF191F" w:rsidRDefault="002146E6" w:rsidP="002146E6">
      <w:pPr>
        <w:pStyle w:val="Paragrafi"/>
        <w:rPr>
          <w:rFonts w:ascii="Garamond" w:hAnsi="Garamond"/>
          <w:sz w:val="24"/>
          <w:szCs w:val="24"/>
          <w:lang w:val="it-IT"/>
        </w:rPr>
      </w:pPr>
    </w:p>
    <w:p w14:paraId="3295496A" w14:textId="77777777" w:rsidR="002146E6" w:rsidRPr="00DF191F" w:rsidRDefault="002146E6" w:rsidP="002146E6">
      <w:pPr>
        <w:pStyle w:val="Paragrafi"/>
        <w:rPr>
          <w:rFonts w:ascii="Garamond" w:hAnsi="Garamond"/>
          <w:sz w:val="24"/>
          <w:szCs w:val="24"/>
          <w:lang w:val="it-IT"/>
        </w:rPr>
      </w:pPr>
    </w:p>
    <w:p w14:paraId="3295496B" w14:textId="77777777" w:rsidR="002146E6" w:rsidRPr="00DF191F" w:rsidRDefault="002146E6" w:rsidP="002146E6">
      <w:pPr>
        <w:pStyle w:val="Paragrafi"/>
        <w:rPr>
          <w:rFonts w:ascii="Garamond" w:hAnsi="Garamond"/>
          <w:sz w:val="24"/>
          <w:szCs w:val="24"/>
          <w:lang w:val="it-IT"/>
        </w:rPr>
      </w:pPr>
    </w:p>
    <w:p w14:paraId="3295496C" w14:textId="77777777" w:rsidR="002146E6" w:rsidRPr="00DF191F" w:rsidRDefault="002146E6" w:rsidP="002146E6">
      <w:pPr>
        <w:pStyle w:val="Paragrafi"/>
        <w:rPr>
          <w:rFonts w:ascii="Garamond" w:hAnsi="Garamond"/>
          <w:sz w:val="24"/>
          <w:szCs w:val="24"/>
          <w:lang w:val="it-IT"/>
        </w:rPr>
      </w:pPr>
    </w:p>
    <w:p w14:paraId="3295496D" w14:textId="77777777" w:rsidR="002146E6" w:rsidRPr="00DF191F" w:rsidRDefault="002146E6" w:rsidP="002146E6">
      <w:pPr>
        <w:pStyle w:val="Paragrafi"/>
        <w:rPr>
          <w:rFonts w:ascii="Garamond" w:hAnsi="Garamond"/>
          <w:sz w:val="24"/>
          <w:szCs w:val="24"/>
          <w:lang w:val="it-IT"/>
        </w:rPr>
      </w:pPr>
    </w:p>
    <w:p w14:paraId="3295496E" w14:textId="77777777" w:rsidR="002146E6" w:rsidRPr="00DF191F" w:rsidRDefault="002146E6" w:rsidP="002146E6">
      <w:pPr>
        <w:pStyle w:val="Paragrafi"/>
        <w:rPr>
          <w:rFonts w:ascii="Garamond" w:hAnsi="Garamond"/>
          <w:sz w:val="24"/>
          <w:szCs w:val="24"/>
          <w:lang w:val="it-IT"/>
        </w:rPr>
      </w:pPr>
    </w:p>
    <w:p w14:paraId="3295496F" w14:textId="77777777" w:rsidR="002146E6" w:rsidRPr="00DF191F" w:rsidRDefault="002146E6" w:rsidP="002146E6">
      <w:pPr>
        <w:pStyle w:val="Paragrafi"/>
        <w:rPr>
          <w:rFonts w:ascii="Garamond" w:hAnsi="Garamond"/>
          <w:sz w:val="24"/>
          <w:szCs w:val="24"/>
          <w:lang w:val="it-IT"/>
        </w:rPr>
      </w:pPr>
    </w:p>
    <w:p w14:paraId="32954970" w14:textId="77777777" w:rsidR="002146E6" w:rsidRPr="00DF191F" w:rsidRDefault="002146E6" w:rsidP="002146E6">
      <w:pPr>
        <w:pStyle w:val="Paragrafi"/>
        <w:rPr>
          <w:rFonts w:ascii="Garamond" w:hAnsi="Garamond"/>
          <w:sz w:val="24"/>
          <w:szCs w:val="24"/>
          <w:lang w:val="it-IT"/>
        </w:rPr>
      </w:pPr>
    </w:p>
    <w:p w14:paraId="32954971" w14:textId="77777777" w:rsidR="002146E6" w:rsidRPr="00DF191F" w:rsidRDefault="002146E6" w:rsidP="002146E6">
      <w:pPr>
        <w:pStyle w:val="Paragrafi"/>
        <w:rPr>
          <w:rFonts w:ascii="Garamond" w:hAnsi="Garamond"/>
          <w:sz w:val="24"/>
          <w:szCs w:val="24"/>
          <w:lang w:val="it-IT"/>
        </w:rPr>
      </w:pPr>
    </w:p>
    <w:p w14:paraId="32954972" w14:textId="77777777" w:rsidR="002146E6" w:rsidRPr="00DF191F" w:rsidRDefault="002146E6" w:rsidP="002146E6">
      <w:pPr>
        <w:pStyle w:val="Paragrafi"/>
        <w:rPr>
          <w:rFonts w:ascii="Garamond" w:hAnsi="Garamond"/>
          <w:sz w:val="24"/>
          <w:szCs w:val="24"/>
          <w:lang w:val="it-IT"/>
        </w:rPr>
      </w:pPr>
    </w:p>
    <w:p w14:paraId="32954973" w14:textId="77777777" w:rsidR="002146E6" w:rsidRPr="00DF191F" w:rsidRDefault="002146E6" w:rsidP="002146E6">
      <w:pPr>
        <w:pStyle w:val="Paragrafi"/>
        <w:rPr>
          <w:rFonts w:ascii="Garamond" w:hAnsi="Garamond"/>
          <w:sz w:val="24"/>
          <w:szCs w:val="24"/>
          <w:lang w:val="it-IT"/>
        </w:rPr>
      </w:pPr>
    </w:p>
    <w:p w14:paraId="32954974" w14:textId="77777777" w:rsidR="002146E6" w:rsidRPr="00DF191F" w:rsidRDefault="002146E6" w:rsidP="002146E6">
      <w:pPr>
        <w:pStyle w:val="Paragrafi"/>
        <w:rPr>
          <w:rFonts w:ascii="Garamond" w:hAnsi="Garamond"/>
          <w:sz w:val="24"/>
          <w:szCs w:val="24"/>
          <w:lang w:val="it-IT"/>
        </w:rPr>
      </w:pPr>
    </w:p>
    <w:p w14:paraId="32954975" w14:textId="77777777" w:rsidR="002146E6" w:rsidRPr="00DF191F" w:rsidRDefault="002146E6" w:rsidP="002146E6">
      <w:pPr>
        <w:pStyle w:val="Paragrafi"/>
        <w:rPr>
          <w:rFonts w:ascii="Garamond" w:hAnsi="Garamond"/>
          <w:sz w:val="24"/>
          <w:szCs w:val="24"/>
          <w:lang w:val="it-IT"/>
        </w:rPr>
      </w:pPr>
    </w:p>
    <w:p w14:paraId="32954976" w14:textId="77777777" w:rsidR="002146E6" w:rsidRPr="00DF191F" w:rsidRDefault="002146E6" w:rsidP="002146E6">
      <w:pPr>
        <w:pStyle w:val="Paragrafi"/>
        <w:rPr>
          <w:rFonts w:ascii="Garamond" w:hAnsi="Garamond"/>
          <w:sz w:val="24"/>
          <w:szCs w:val="24"/>
          <w:lang w:val="it-IT"/>
        </w:rPr>
      </w:pPr>
    </w:p>
    <w:p w14:paraId="32954977" w14:textId="77777777" w:rsidR="002146E6" w:rsidRPr="00DF191F" w:rsidRDefault="002146E6" w:rsidP="002146E6">
      <w:pPr>
        <w:pStyle w:val="Paragrafi"/>
        <w:rPr>
          <w:rFonts w:ascii="Garamond" w:hAnsi="Garamond"/>
          <w:sz w:val="24"/>
          <w:szCs w:val="24"/>
          <w:lang w:val="it-IT"/>
        </w:rPr>
      </w:pPr>
    </w:p>
    <w:p w14:paraId="32954978" w14:textId="77777777" w:rsidR="002146E6" w:rsidRPr="00DF191F" w:rsidRDefault="002146E6" w:rsidP="002146E6">
      <w:pPr>
        <w:pStyle w:val="Paragrafi"/>
        <w:rPr>
          <w:rFonts w:ascii="Garamond" w:hAnsi="Garamond"/>
          <w:sz w:val="24"/>
          <w:szCs w:val="24"/>
          <w:lang w:val="it-IT"/>
        </w:rPr>
      </w:pPr>
    </w:p>
    <w:p w14:paraId="32954979" w14:textId="77777777" w:rsidR="002146E6" w:rsidRPr="00DF191F" w:rsidRDefault="002146E6" w:rsidP="002146E6">
      <w:pPr>
        <w:pStyle w:val="Paragrafi"/>
        <w:rPr>
          <w:rFonts w:ascii="Garamond" w:hAnsi="Garamond"/>
          <w:sz w:val="24"/>
          <w:szCs w:val="24"/>
          <w:lang w:val="it-IT"/>
        </w:rPr>
      </w:pPr>
    </w:p>
    <w:p w14:paraId="3295497A" w14:textId="77777777" w:rsidR="000178C2" w:rsidRPr="00DF191F" w:rsidRDefault="000178C2" w:rsidP="002146E6">
      <w:pPr>
        <w:pStyle w:val="Paragrafi"/>
        <w:rPr>
          <w:rFonts w:ascii="Garamond" w:hAnsi="Garamond"/>
          <w:sz w:val="24"/>
          <w:szCs w:val="24"/>
        </w:rPr>
      </w:pPr>
    </w:p>
    <w:sectPr w:rsidR="000178C2" w:rsidRPr="00DF191F"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2306F" w14:textId="77777777" w:rsidR="00FF6EE0" w:rsidRDefault="00FF6EE0" w:rsidP="002146E6">
      <w:pPr>
        <w:pStyle w:val="Paragrafi"/>
      </w:pPr>
      <w:r>
        <w:separator/>
      </w:r>
    </w:p>
  </w:endnote>
  <w:endnote w:type="continuationSeparator" w:id="0">
    <w:p w14:paraId="7826A0F2" w14:textId="77777777" w:rsidR="00FF6EE0" w:rsidRDefault="00FF6EE0" w:rsidP="002146E6">
      <w:pPr>
        <w:pStyle w:val="Paragrafi"/>
      </w:pPr>
      <w:r>
        <w:continuationSeparator/>
      </w:r>
    </w:p>
  </w:endnote>
  <w:endnote w:type="continuationNotice" w:id="1">
    <w:p w14:paraId="047D3BEE" w14:textId="77777777" w:rsidR="00FF6EE0" w:rsidRDefault="00FF6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7" w14:textId="77777777" w:rsidR="00FF6EE0" w:rsidRDefault="00FF6EE0"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29549C8" w14:textId="77777777" w:rsidR="00FF6EE0" w:rsidRDefault="00FF6EE0" w:rsidP="00024C5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9" w14:textId="77777777" w:rsidR="00FF6EE0" w:rsidRDefault="00FF6EE0"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06734">
      <w:rPr>
        <w:rStyle w:val="PageNumber"/>
        <w:noProof/>
      </w:rPr>
      <w:t>22</w:t>
    </w:r>
    <w:r>
      <w:rPr>
        <w:rStyle w:val="PageNumber"/>
      </w:rPr>
      <w:fldChar w:fldCharType="end"/>
    </w:r>
  </w:p>
  <w:p w14:paraId="329549CA" w14:textId="77777777" w:rsidR="00FF6EE0" w:rsidRDefault="00FF6EE0" w:rsidP="00024C5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34F426" w14:textId="77777777" w:rsidR="00FF6EE0" w:rsidRDefault="00FF6EE0" w:rsidP="002146E6">
      <w:pPr>
        <w:pStyle w:val="Paragrafi"/>
      </w:pPr>
      <w:r>
        <w:separator/>
      </w:r>
    </w:p>
  </w:footnote>
  <w:footnote w:type="continuationSeparator" w:id="0">
    <w:p w14:paraId="4026FCFD" w14:textId="77777777" w:rsidR="00FF6EE0" w:rsidRDefault="00FF6EE0" w:rsidP="002146E6">
      <w:pPr>
        <w:pStyle w:val="Paragrafi"/>
      </w:pPr>
      <w:r>
        <w:continuationSeparator/>
      </w:r>
    </w:p>
  </w:footnote>
  <w:footnote w:type="continuationNotice" w:id="1">
    <w:p w14:paraId="308A868B" w14:textId="77777777" w:rsidR="00FF6EE0" w:rsidRDefault="00FF6EE0"/>
  </w:footnote>
  <w:footnote w:id="2">
    <w:p w14:paraId="00E3A8CD" w14:textId="49D0B45B" w:rsidR="00ED6721" w:rsidRPr="00ED6721" w:rsidRDefault="00ED6721">
      <w:pPr>
        <w:pStyle w:val="FootnoteText"/>
        <w:rPr>
          <w:lang w:val="en-US"/>
        </w:rPr>
      </w:pPr>
      <w:r>
        <w:rPr>
          <w:rStyle w:val="FootnoteReference"/>
        </w:rPr>
        <w:footnoteRef/>
      </w:r>
      <w:r>
        <w:t xml:space="preserve"> </w:t>
      </w:r>
      <w:r>
        <w:rPr>
          <w:lang w:val="en-US"/>
        </w:rPr>
        <w:t>Me VKM nr. 42, datë 27.1.2021, shfuqizohet fjalia e fundit.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5" w14:textId="77777777" w:rsidR="00FF6EE0" w:rsidRDefault="00FF6EE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549C6" w14:textId="77777777" w:rsidR="00FF6EE0" w:rsidRDefault="00FF6EE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BDE5C" w14:textId="77777777" w:rsidR="00FF6EE0" w:rsidRDefault="00FF6E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441B"/>
    <w:multiLevelType w:val="hybridMultilevel"/>
    <w:tmpl w:val="0E6EE53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1786972"/>
    <w:multiLevelType w:val="singleLevel"/>
    <w:tmpl w:val="0409000F"/>
    <w:lvl w:ilvl="0">
      <w:start w:val="1"/>
      <w:numFmt w:val="decimal"/>
      <w:lvlText w:val="%1."/>
      <w:lvlJc w:val="left"/>
      <w:pPr>
        <w:tabs>
          <w:tab w:val="num" w:pos="720"/>
        </w:tabs>
        <w:ind w:left="720" w:hanging="360"/>
      </w:pPr>
    </w:lvl>
  </w:abstractNum>
  <w:abstractNum w:abstractNumId="2">
    <w:nsid w:val="11C02204"/>
    <w:multiLevelType w:val="hybridMultilevel"/>
    <w:tmpl w:val="7AD83B0C"/>
    <w:lvl w:ilvl="0" w:tplc="6FA2FCE6">
      <w:start w:val="1"/>
      <w:numFmt w:val="decimal"/>
      <w:lvlText w:val="%1."/>
      <w:lvlJc w:val="left"/>
      <w:pPr>
        <w:tabs>
          <w:tab w:val="num" w:pos="720"/>
        </w:tabs>
        <w:ind w:left="720" w:hanging="360"/>
      </w:pPr>
      <w:rPr>
        <w:rFont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nsid w:val="130256C5"/>
    <w:multiLevelType w:val="hybridMultilevel"/>
    <w:tmpl w:val="1AE2B5BE"/>
    <w:lvl w:ilvl="0" w:tplc="FFFFFFFF">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2A0078F"/>
    <w:multiLevelType w:val="hybridMultilevel"/>
    <w:tmpl w:val="C1F4472A"/>
    <w:lvl w:ilvl="0" w:tplc="FFFFFFFF">
      <w:start w:val="1"/>
      <w:numFmt w:val="bullet"/>
      <w:lvlText w:val=""/>
      <w:lvlJc w:val="left"/>
      <w:pPr>
        <w:tabs>
          <w:tab w:val="num" w:pos="1620"/>
        </w:tabs>
        <w:ind w:left="1620" w:hanging="360"/>
      </w:pPr>
      <w:rPr>
        <w:rFonts w:ascii="Symbol" w:hAnsi="Symbol" w:hint="default"/>
      </w:rPr>
    </w:lvl>
    <w:lvl w:ilvl="1" w:tplc="FFFFFFFF">
      <w:start w:val="1"/>
      <w:numFmt w:val="bullet"/>
      <w:lvlText w:val=""/>
      <w:lvlJc w:val="left"/>
      <w:pPr>
        <w:tabs>
          <w:tab w:val="num" w:pos="1620"/>
        </w:tabs>
        <w:ind w:left="16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754A09"/>
    <w:multiLevelType w:val="hybridMultilevel"/>
    <w:tmpl w:val="3C04BB4E"/>
    <w:lvl w:ilvl="0" w:tplc="0409000F">
      <w:numFmt w:val="bullet"/>
      <w:lvlText w:val=""/>
      <w:lvlJc w:val="left"/>
      <w:pPr>
        <w:tabs>
          <w:tab w:val="num" w:pos="720"/>
        </w:tabs>
        <w:ind w:left="720" w:hanging="360"/>
      </w:pPr>
      <w:rPr>
        <w:rFonts w:ascii="Symbol" w:eastAsia="MS Mincho" w:hAnsi="Symbo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2F55103D"/>
    <w:multiLevelType w:val="hybridMultilevel"/>
    <w:tmpl w:val="55BA5B30"/>
    <w:lvl w:ilvl="0" w:tplc="FFC0068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446C19"/>
    <w:multiLevelType w:val="hybridMultilevel"/>
    <w:tmpl w:val="ABEC3016"/>
    <w:lvl w:ilvl="0" w:tplc="B68A3B4C">
      <w:start w:val="1"/>
      <w:numFmt w:val="bullet"/>
      <w:lvlText w:val="-"/>
      <w:lvlJc w:val="left"/>
      <w:pPr>
        <w:tabs>
          <w:tab w:val="num" w:pos="720"/>
        </w:tabs>
        <w:ind w:left="7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6C25F98"/>
    <w:multiLevelType w:val="hybridMultilevel"/>
    <w:tmpl w:val="B2A4B544"/>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6CB447E"/>
    <w:multiLevelType w:val="hybridMultilevel"/>
    <w:tmpl w:val="87C2A4B2"/>
    <w:lvl w:ilvl="0" w:tplc="E14011F6">
      <w:start w:val="2"/>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3B4E6B63"/>
    <w:multiLevelType w:val="hybridMultilevel"/>
    <w:tmpl w:val="736EB92A"/>
    <w:lvl w:ilvl="0" w:tplc="0409000F">
      <w:start w:val="1"/>
      <w:numFmt w:val="decimal"/>
      <w:lvlText w:val="%1."/>
      <w:lvlJc w:val="left"/>
      <w:pPr>
        <w:tabs>
          <w:tab w:val="num" w:pos="1080"/>
        </w:tabs>
        <w:ind w:left="1080" w:hanging="360"/>
      </w:pPr>
      <w:rPr>
        <w:rFonts w:hint="default"/>
      </w:rPr>
    </w:lvl>
    <w:lvl w:ilvl="1" w:tplc="04090001"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EAB6D80"/>
    <w:multiLevelType w:val="hybridMultilevel"/>
    <w:tmpl w:val="B7BA1370"/>
    <w:lvl w:ilvl="0" w:tplc="04090001">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43EB4E5E"/>
    <w:multiLevelType w:val="hybridMultilevel"/>
    <w:tmpl w:val="4C1E8B5C"/>
    <w:lvl w:ilvl="0" w:tplc="BEEE26E8">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D740A0"/>
    <w:multiLevelType w:val="hybridMultilevel"/>
    <w:tmpl w:val="5928BB4C"/>
    <w:lvl w:ilvl="0" w:tplc="04090001">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8BC1468"/>
    <w:multiLevelType w:val="multilevel"/>
    <w:tmpl w:val="2272B77E"/>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B5666CB"/>
    <w:multiLevelType w:val="hybridMultilevel"/>
    <w:tmpl w:val="A15CE1BC"/>
    <w:lvl w:ilvl="0" w:tplc="DD8A88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06F01C4"/>
    <w:multiLevelType w:val="hybridMultilevel"/>
    <w:tmpl w:val="2272B77E"/>
    <w:lvl w:ilvl="0" w:tplc="DD8A88EE">
      <w:start w:val="1"/>
      <w:numFmt w:val="upperRoman"/>
      <w:lvlText w:val="%1."/>
      <w:lvlJc w:val="left"/>
      <w:pPr>
        <w:tabs>
          <w:tab w:val="num" w:pos="1080"/>
        </w:tabs>
        <w:ind w:left="1080" w:hanging="720"/>
      </w:pPr>
      <w:rPr>
        <w:rFonts w:hint="default"/>
      </w:rPr>
    </w:lvl>
    <w:lvl w:ilvl="1" w:tplc="04090003">
      <w:start w:val="1"/>
      <w:numFmt w:val="lowerLetter"/>
      <w:lvlText w:val="%2)"/>
      <w:lvlJc w:val="left"/>
      <w:pPr>
        <w:tabs>
          <w:tab w:val="num" w:pos="360"/>
        </w:tabs>
        <w:ind w:left="36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nsid w:val="51072D0C"/>
    <w:multiLevelType w:val="hybridMultilevel"/>
    <w:tmpl w:val="24E0F696"/>
    <w:lvl w:ilvl="0" w:tplc="9200880E">
      <w:start w:val="9"/>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64A722CB"/>
    <w:multiLevelType w:val="hybridMultilevel"/>
    <w:tmpl w:val="1F72A10C"/>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1">
    <w:nsid w:val="64AE2F31"/>
    <w:multiLevelType w:val="hybridMultilevel"/>
    <w:tmpl w:val="A0BE05BA"/>
    <w:lvl w:ilvl="0" w:tplc="95A462D6">
      <w:start w:val="8"/>
      <w:numFmt w:val="upperRoman"/>
      <w:lvlText w:val="%1."/>
      <w:lvlJc w:val="left"/>
      <w:pPr>
        <w:tabs>
          <w:tab w:val="num" w:pos="1440"/>
        </w:tabs>
        <w:ind w:left="1440" w:hanging="1080"/>
      </w:pPr>
      <w:rPr>
        <w:rFonts w:hint="default"/>
      </w:rPr>
    </w:lvl>
    <w:lvl w:ilvl="1" w:tplc="DF9ABB84"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67F75A3"/>
    <w:multiLevelType w:val="hybridMultilevel"/>
    <w:tmpl w:val="99EEEE76"/>
    <w:lvl w:ilvl="0" w:tplc="0409000F">
      <w:start w:val="1"/>
      <w:numFmt w:val="bullet"/>
      <w:lvlText w:val=""/>
      <w:lvlJc w:val="left"/>
      <w:pPr>
        <w:tabs>
          <w:tab w:val="num" w:pos="720"/>
        </w:tabs>
        <w:ind w:left="720" w:hanging="360"/>
      </w:pPr>
      <w:rPr>
        <w:rFonts w:ascii="Symbol" w:hAnsi="Symbol" w:hint="default"/>
      </w:rPr>
    </w:lvl>
    <w:lvl w:ilvl="1" w:tplc="DD8A88EE"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14"/>
  </w:num>
  <w:num w:numId="4">
    <w:abstractNumId w:val="12"/>
  </w:num>
  <w:num w:numId="5">
    <w:abstractNumId w:val="2"/>
  </w:num>
  <w:num w:numId="6">
    <w:abstractNumId w:val="10"/>
  </w:num>
  <w:num w:numId="7">
    <w:abstractNumId w:val="5"/>
  </w:num>
  <w:num w:numId="8">
    <w:abstractNumId w:val="18"/>
  </w:num>
  <w:num w:numId="9">
    <w:abstractNumId w:val="13"/>
  </w:num>
  <w:num w:numId="10">
    <w:abstractNumId w:val="21"/>
  </w:num>
  <w:num w:numId="11">
    <w:abstractNumId w:val="15"/>
  </w:num>
  <w:num w:numId="12">
    <w:abstractNumId w:val="22"/>
  </w:num>
  <w:num w:numId="13">
    <w:abstractNumId w:val="7"/>
  </w:num>
  <w:num w:numId="14">
    <w:abstractNumId w:val="1"/>
  </w:num>
  <w:num w:numId="15">
    <w:abstractNumId w:val="17"/>
  </w:num>
  <w:num w:numId="16">
    <w:abstractNumId w:val="9"/>
  </w:num>
  <w:num w:numId="17">
    <w:abstractNumId w:val="6"/>
  </w:num>
  <w:num w:numId="18">
    <w:abstractNumId w:val="0"/>
  </w:num>
  <w:num w:numId="19">
    <w:abstractNumId w:val="11"/>
  </w:num>
  <w:num w:numId="20">
    <w:abstractNumId w:val="3"/>
  </w:num>
  <w:num w:numId="21">
    <w:abstractNumId w:val="20"/>
  </w:num>
  <w:num w:numId="22">
    <w:abstractNumId w:val="8"/>
  </w:num>
  <w:num w:numId="23">
    <w:abstractNumId w:val="4"/>
  </w:num>
  <w:num w:numId="24">
    <w:abstractNumId w:val="16"/>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46E6"/>
    <w:rsid w:val="000178C2"/>
    <w:rsid w:val="00024C5E"/>
    <w:rsid w:val="000A780A"/>
    <w:rsid w:val="00201F81"/>
    <w:rsid w:val="00211EE2"/>
    <w:rsid w:val="002146E6"/>
    <w:rsid w:val="002752F5"/>
    <w:rsid w:val="00306734"/>
    <w:rsid w:val="003205A2"/>
    <w:rsid w:val="00356FE6"/>
    <w:rsid w:val="00437FF9"/>
    <w:rsid w:val="00472F34"/>
    <w:rsid w:val="004B07F4"/>
    <w:rsid w:val="006039A0"/>
    <w:rsid w:val="00657B5F"/>
    <w:rsid w:val="006F787A"/>
    <w:rsid w:val="009723D5"/>
    <w:rsid w:val="009D1125"/>
    <w:rsid w:val="00A96C4A"/>
    <w:rsid w:val="00AF22FC"/>
    <w:rsid w:val="00BD1D25"/>
    <w:rsid w:val="00C84B66"/>
    <w:rsid w:val="00CD5D17"/>
    <w:rsid w:val="00D61C96"/>
    <w:rsid w:val="00D83019"/>
    <w:rsid w:val="00DF191F"/>
    <w:rsid w:val="00ED62E8"/>
    <w:rsid w:val="00ED6721"/>
    <w:rsid w:val="00F7391F"/>
    <w:rsid w:val="00FF6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54622"/>
  <w15:docId w15:val="{C6A39740-B610-439F-813C-B1004BDA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6E6"/>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link w:val="Heading3Char"/>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723D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723D5"/>
    <w:rPr>
      <w:rFonts w:ascii="CG Times" w:hAnsi="CG Times"/>
      <w:sz w:val="22"/>
      <w:lang w:eastAsia="en-US"/>
    </w:rPr>
  </w:style>
  <w:style w:type="paragraph" w:customStyle="1" w:styleId="AneksiNr">
    <w:name w:val="Aneksi_Nr"/>
    <w:next w:val="Normal"/>
    <w:rsid w:val="009723D5"/>
    <w:pPr>
      <w:keepNext/>
      <w:widowControl w:val="0"/>
      <w:jc w:val="center"/>
    </w:pPr>
    <w:rPr>
      <w:rFonts w:ascii="CG Times" w:hAnsi="CG Times"/>
      <w:caps/>
      <w:sz w:val="22"/>
      <w:szCs w:val="22"/>
      <w:lang w:eastAsia="en-US"/>
    </w:rPr>
  </w:style>
  <w:style w:type="paragraph" w:customStyle="1" w:styleId="AneksiTitull">
    <w:name w:val="Aneksi_Titull"/>
    <w:next w:val="Normal"/>
    <w:rsid w:val="009723D5"/>
    <w:pPr>
      <w:jc w:val="center"/>
    </w:pPr>
    <w:rPr>
      <w:rFonts w:ascii="CG Times" w:hAnsi="CG Times"/>
      <w:sz w:val="24"/>
      <w:szCs w:val="24"/>
      <w:lang w:eastAsia="en-US"/>
    </w:rPr>
  </w:style>
  <w:style w:type="paragraph" w:customStyle="1" w:styleId="Autoriteti">
    <w:name w:val="Autoriteti"/>
    <w:next w:val="AutoritetiEmer"/>
    <w:rsid w:val="009723D5"/>
    <w:pPr>
      <w:keepNext/>
      <w:widowControl w:val="0"/>
      <w:jc w:val="right"/>
    </w:pPr>
    <w:rPr>
      <w:rFonts w:ascii="CG Times" w:hAnsi="CG Times"/>
      <w:caps/>
      <w:sz w:val="22"/>
      <w:szCs w:val="22"/>
      <w:lang w:eastAsia="en-US"/>
    </w:rPr>
  </w:style>
  <w:style w:type="paragraph" w:customStyle="1" w:styleId="AutoritetiEmer">
    <w:name w:val="Autoriteti_Emer"/>
    <w:next w:val="Normal"/>
    <w:rsid w:val="009723D5"/>
    <w:pPr>
      <w:widowControl w:val="0"/>
      <w:jc w:val="right"/>
    </w:pPr>
    <w:rPr>
      <w:rFonts w:ascii="CG Times" w:hAnsi="CG Times"/>
      <w:b/>
      <w:sz w:val="22"/>
      <w:szCs w:val="22"/>
      <w:lang w:eastAsia="en-US"/>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723D5"/>
    <w:pPr>
      <w:jc w:val="center"/>
    </w:pPr>
    <w:rPr>
      <w:rFonts w:ascii="CG Times" w:hAnsi="CG Times"/>
      <w:caps/>
      <w:sz w:val="22"/>
      <w:szCs w:val="22"/>
      <w:lang w:eastAsia="en-US"/>
    </w:rPr>
  </w:style>
  <w:style w:type="paragraph" w:customStyle="1" w:styleId="Figure">
    <w:name w:val="Figure"/>
    <w:next w:val="Normal"/>
    <w:rsid w:val="009723D5"/>
    <w:pPr>
      <w:widowControl w:val="0"/>
      <w:outlineLvl w:val="2"/>
    </w:pPr>
    <w:rPr>
      <w:rFonts w:ascii="CG Times" w:hAnsi="CG Times"/>
      <w:sz w:val="22"/>
      <w:lang w:val="en-US" w:eastAsia="en-US"/>
    </w:rPr>
  </w:style>
  <w:style w:type="paragraph" w:customStyle="1" w:styleId="Institucioni">
    <w:name w:val="Institucioni"/>
    <w:next w:val="Normal"/>
    <w:rsid w:val="009723D5"/>
    <w:pPr>
      <w:keepNext/>
      <w:widowControl w:val="0"/>
      <w:jc w:val="center"/>
    </w:pPr>
    <w:rPr>
      <w:rFonts w:ascii="CG Times" w:hAnsi="CG Times"/>
      <w:caps/>
      <w:sz w:val="22"/>
      <w:szCs w:val="22"/>
      <w:lang w:eastAsia="en-US"/>
    </w:rPr>
  </w:style>
  <w:style w:type="paragraph" w:customStyle="1" w:styleId="Kapakufund">
    <w:name w:val="Kapaku_fund"/>
    <w:next w:val="Normal"/>
    <w:rsid w:val="009723D5"/>
    <w:pPr>
      <w:pageBreakBefore/>
    </w:pPr>
    <w:rPr>
      <w:rFonts w:ascii="CG Times" w:hAnsi="CG Times"/>
      <w:b/>
      <w:sz w:val="22"/>
      <w:szCs w:val="22"/>
      <w:lang w:val="en-US" w:eastAsia="en-US"/>
    </w:rPr>
  </w:style>
  <w:style w:type="paragraph" w:customStyle="1" w:styleId="KapitulliNr">
    <w:name w:val="Kapitulli_Nr"/>
    <w:rsid w:val="009723D5"/>
    <w:pPr>
      <w:keepNext/>
      <w:widowControl w:val="0"/>
      <w:jc w:val="center"/>
    </w:pPr>
    <w:rPr>
      <w:rFonts w:ascii="CG Times" w:hAnsi="CG Times"/>
      <w:caps/>
      <w:sz w:val="22"/>
      <w:szCs w:val="22"/>
      <w:lang w:eastAsia="en-US"/>
    </w:rPr>
  </w:style>
  <w:style w:type="paragraph" w:customStyle="1" w:styleId="KapitulliTitull">
    <w:name w:val="Kapitulli_Titull"/>
    <w:rsid w:val="009723D5"/>
    <w:pPr>
      <w:keepNext/>
      <w:widowControl w:val="0"/>
      <w:jc w:val="center"/>
    </w:pPr>
    <w:rPr>
      <w:rFonts w:ascii="CG Times" w:hAnsi="CG Times"/>
      <w:caps/>
      <w:sz w:val="22"/>
      <w:szCs w:val="22"/>
      <w:lang w:eastAsia="en-US"/>
    </w:rPr>
  </w:style>
  <w:style w:type="paragraph" w:customStyle="1" w:styleId="KreuNr">
    <w:name w:val="Kreu_Nr"/>
    <w:rsid w:val="009723D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723D5"/>
    <w:pPr>
      <w:keepNext/>
      <w:widowControl w:val="0"/>
      <w:jc w:val="center"/>
    </w:pPr>
    <w:rPr>
      <w:rFonts w:ascii="CG Times" w:hAnsi="CG Times"/>
      <w:caps/>
      <w:sz w:val="22"/>
      <w:szCs w:val="22"/>
      <w:lang w:val="en-US" w:eastAsia="en-US"/>
    </w:rPr>
  </w:style>
  <w:style w:type="paragraph" w:customStyle="1" w:styleId="Ndryshimet">
    <w:name w:val="Ndryshimet"/>
    <w:next w:val="Paragrafi"/>
    <w:rsid w:val="009723D5"/>
    <w:pPr>
      <w:keepNext/>
      <w:widowControl w:val="0"/>
      <w:jc w:val="center"/>
    </w:pPr>
    <w:rPr>
      <w:rFonts w:ascii="CG Times" w:hAnsi="CG Times"/>
      <w:i/>
      <w:sz w:val="22"/>
      <w:lang w:val="en-US" w:eastAsia="en-US"/>
    </w:rPr>
  </w:style>
  <w:style w:type="paragraph" w:customStyle="1" w:styleId="NeniNr">
    <w:name w:val="Neni_Nr"/>
    <w:next w:val="Normal"/>
    <w:rsid w:val="009723D5"/>
    <w:pPr>
      <w:keepNext/>
      <w:widowControl w:val="0"/>
      <w:jc w:val="center"/>
    </w:pPr>
    <w:rPr>
      <w:rFonts w:ascii="CG Times" w:hAnsi="CG Times"/>
      <w:sz w:val="22"/>
      <w:lang w:eastAsia="en-US"/>
    </w:rPr>
  </w:style>
  <w:style w:type="paragraph" w:customStyle="1" w:styleId="NeniTitull">
    <w:name w:val="Neni_Titull"/>
    <w:next w:val="Normal"/>
    <w:rsid w:val="009723D5"/>
    <w:pPr>
      <w:keepNext/>
      <w:widowControl w:val="0"/>
      <w:jc w:val="center"/>
      <w:outlineLvl w:val="2"/>
    </w:pPr>
    <w:rPr>
      <w:rFonts w:ascii="CG Times" w:hAnsi="CG Times"/>
      <w:b/>
      <w:sz w:val="22"/>
      <w:lang w:eastAsia="en-US"/>
    </w:rPr>
  </w:style>
  <w:style w:type="paragraph" w:customStyle="1" w:styleId="NenkreuNr">
    <w:name w:val="Nenkreu_Nr"/>
    <w:rsid w:val="009723D5"/>
    <w:pPr>
      <w:keepNext/>
      <w:widowControl w:val="0"/>
      <w:jc w:val="center"/>
    </w:pPr>
    <w:rPr>
      <w:rFonts w:ascii="CG Times" w:hAnsi="CG Times"/>
      <w:caps/>
      <w:sz w:val="22"/>
      <w:szCs w:val="22"/>
      <w:lang w:eastAsia="en-US"/>
    </w:rPr>
  </w:style>
  <w:style w:type="paragraph" w:customStyle="1" w:styleId="NenkreuTitull">
    <w:name w:val="Nenkreu_Titull"/>
    <w:rsid w:val="009723D5"/>
    <w:pPr>
      <w:jc w:val="center"/>
    </w:pPr>
    <w:rPr>
      <w:rFonts w:ascii="CG Times" w:hAnsi="CG Times"/>
      <w:caps/>
      <w:sz w:val="22"/>
      <w:szCs w:val="22"/>
      <w:lang w:eastAsia="en-US"/>
    </w:rPr>
  </w:style>
  <w:style w:type="paragraph" w:customStyle="1" w:styleId="Nenpika">
    <w:name w:val="Nenpika"/>
    <w:next w:val="Normal"/>
    <w:autoRedefine/>
    <w:rsid w:val="009723D5"/>
    <w:pPr>
      <w:ind w:firstLine="720"/>
    </w:pPr>
    <w:rPr>
      <w:rFonts w:ascii="CG Times" w:hAnsi="CG Times"/>
      <w:sz w:val="22"/>
      <w:lang w:val="en-US" w:eastAsia="en-US"/>
    </w:rPr>
  </w:style>
  <w:style w:type="paragraph" w:customStyle="1" w:styleId="NumriData">
    <w:name w:val="Numri_Data"/>
    <w:next w:val="Normal"/>
    <w:rsid w:val="009723D5"/>
    <w:pPr>
      <w:keepNext/>
      <w:widowControl w:val="0"/>
      <w:jc w:val="center"/>
      <w:outlineLvl w:val="0"/>
    </w:pPr>
    <w:rPr>
      <w:rFonts w:ascii="CG Times" w:hAnsi="CG Times"/>
      <w:b/>
      <w:sz w:val="22"/>
      <w:lang w:eastAsia="en-US"/>
    </w:rPr>
  </w:style>
  <w:style w:type="paragraph" w:customStyle="1" w:styleId="Paragrafi">
    <w:name w:val="Paragrafi"/>
    <w:rsid w:val="009723D5"/>
    <w:pPr>
      <w:widowControl w:val="0"/>
      <w:ind w:firstLine="720"/>
      <w:jc w:val="both"/>
    </w:pPr>
    <w:rPr>
      <w:rFonts w:ascii="CG Times" w:hAnsi="CG Times"/>
      <w:sz w:val="22"/>
      <w:lang w:val="en-US" w:eastAsia="en-US"/>
    </w:rPr>
  </w:style>
  <w:style w:type="paragraph" w:customStyle="1" w:styleId="Pika">
    <w:name w:val="Pika"/>
    <w:next w:val="Normal"/>
    <w:autoRedefine/>
    <w:rsid w:val="009723D5"/>
    <w:pPr>
      <w:ind w:firstLine="720"/>
    </w:pPr>
    <w:rPr>
      <w:rFonts w:ascii="CG Times" w:hAnsi="CG Times"/>
      <w:sz w:val="22"/>
      <w:lang w:val="en-US" w:eastAsia="en-US"/>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eastAsia="en-US"/>
    </w:rPr>
  </w:style>
  <w:style w:type="paragraph" w:customStyle="1" w:styleId="PjesaTitull">
    <w:name w:val="Pjesa_Titull"/>
    <w:rsid w:val="009723D5"/>
    <w:pPr>
      <w:keepNext/>
      <w:widowControl w:val="0"/>
      <w:jc w:val="center"/>
    </w:pPr>
    <w:rPr>
      <w:rFonts w:ascii="CG Times" w:hAnsi="CG Times"/>
      <w:caps/>
      <w:sz w:val="22"/>
      <w:szCs w:val="22"/>
      <w:lang w:eastAsia="en-US"/>
    </w:rPr>
  </w:style>
  <w:style w:type="paragraph" w:customStyle="1" w:styleId="Shpallja">
    <w:name w:val="Shpallja"/>
    <w:rsid w:val="009723D5"/>
    <w:pPr>
      <w:widowControl w:val="0"/>
      <w:jc w:val="both"/>
    </w:pPr>
    <w:rPr>
      <w:rFonts w:ascii="CG Times" w:hAnsi="CG Times"/>
      <w:b/>
      <w:color w:val="000000"/>
      <w:sz w:val="22"/>
      <w:szCs w:val="22"/>
      <w:lang w:val="sq-AL" w:eastAsia="en-US"/>
    </w:rPr>
  </w:style>
  <w:style w:type="paragraph" w:customStyle="1" w:styleId="Tabele">
    <w:name w:val="Tabele"/>
    <w:rsid w:val="009723D5"/>
    <w:rPr>
      <w:rFonts w:ascii="CG Times" w:hAnsi="CG Times"/>
      <w:sz w:val="22"/>
      <w:lang w:eastAsia="en-US"/>
    </w:rPr>
  </w:style>
  <w:style w:type="paragraph" w:customStyle="1" w:styleId="Titulli">
    <w:name w:val="Titulli"/>
    <w:next w:val="Normal"/>
    <w:rsid w:val="009723D5"/>
    <w:pPr>
      <w:keepNext/>
      <w:widowControl w:val="0"/>
      <w:jc w:val="center"/>
      <w:outlineLvl w:val="1"/>
    </w:pPr>
    <w:rPr>
      <w:rFonts w:ascii="CG Times" w:hAnsi="CG Times"/>
      <w:b/>
      <w:caps/>
      <w:sz w:val="22"/>
      <w:szCs w:val="22"/>
      <w:lang w:eastAsia="en-US"/>
    </w:rPr>
  </w:style>
  <w:style w:type="paragraph" w:customStyle="1" w:styleId="TitulliNr">
    <w:name w:val="Titulli_Nr"/>
    <w:rsid w:val="009723D5"/>
    <w:pPr>
      <w:keepNext/>
      <w:widowControl w:val="0"/>
      <w:jc w:val="center"/>
    </w:pPr>
    <w:rPr>
      <w:rFonts w:ascii="CG Times" w:hAnsi="CG Times"/>
      <w:caps/>
      <w:sz w:val="22"/>
      <w:szCs w:val="22"/>
      <w:lang w:eastAsia="en-US"/>
    </w:rPr>
  </w:style>
  <w:style w:type="paragraph" w:customStyle="1" w:styleId="TitulliTitull">
    <w:name w:val="Titulli_Titull"/>
    <w:rsid w:val="009723D5"/>
    <w:pPr>
      <w:keepNext/>
      <w:widowControl w:val="0"/>
      <w:jc w:val="center"/>
      <w:outlineLvl w:val="0"/>
    </w:pPr>
    <w:rPr>
      <w:rFonts w:ascii="CG Times" w:hAnsi="CG Times"/>
      <w:caps/>
      <w:sz w:val="22"/>
      <w:szCs w:val="22"/>
      <w:lang w:eastAsia="en-US"/>
    </w:rPr>
  </w:style>
  <w:style w:type="paragraph" w:customStyle="1" w:styleId="VENDOSI">
    <w:name w:val="VENDOSI"/>
    <w:next w:val="Normal"/>
    <w:rsid w:val="009723D5"/>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Heading2Char">
    <w:name w:val="Heading 2 Char"/>
    <w:basedOn w:val="DefaultParagraphFont"/>
    <w:link w:val="Heading2"/>
    <w:semiHidden/>
    <w:locked/>
    <w:rsid w:val="002146E6"/>
    <w:rPr>
      <w:rFonts w:ascii="Arial" w:hAnsi="Arial"/>
      <w:sz w:val="24"/>
      <w:lang w:val="sv-SE" w:eastAsia="en-US" w:bidi="ar-SA"/>
    </w:rPr>
  </w:style>
  <w:style w:type="character" w:customStyle="1" w:styleId="Heading3Char">
    <w:name w:val="Heading 3 Char"/>
    <w:basedOn w:val="DefaultParagraphFont"/>
    <w:link w:val="Heading3"/>
    <w:rsid w:val="002146E6"/>
    <w:rPr>
      <w:rFonts w:ascii="Arial" w:hAnsi="Arial" w:cs="Arial"/>
      <w:b/>
      <w:bCs/>
      <w:sz w:val="26"/>
      <w:szCs w:val="26"/>
      <w:lang w:val="en-GB" w:eastAsia="en-US" w:bidi="ar-SA"/>
    </w:rPr>
  </w:style>
  <w:style w:type="paragraph" w:customStyle="1" w:styleId="BULLETUDHEZIM">
    <w:name w:val="BULLET UDHEZIM"/>
    <w:basedOn w:val="Normal"/>
    <w:rsid w:val="002146E6"/>
    <w:pPr>
      <w:tabs>
        <w:tab w:val="num" w:pos="360"/>
      </w:tabs>
      <w:spacing w:before="120" w:after="120"/>
      <w:jc w:val="both"/>
    </w:pPr>
    <w:rPr>
      <w:rFonts w:ascii="Book Antiqua" w:eastAsia="MS Mincho" w:hAnsi="Book Antiqua"/>
      <w:sz w:val="22"/>
      <w:lang w:val="sq-AL"/>
    </w:rPr>
  </w:style>
  <w:style w:type="character" w:styleId="Strong">
    <w:name w:val="Strong"/>
    <w:basedOn w:val="DefaultParagraphFont"/>
    <w:qFormat/>
    <w:rsid w:val="002146E6"/>
    <w:rPr>
      <w:b/>
      <w:bCs/>
    </w:rPr>
  </w:style>
  <w:style w:type="paragraph" w:styleId="NormalWeb">
    <w:name w:val="Normal (Web)"/>
    <w:basedOn w:val="Normal"/>
    <w:rsid w:val="002146E6"/>
    <w:pPr>
      <w:spacing w:before="100" w:beforeAutospacing="1" w:after="100" w:afterAutospacing="1"/>
    </w:pPr>
  </w:style>
  <w:style w:type="paragraph" w:styleId="BodyText3">
    <w:name w:val="Body Text 3"/>
    <w:basedOn w:val="Normal"/>
    <w:rsid w:val="002146E6"/>
    <w:pPr>
      <w:spacing w:after="120"/>
    </w:pPr>
    <w:rPr>
      <w:sz w:val="16"/>
      <w:szCs w:val="16"/>
    </w:rPr>
  </w:style>
  <w:style w:type="paragraph" w:styleId="BalloonText">
    <w:name w:val="Balloon Text"/>
    <w:basedOn w:val="Normal"/>
    <w:link w:val="BalloonTextChar"/>
    <w:rsid w:val="00356FE6"/>
    <w:rPr>
      <w:rFonts w:ascii="Segoe UI" w:hAnsi="Segoe UI" w:cs="Segoe UI"/>
      <w:sz w:val="18"/>
      <w:szCs w:val="18"/>
    </w:rPr>
  </w:style>
  <w:style w:type="character" w:customStyle="1" w:styleId="BalloonTextChar">
    <w:name w:val="Balloon Text Char"/>
    <w:basedOn w:val="DefaultParagraphFont"/>
    <w:link w:val="BalloonText"/>
    <w:rsid w:val="00356FE6"/>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09CB5FA4344E4F72B8E58787874486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2019-07-31T07:58:32Z</Data_x0020_e_x0020_Krijimit>
    <Modifikuesi xmlns="0e656187-b300-4fb0-8bf4-3a50f872073c">elona.baci</Modifikuesi>
    <Data_x0020_e_x0020_Modifikimit xmlns="0e656187-b300-4fb0-8bf4-3a50f872073c">2019-08-16T08:36:48Z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490D0-4C83-4712-95C7-A05484AD1639}">
  <ds:schemaRefs>
    <ds:schemaRef ds:uri="http://schemas.microsoft.com/sharepoint/v3/contenttype/forms"/>
  </ds:schemaRefs>
</ds:datastoreItem>
</file>

<file path=customXml/itemProps2.xml><?xml version="1.0" encoding="utf-8"?>
<ds:datastoreItem xmlns:ds="http://schemas.openxmlformats.org/officeDocument/2006/customXml" ds:itemID="{D97F3B54-FB19-429B-8EB9-BD0582B5F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633E225-3400-4E62-81F8-43AFC9348E4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E3D3686-C0C1-46B7-AE48-0F4EC675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28</Pages>
  <Words>10248</Words>
  <Characters>58414</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68525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dc:creator>
  <cp:lastModifiedBy>Elona Baci</cp:lastModifiedBy>
  <cp:revision>3</cp:revision>
  <dcterms:created xsi:type="dcterms:W3CDTF">2021-02-26T09:26:00Z</dcterms:created>
  <dcterms:modified xsi:type="dcterms:W3CDTF">2021-02-26T10:21:00Z</dcterms:modified>
</cp:coreProperties>
</file>