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954622" w14:textId="77777777" w:rsidR="002146E6" w:rsidRPr="00D601A8" w:rsidRDefault="002146E6" w:rsidP="002146E6">
      <w:pPr>
        <w:pStyle w:val="Akti"/>
        <w:rPr>
          <w:rFonts w:ascii="Garamond" w:hAnsi="Garamond"/>
          <w:color w:val="auto"/>
          <w:sz w:val="24"/>
          <w:szCs w:val="24"/>
        </w:rPr>
      </w:pPr>
      <w:r w:rsidRPr="00D601A8">
        <w:rPr>
          <w:rFonts w:ascii="Garamond" w:hAnsi="Garamond"/>
          <w:color w:val="auto"/>
          <w:sz w:val="24"/>
          <w:szCs w:val="24"/>
        </w:rPr>
        <w:t xml:space="preserve">Vendim </w:t>
      </w:r>
    </w:p>
    <w:p w14:paraId="32954623" w14:textId="77777777" w:rsidR="002146E6" w:rsidRPr="00D601A8" w:rsidRDefault="002146E6" w:rsidP="002146E6">
      <w:pPr>
        <w:pStyle w:val="NumriData"/>
        <w:rPr>
          <w:rFonts w:ascii="Garamond" w:hAnsi="Garamond"/>
          <w:sz w:val="24"/>
          <w:szCs w:val="24"/>
        </w:rPr>
      </w:pPr>
      <w:r w:rsidRPr="00D601A8">
        <w:rPr>
          <w:rFonts w:ascii="Garamond" w:hAnsi="Garamond"/>
          <w:sz w:val="24"/>
          <w:szCs w:val="24"/>
        </w:rPr>
        <w:t>Nr.42, datë 16.1.2008</w:t>
      </w:r>
    </w:p>
    <w:p w14:paraId="32954624" w14:textId="77777777" w:rsidR="002146E6" w:rsidRPr="00D601A8" w:rsidRDefault="002146E6" w:rsidP="002146E6">
      <w:pPr>
        <w:pStyle w:val="Paragrafi"/>
        <w:rPr>
          <w:rFonts w:ascii="Garamond" w:hAnsi="Garamond"/>
          <w:sz w:val="24"/>
          <w:szCs w:val="24"/>
        </w:rPr>
      </w:pPr>
    </w:p>
    <w:p w14:paraId="32954625" w14:textId="77777777" w:rsidR="002146E6" w:rsidRPr="00D601A8" w:rsidRDefault="002146E6" w:rsidP="002146E6">
      <w:pPr>
        <w:pStyle w:val="Titulli"/>
        <w:rPr>
          <w:rFonts w:ascii="Garamond" w:eastAsia="MS Mincho" w:hAnsi="Garamond"/>
          <w:sz w:val="24"/>
          <w:szCs w:val="24"/>
        </w:rPr>
      </w:pPr>
      <w:r w:rsidRPr="00D601A8">
        <w:rPr>
          <w:rFonts w:ascii="Garamond" w:eastAsia="MS Mincho" w:hAnsi="Garamond"/>
          <w:sz w:val="24"/>
          <w:szCs w:val="24"/>
        </w:rPr>
        <w:t>PËR</w:t>
      </w:r>
      <w:r w:rsidRPr="00D601A8">
        <w:rPr>
          <w:rFonts w:ascii="Garamond" w:hAnsi="Garamond"/>
          <w:sz w:val="24"/>
          <w:szCs w:val="24"/>
        </w:rPr>
        <w:t xml:space="preserve"> </w:t>
      </w:r>
      <w:r w:rsidRPr="00D601A8">
        <w:rPr>
          <w:rFonts w:ascii="Garamond" w:eastAsia="MS Mincho" w:hAnsi="Garamond"/>
          <w:sz w:val="24"/>
          <w:szCs w:val="24"/>
        </w:rPr>
        <w:t>MIRATIMIN E RREGULLORES PËR KRITERET DHE PROCEDURAT E DHËNIES SË LICENCAVE PROFESIONALE TË ZBATIMIT, KLASIFIKIMIT DHE DISIPLINIMIT TË SUBJEKTEVE JURIDIKE, QË USHTROJNË VEPRIMTARI NDËRTIMI</w:t>
      </w:r>
    </w:p>
    <w:p w14:paraId="42855A75" w14:textId="54356DD0" w:rsidR="003205A2" w:rsidRPr="00D601A8" w:rsidRDefault="004776DE" w:rsidP="006F787A">
      <w:pPr>
        <w:jc w:val="center"/>
        <w:rPr>
          <w:rFonts w:ascii="Garamond" w:hAnsi="Garamond"/>
          <w:i/>
          <w:lang w:val="sq-AL"/>
        </w:rPr>
      </w:pPr>
      <w:r w:rsidRPr="00D601A8">
        <w:rPr>
          <w:rFonts w:ascii="Garamond" w:hAnsi="Garamond"/>
          <w:i/>
          <w:lang w:val="sq-AL"/>
        </w:rPr>
        <w:t>(N</w:t>
      </w:r>
      <w:r w:rsidR="003205A2" w:rsidRPr="00D601A8">
        <w:rPr>
          <w:rFonts w:ascii="Garamond" w:hAnsi="Garamond"/>
          <w:i/>
          <w:lang w:val="sq-AL"/>
        </w:rPr>
        <w:t>dryshuar me VKM nr.</w:t>
      </w:r>
      <w:r w:rsidRPr="00D601A8">
        <w:rPr>
          <w:rFonts w:ascii="Garamond" w:hAnsi="Garamond"/>
          <w:i/>
          <w:lang w:val="sq-AL"/>
        </w:rPr>
        <w:t xml:space="preserve"> </w:t>
      </w:r>
      <w:r w:rsidR="003205A2" w:rsidRPr="00D601A8">
        <w:rPr>
          <w:rFonts w:ascii="Garamond" w:hAnsi="Garamond"/>
          <w:i/>
          <w:lang w:val="sq-AL"/>
        </w:rPr>
        <w:t>406, datë 22.4.2009, nr.</w:t>
      </w:r>
      <w:r w:rsidRPr="00D601A8">
        <w:rPr>
          <w:rFonts w:ascii="Garamond" w:hAnsi="Garamond"/>
          <w:i/>
          <w:lang w:val="sq-AL"/>
        </w:rPr>
        <w:t xml:space="preserve"> </w:t>
      </w:r>
      <w:r w:rsidR="003205A2" w:rsidRPr="00D601A8">
        <w:rPr>
          <w:rFonts w:ascii="Garamond" w:hAnsi="Garamond"/>
          <w:i/>
          <w:lang w:val="sq-AL"/>
        </w:rPr>
        <w:t>835, datë 15.7.2009, nr. 92, datë 19.2.2014</w:t>
      </w:r>
      <w:r w:rsidR="006F787A" w:rsidRPr="00D601A8">
        <w:rPr>
          <w:rFonts w:ascii="Garamond" w:hAnsi="Garamond"/>
          <w:i/>
          <w:lang w:val="sq-AL"/>
        </w:rPr>
        <w:t>, nr. 534, datë 25.7.2019</w:t>
      </w:r>
      <w:r w:rsidR="00DF191F" w:rsidRPr="00D601A8">
        <w:rPr>
          <w:rFonts w:ascii="Garamond" w:hAnsi="Garamond"/>
          <w:i/>
          <w:lang w:val="sq-AL"/>
        </w:rPr>
        <w:t xml:space="preserve">; </w:t>
      </w:r>
      <w:r w:rsidR="00DF191F" w:rsidRPr="00D601A8">
        <w:rPr>
          <w:rFonts w:ascii="Garamond" w:hAnsi="Garamond"/>
          <w:i/>
          <w:lang w:val="it-IT"/>
        </w:rPr>
        <w:t>nr. 42, datë 27.1.2021</w:t>
      </w:r>
      <w:r w:rsidR="00452129" w:rsidRPr="00D601A8">
        <w:rPr>
          <w:rFonts w:ascii="Garamond" w:hAnsi="Garamond"/>
          <w:i/>
          <w:lang w:val="it-IT"/>
        </w:rPr>
        <w:t>;  nr. 267, datë 2.5.2024</w:t>
      </w:r>
      <w:r w:rsidR="00A12B82" w:rsidRPr="00D601A8">
        <w:rPr>
          <w:rFonts w:ascii="Garamond" w:hAnsi="Garamond"/>
          <w:i/>
          <w:lang w:val="it-IT"/>
        </w:rPr>
        <w:t>; nr. 370, datë 2.7.2025</w:t>
      </w:r>
      <w:r w:rsidR="006F787A" w:rsidRPr="00D601A8">
        <w:rPr>
          <w:rFonts w:ascii="Garamond" w:hAnsi="Garamond"/>
          <w:i/>
          <w:lang w:val="sq-AL"/>
        </w:rPr>
        <w:t>)</w:t>
      </w:r>
    </w:p>
    <w:p w14:paraId="3AA7B53E" w14:textId="63F32E1C" w:rsidR="00452129" w:rsidRPr="00D601A8" w:rsidRDefault="00452129" w:rsidP="00452129">
      <w:pPr>
        <w:jc w:val="right"/>
        <w:rPr>
          <w:rFonts w:ascii="Garamond" w:hAnsi="Garamond"/>
          <w:i/>
          <w:lang w:val="sq-AL"/>
        </w:rPr>
      </w:pPr>
      <w:r w:rsidRPr="00D601A8">
        <w:rPr>
          <w:rFonts w:ascii="Garamond" w:hAnsi="Garamond"/>
          <w:i/>
          <w:lang w:val="sq-AL"/>
        </w:rPr>
        <w:t>(i përditësuar)</w:t>
      </w:r>
    </w:p>
    <w:p w14:paraId="32954626" w14:textId="68A98BA2" w:rsidR="002146E6" w:rsidRPr="00D601A8" w:rsidRDefault="002146E6" w:rsidP="006F787A">
      <w:pPr>
        <w:pStyle w:val="Paragrafi"/>
        <w:jc w:val="center"/>
        <w:rPr>
          <w:rFonts w:ascii="Garamond" w:hAnsi="Garamond"/>
          <w:i/>
          <w:sz w:val="24"/>
          <w:szCs w:val="24"/>
          <w:lang w:val="sq-AL"/>
        </w:rPr>
      </w:pPr>
    </w:p>
    <w:p w14:paraId="32954627" w14:textId="08F9319E" w:rsidR="002146E6" w:rsidRPr="00D601A8" w:rsidRDefault="002146E6" w:rsidP="002146E6">
      <w:pPr>
        <w:pStyle w:val="BazLigjPropozues"/>
        <w:rPr>
          <w:rFonts w:ascii="Garamond" w:hAnsi="Garamond"/>
          <w:color w:val="auto"/>
          <w:sz w:val="24"/>
          <w:szCs w:val="24"/>
        </w:rPr>
      </w:pPr>
      <w:r w:rsidRPr="00D601A8">
        <w:rPr>
          <w:rFonts w:ascii="Garamond" w:hAnsi="Garamond"/>
          <w:color w:val="auto"/>
          <w:sz w:val="24"/>
          <w:szCs w:val="24"/>
        </w:rPr>
        <w:t xml:space="preserve">Në mbështetje të nenit 100 të Kushtetutës dhe të neneve 8 e 18 të ligjit nr.8402, datë 10.9.1998 “Për kontrollin dhe disiplinimin e punimeve të ndërtimit”, të ndryshuar, me propozimin e </w:t>
      </w:r>
      <w:r w:rsidR="00ED62E8" w:rsidRPr="00D601A8">
        <w:rPr>
          <w:rFonts w:ascii="Garamond" w:hAnsi="Garamond"/>
          <w:color w:val="auto"/>
          <w:sz w:val="24"/>
          <w:szCs w:val="24"/>
        </w:rPr>
        <w:t xml:space="preserve">Ministrit të Transportit dhe </w:t>
      </w:r>
      <w:r w:rsidR="00ED62E8" w:rsidRPr="00D601A8">
        <w:rPr>
          <w:rFonts w:ascii="Garamond" w:hAnsi="Garamond"/>
          <w:color w:val="auto"/>
          <w:sz w:val="24"/>
          <w:szCs w:val="24"/>
          <w:lang w:val="sq-AL"/>
        </w:rPr>
        <w:t>Infrastrukturës</w:t>
      </w:r>
      <w:r w:rsidRPr="00D601A8">
        <w:rPr>
          <w:rFonts w:ascii="Garamond" w:hAnsi="Garamond"/>
          <w:color w:val="auto"/>
          <w:sz w:val="24"/>
          <w:szCs w:val="24"/>
        </w:rPr>
        <w:t>, Këshilli i Ministrave</w:t>
      </w:r>
    </w:p>
    <w:p w14:paraId="32954628" w14:textId="77777777" w:rsidR="002146E6" w:rsidRPr="00D601A8" w:rsidRDefault="002146E6" w:rsidP="002146E6">
      <w:pPr>
        <w:pStyle w:val="Paragrafi"/>
        <w:rPr>
          <w:rFonts w:ascii="Garamond" w:hAnsi="Garamond"/>
          <w:sz w:val="24"/>
          <w:szCs w:val="24"/>
        </w:rPr>
      </w:pPr>
      <w:r w:rsidRPr="00D601A8">
        <w:rPr>
          <w:rFonts w:ascii="Garamond" w:hAnsi="Garamond"/>
          <w:sz w:val="24"/>
          <w:szCs w:val="24"/>
        </w:rPr>
        <w:t>  </w:t>
      </w:r>
    </w:p>
    <w:p w14:paraId="32954629" w14:textId="77777777" w:rsidR="002146E6" w:rsidRPr="00D601A8" w:rsidRDefault="002146E6" w:rsidP="002146E6">
      <w:pPr>
        <w:pStyle w:val="VENDOSI"/>
        <w:rPr>
          <w:rFonts w:ascii="Garamond" w:hAnsi="Garamond"/>
          <w:sz w:val="24"/>
          <w:szCs w:val="24"/>
        </w:rPr>
      </w:pPr>
      <w:r w:rsidRPr="00D601A8">
        <w:rPr>
          <w:rFonts w:ascii="Garamond" w:eastAsia="MS Mincho" w:hAnsi="Garamond"/>
          <w:sz w:val="24"/>
          <w:szCs w:val="24"/>
        </w:rPr>
        <w:t>VENDOSI:</w:t>
      </w:r>
    </w:p>
    <w:p w14:paraId="3295462A" w14:textId="77777777" w:rsidR="002146E6" w:rsidRPr="00D601A8" w:rsidRDefault="002146E6" w:rsidP="002146E6">
      <w:pPr>
        <w:pStyle w:val="Paragrafi"/>
        <w:rPr>
          <w:rFonts w:ascii="Garamond" w:hAnsi="Garamond"/>
          <w:sz w:val="24"/>
          <w:szCs w:val="24"/>
        </w:rPr>
      </w:pPr>
      <w:r w:rsidRPr="00D601A8">
        <w:rPr>
          <w:rFonts w:ascii="Garamond" w:hAnsi="Garamond"/>
          <w:sz w:val="24"/>
          <w:szCs w:val="24"/>
        </w:rPr>
        <w:t> </w:t>
      </w:r>
    </w:p>
    <w:p w14:paraId="3295462B" w14:textId="77777777" w:rsidR="002146E6" w:rsidRPr="00D601A8" w:rsidRDefault="002146E6" w:rsidP="002146E6">
      <w:pPr>
        <w:pStyle w:val="Paragrafi"/>
        <w:rPr>
          <w:rFonts w:ascii="Garamond" w:hAnsi="Garamond"/>
          <w:sz w:val="24"/>
          <w:szCs w:val="24"/>
        </w:rPr>
      </w:pPr>
      <w:r w:rsidRPr="00D601A8">
        <w:rPr>
          <w:rFonts w:ascii="Garamond" w:hAnsi="Garamond"/>
          <w:sz w:val="24"/>
          <w:szCs w:val="24"/>
        </w:rPr>
        <w:t xml:space="preserve">1.  Miratimin e rregullores për kriteret dhe procedurat e dhënies së licencave profesionale të zbatimit, klasifikimit dhe disiplinimit të subjekteve juridike, që ushtrojnë veprimtari ndërtimi, sipas tekstit, që і bashkëlidhet këtij vendimi. </w:t>
      </w:r>
    </w:p>
    <w:p w14:paraId="3295462C" w14:textId="23A777EA" w:rsidR="002146E6" w:rsidRPr="00D601A8" w:rsidRDefault="002146E6" w:rsidP="002146E6">
      <w:pPr>
        <w:pStyle w:val="Paragrafi"/>
        <w:rPr>
          <w:rFonts w:ascii="Garamond" w:hAnsi="Garamond"/>
          <w:sz w:val="24"/>
          <w:szCs w:val="24"/>
          <w:lang w:val="it-IT"/>
        </w:rPr>
      </w:pPr>
      <w:r w:rsidRPr="00D601A8">
        <w:rPr>
          <w:rFonts w:ascii="Garamond" w:hAnsi="Garamond"/>
          <w:sz w:val="24"/>
          <w:szCs w:val="24"/>
        </w:rPr>
        <w:t> </w:t>
      </w:r>
      <w:r w:rsidRPr="00D601A8">
        <w:rPr>
          <w:rFonts w:ascii="Garamond" w:hAnsi="Garamond"/>
          <w:sz w:val="24"/>
          <w:szCs w:val="24"/>
          <w:lang w:val="it-IT"/>
        </w:rPr>
        <w:t xml:space="preserve">2.  Ngarkohet </w:t>
      </w:r>
      <w:r w:rsidR="00556896" w:rsidRPr="00D601A8">
        <w:rPr>
          <w:rFonts w:ascii="Garamond" w:hAnsi="Garamond"/>
          <w:sz w:val="24"/>
          <w:szCs w:val="24"/>
          <w:lang w:val="it-IT"/>
        </w:rPr>
        <w:t xml:space="preserve">ministria përgjegjëse për ndërtimin </w:t>
      </w:r>
      <w:r w:rsidRPr="00D601A8">
        <w:rPr>
          <w:rFonts w:ascii="Garamond" w:hAnsi="Garamond"/>
          <w:sz w:val="24"/>
          <w:szCs w:val="24"/>
          <w:lang w:val="it-IT"/>
        </w:rPr>
        <w:t>për zbatimin e këtij vendimi.</w:t>
      </w:r>
    </w:p>
    <w:p w14:paraId="3295462D"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Ky vendim hyn në fuqi pas botimit në Fletoren Zyrtare.</w:t>
      </w:r>
    </w:p>
    <w:p w14:paraId="3295462E"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w:t>
      </w:r>
    </w:p>
    <w:p w14:paraId="3295462F" w14:textId="77777777" w:rsidR="002146E6" w:rsidRPr="00D601A8" w:rsidRDefault="002146E6" w:rsidP="002146E6">
      <w:pPr>
        <w:pStyle w:val="Autoriteti"/>
        <w:rPr>
          <w:rFonts w:ascii="Garamond" w:hAnsi="Garamond"/>
          <w:sz w:val="24"/>
          <w:szCs w:val="24"/>
          <w:lang w:val="it-IT"/>
        </w:rPr>
      </w:pPr>
      <w:r w:rsidRPr="00D601A8">
        <w:rPr>
          <w:rFonts w:ascii="Garamond" w:eastAsia="MS Mincho" w:hAnsi="Garamond"/>
          <w:sz w:val="24"/>
          <w:szCs w:val="24"/>
          <w:lang w:val="it-IT"/>
        </w:rPr>
        <w:t>KRYEMINISTRI</w:t>
      </w:r>
    </w:p>
    <w:p w14:paraId="32954630" w14:textId="77777777" w:rsidR="002146E6" w:rsidRPr="00D601A8" w:rsidRDefault="002146E6" w:rsidP="002146E6">
      <w:pPr>
        <w:pStyle w:val="AutoritetiEmer"/>
        <w:rPr>
          <w:rFonts w:ascii="Garamond" w:hAnsi="Garamond"/>
          <w:sz w:val="24"/>
          <w:szCs w:val="24"/>
          <w:lang w:val="it-IT"/>
        </w:rPr>
      </w:pPr>
      <w:r w:rsidRPr="00D601A8">
        <w:rPr>
          <w:rFonts w:ascii="Garamond" w:eastAsia="MS Mincho" w:hAnsi="Garamond"/>
          <w:sz w:val="24"/>
          <w:szCs w:val="24"/>
          <w:lang w:val="it-IT"/>
        </w:rPr>
        <w:t>Sali Berisha</w:t>
      </w:r>
    </w:p>
    <w:p w14:paraId="32954631" w14:textId="77777777" w:rsidR="002146E6" w:rsidRPr="00D601A8" w:rsidRDefault="002146E6" w:rsidP="002146E6">
      <w:pPr>
        <w:pStyle w:val="TitulliTitull"/>
        <w:rPr>
          <w:rFonts w:ascii="Garamond" w:hAnsi="Garamond"/>
          <w:b/>
          <w:sz w:val="24"/>
          <w:szCs w:val="24"/>
          <w:lang w:val="it-IT"/>
        </w:rPr>
      </w:pPr>
    </w:p>
    <w:p w14:paraId="32954632" w14:textId="77777777" w:rsidR="002146E6" w:rsidRPr="00D601A8" w:rsidRDefault="002146E6" w:rsidP="002146E6">
      <w:pPr>
        <w:pStyle w:val="TitulliTitull"/>
        <w:rPr>
          <w:rFonts w:ascii="Garamond" w:hAnsi="Garamond"/>
          <w:b/>
          <w:sz w:val="24"/>
          <w:szCs w:val="24"/>
          <w:lang w:val="it-IT"/>
        </w:rPr>
      </w:pPr>
      <w:r w:rsidRPr="00D601A8">
        <w:rPr>
          <w:rFonts w:ascii="Garamond" w:hAnsi="Garamond"/>
          <w:b/>
          <w:sz w:val="24"/>
          <w:szCs w:val="24"/>
          <w:lang w:val="it-IT"/>
        </w:rPr>
        <w:t>RREGULLORE</w:t>
      </w:r>
    </w:p>
    <w:p w14:paraId="32954633" w14:textId="77777777" w:rsidR="002146E6" w:rsidRPr="00D601A8" w:rsidRDefault="002146E6" w:rsidP="002146E6">
      <w:pPr>
        <w:pStyle w:val="TitulliTitull"/>
        <w:rPr>
          <w:rFonts w:ascii="Garamond" w:hAnsi="Garamond"/>
          <w:sz w:val="24"/>
          <w:szCs w:val="24"/>
          <w:lang w:val="it-IT"/>
        </w:rPr>
      </w:pPr>
      <w:r w:rsidRPr="00D601A8">
        <w:rPr>
          <w:rFonts w:ascii="Garamond" w:hAnsi="Garamond"/>
          <w:sz w:val="24"/>
          <w:szCs w:val="24"/>
          <w:lang w:val="it-IT"/>
        </w:rPr>
        <w:t>PËR KRITERET, PROCEDURAT E DHËNIES SË LICENCAVE PROFESIONALE TË ZBATIMIT, KLASIFIKIMIT DHE DISIPLINIMIT TË SUBJEKTEVE JURIDIKE QË USHTROJNË VEPRIMTARI NDËRTIMI</w:t>
      </w:r>
    </w:p>
    <w:p w14:paraId="32954634" w14:textId="77777777" w:rsidR="002146E6" w:rsidRPr="00D601A8" w:rsidRDefault="002146E6" w:rsidP="002146E6">
      <w:pPr>
        <w:pStyle w:val="Paragrafi"/>
        <w:rPr>
          <w:rFonts w:ascii="Garamond" w:hAnsi="Garamond"/>
          <w:sz w:val="24"/>
          <w:szCs w:val="24"/>
          <w:lang w:val="it-IT"/>
        </w:rPr>
      </w:pPr>
    </w:p>
    <w:p w14:paraId="32954635" w14:textId="77777777" w:rsidR="002146E6" w:rsidRPr="00D601A8" w:rsidRDefault="002146E6" w:rsidP="002146E6">
      <w:pPr>
        <w:pStyle w:val="KreuNr"/>
        <w:rPr>
          <w:rFonts w:ascii="Garamond" w:hAnsi="Garamond"/>
          <w:sz w:val="24"/>
          <w:szCs w:val="24"/>
          <w:lang w:val="it-IT"/>
        </w:rPr>
      </w:pPr>
      <w:r w:rsidRPr="00D601A8">
        <w:rPr>
          <w:rFonts w:ascii="Garamond" w:hAnsi="Garamond"/>
          <w:sz w:val="24"/>
          <w:szCs w:val="24"/>
          <w:lang w:val="it-IT"/>
        </w:rPr>
        <w:t>kreu I</w:t>
      </w:r>
    </w:p>
    <w:p w14:paraId="32954636" w14:textId="77777777" w:rsidR="002146E6" w:rsidRPr="00D601A8" w:rsidRDefault="002146E6" w:rsidP="002146E6">
      <w:pPr>
        <w:pStyle w:val="KreuTitull"/>
        <w:rPr>
          <w:rFonts w:ascii="Garamond" w:hAnsi="Garamond"/>
          <w:sz w:val="24"/>
          <w:szCs w:val="24"/>
          <w:lang w:val="it-IT"/>
        </w:rPr>
      </w:pPr>
      <w:r w:rsidRPr="00D601A8">
        <w:rPr>
          <w:rFonts w:ascii="Garamond" w:hAnsi="Garamond"/>
          <w:sz w:val="24"/>
          <w:szCs w:val="24"/>
          <w:lang w:val="it-IT"/>
        </w:rPr>
        <w:t xml:space="preserve">QËLLIMI, FUSHA E VEPRIMIT TË RREGULLORES DHE PËRKUFIZIME </w:t>
      </w:r>
    </w:p>
    <w:p w14:paraId="32954637" w14:textId="77777777" w:rsidR="002146E6" w:rsidRPr="00D601A8" w:rsidRDefault="002146E6" w:rsidP="002146E6">
      <w:pPr>
        <w:pStyle w:val="Paragrafi"/>
        <w:rPr>
          <w:rFonts w:ascii="Garamond" w:hAnsi="Garamond"/>
          <w:sz w:val="24"/>
          <w:szCs w:val="24"/>
          <w:lang w:val="it-IT"/>
        </w:rPr>
      </w:pPr>
    </w:p>
    <w:p w14:paraId="32954638"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1. Qëllimi dhe fusha e veprimit:</w:t>
      </w:r>
    </w:p>
    <w:p w14:paraId="32954639"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Qëllimi i kësaj rregulloreje është përcaktimi i organit përgjegjës, procedurave, kritereve për licencimin profesional për subjektet juridike që kryejnë veprimtari zbatuese ndërtimi, kategorizimi i punimeve për këto subjekte, klasifikimi i tyre, si dhe përcaktimi i të drejtave e përgjegjësive që ka subjekti i pajisur me licencë.</w:t>
      </w:r>
    </w:p>
    <w:p w14:paraId="3295463A" w14:textId="6DD9F6EA"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Licencimi, sipas kësaj rregulloreje, është i detyrueshëm për çdo subjekt juridik vendas ose të huaj, që ushtron veprimtari ndërtimore zbatuese në Republikën e Shqipërisë pavarësisht formës së organizimit të tij.</w:t>
      </w:r>
    </w:p>
    <w:p w14:paraId="3295463B"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Subjekte private a publike që kryejnë investime në ndërtime me fonde private ose prokurojnë me fonde publike kanë detyrimin për kontraktim vetëm me subjekte të licencuar, sipas kësaj rregulloreje. </w:t>
      </w:r>
    </w:p>
    <w:p w14:paraId="3295463C"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2. Përkufizime:</w:t>
      </w:r>
    </w:p>
    <w:p w14:paraId="3295463D"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Në kuptim të kësaj rregulloreje termat kanë këto kuptime:</w:t>
      </w:r>
    </w:p>
    <w:p w14:paraId="6176B4C4" w14:textId="53D08A37" w:rsidR="003205A2" w:rsidRPr="00D601A8" w:rsidRDefault="003205A2" w:rsidP="002146E6">
      <w:pPr>
        <w:pStyle w:val="Paragrafi"/>
        <w:rPr>
          <w:rFonts w:ascii="Garamond" w:hAnsi="Garamond"/>
          <w:i/>
          <w:sz w:val="24"/>
          <w:szCs w:val="24"/>
          <w:lang w:val="it-IT"/>
        </w:rPr>
      </w:pPr>
      <w:r w:rsidRPr="00D601A8">
        <w:rPr>
          <w:rFonts w:ascii="Garamond" w:hAnsi="Garamond"/>
          <w:i/>
          <w:sz w:val="24"/>
          <w:szCs w:val="24"/>
          <w:lang w:val="it-IT"/>
        </w:rPr>
        <w:t>“Komision</w:t>
      </w:r>
      <w:r w:rsidRPr="00D601A8">
        <w:rPr>
          <w:rFonts w:ascii="Garamond" w:hAnsi="Garamond"/>
          <w:bCs/>
          <w:i/>
          <w:sz w:val="24"/>
          <w:szCs w:val="24"/>
          <w:lang w:val="sq-AL"/>
        </w:rPr>
        <w:t>”,</w:t>
      </w:r>
      <w:r w:rsidRPr="00D601A8">
        <w:rPr>
          <w:rFonts w:ascii="Garamond" w:hAnsi="Garamond"/>
          <w:i/>
          <w:sz w:val="24"/>
          <w:szCs w:val="24"/>
          <w:lang w:val="it-IT"/>
        </w:rPr>
        <w:t xml:space="preserve"> struktura e posaçme administrative që krijohet </w:t>
      </w:r>
      <w:r w:rsidRPr="00D601A8">
        <w:rPr>
          <w:rFonts w:ascii="Garamond" w:hAnsi="Garamond"/>
          <w:bCs/>
          <w:i/>
          <w:sz w:val="24"/>
          <w:szCs w:val="24"/>
          <w:lang w:val="sq-AL"/>
        </w:rPr>
        <w:t>sipas shkronjës “a” të pikës 1 të kreut II të kësaj rregulloreje e që</w:t>
      </w:r>
      <w:r w:rsidRPr="00D601A8">
        <w:rPr>
          <w:rFonts w:ascii="Garamond" w:hAnsi="Garamond"/>
          <w:i/>
          <w:sz w:val="24"/>
          <w:szCs w:val="24"/>
          <w:lang w:val="it-IT"/>
        </w:rPr>
        <w:t xml:space="preserve"> asistohet nga stafi përgjegjës për veprimtaritë e </w:t>
      </w:r>
      <w:r w:rsidRPr="00D601A8">
        <w:rPr>
          <w:rFonts w:ascii="Garamond" w:hAnsi="Garamond"/>
          <w:bCs/>
          <w:i/>
          <w:sz w:val="24"/>
          <w:szCs w:val="24"/>
          <w:lang w:val="sq-AL"/>
        </w:rPr>
        <w:t>licencimit</w:t>
      </w:r>
      <w:r w:rsidRPr="00D601A8">
        <w:rPr>
          <w:rFonts w:ascii="Garamond" w:hAnsi="Garamond"/>
          <w:i/>
          <w:sz w:val="24"/>
          <w:szCs w:val="24"/>
          <w:lang w:val="it-IT"/>
        </w:rPr>
        <w:t xml:space="preserve"> në ministri, që ka autoritetin e vetëm për dhënien, ndryshimin a revokimin e licencave profesionale të shoqërive apo vendosjen e penaliteteve për subjekte që kryejnë veprimtari në kundërshtim me aktet ligjore dhe nënligjore në fuqi brenda sferës së përgjegjësive</w:t>
      </w:r>
      <w:r w:rsidRPr="00D601A8">
        <w:rPr>
          <w:rFonts w:ascii="Garamond" w:hAnsi="Garamond"/>
          <w:bCs/>
          <w:i/>
          <w:sz w:val="24"/>
          <w:szCs w:val="24"/>
          <w:lang w:val="sq-AL"/>
        </w:rPr>
        <w:t>,</w:t>
      </w:r>
      <w:r w:rsidRPr="00D601A8">
        <w:rPr>
          <w:rFonts w:ascii="Garamond" w:hAnsi="Garamond"/>
          <w:i/>
          <w:sz w:val="24"/>
          <w:szCs w:val="24"/>
          <w:lang w:val="it-IT"/>
        </w:rPr>
        <w:t xml:space="preserve"> që i janë </w:t>
      </w:r>
      <w:r w:rsidRPr="00D601A8">
        <w:rPr>
          <w:rFonts w:ascii="Garamond" w:hAnsi="Garamond"/>
          <w:i/>
          <w:sz w:val="24"/>
          <w:szCs w:val="24"/>
          <w:lang w:val="it-IT"/>
        </w:rPr>
        <w:lastRenderedPageBreak/>
        <w:t>dhënë sipas kësaj rregulloreje në fushën e zbatimit në ndërtim.</w:t>
      </w:r>
      <w:r w:rsidRPr="00D601A8">
        <w:rPr>
          <w:rFonts w:ascii="Garamond" w:hAnsi="Garamond"/>
          <w:bCs/>
          <w:i/>
          <w:sz w:val="24"/>
          <w:szCs w:val="24"/>
          <w:lang w:val="sq-AL"/>
        </w:rPr>
        <w:t xml:space="preserve"> </w:t>
      </w:r>
    </w:p>
    <w:p w14:paraId="3295463F" w14:textId="4FCBFF3A"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“Licencë profesionale” është leja për ushtrimin e aktivitetit në fushën e zbatimit të punimeve në ndërtim me të cilin ka detyrimin të pajiset çdo subjekt juridik</w:t>
      </w:r>
      <w:r w:rsidR="004B07F4" w:rsidRPr="00D601A8">
        <w:rPr>
          <w:rFonts w:ascii="Garamond" w:hAnsi="Garamond"/>
          <w:sz w:val="24"/>
          <w:szCs w:val="24"/>
          <w:lang w:val="it-IT"/>
        </w:rPr>
        <w:t xml:space="preserve"> </w:t>
      </w:r>
      <w:r w:rsidRPr="00D601A8">
        <w:rPr>
          <w:rFonts w:ascii="Garamond" w:hAnsi="Garamond"/>
          <w:sz w:val="24"/>
          <w:szCs w:val="24"/>
          <w:lang w:val="it-IT"/>
        </w:rPr>
        <w:t xml:space="preserve">privat ose publik, që dëshiron të ushtrojë veprimtari në fushën e zbatimit të punimeve në ndërtim dhe plotëson kushtet për t’u pajisur me një të tillë. </w:t>
      </w:r>
    </w:p>
    <w:p w14:paraId="32954640" w14:textId="25A05F3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“Formati </w:t>
      </w:r>
      <w:r w:rsidRPr="00D601A8">
        <w:rPr>
          <w:rFonts w:ascii="Garamond" w:hAnsi="Garamond"/>
          <w:i/>
          <w:sz w:val="24"/>
          <w:szCs w:val="24"/>
          <w:lang w:val="it-IT"/>
        </w:rPr>
        <w:t xml:space="preserve">i </w:t>
      </w:r>
      <w:r w:rsidR="00472F34" w:rsidRPr="00D601A8">
        <w:rPr>
          <w:rFonts w:ascii="Garamond" w:hAnsi="Garamond"/>
          <w:i/>
          <w:szCs w:val="24"/>
          <w:lang w:val="sq-AL"/>
        </w:rPr>
        <w:t>licencës</w:t>
      </w:r>
      <w:r w:rsidRPr="00D601A8">
        <w:rPr>
          <w:rFonts w:ascii="Garamond" w:hAnsi="Garamond"/>
          <w:i/>
          <w:sz w:val="24"/>
          <w:szCs w:val="24"/>
          <w:lang w:val="it-IT"/>
        </w:rPr>
        <w:t>”</w:t>
      </w:r>
      <w:r w:rsidRPr="00D601A8">
        <w:rPr>
          <w:rFonts w:ascii="Garamond" w:hAnsi="Garamond"/>
          <w:sz w:val="24"/>
          <w:szCs w:val="24"/>
          <w:lang w:val="it-IT"/>
        </w:rPr>
        <w:t xml:space="preserve"> miratohet me urdhër të </w:t>
      </w:r>
      <w:r w:rsidR="002D4EFC" w:rsidRPr="00D601A8">
        <w:rPr>
          <w:rFonts w:ascii="Garamond" w:hAnsi="Garamond"/>
          <w:i/>
          <w:sz w:val="24"/>
          <w:szCs w:val="24"/>
          <w:lang w:val="it-IT"/>
        </w:rPr>
        <w:t>ministrit përgjegjëse për ndërtimin</w:t>
      </w:r>
      <w:r w:rsidRPr="00D601A8">
        <w:rPr>
          <w:rFonts w:ascii="Garamond" w:hAnsi="Garamond"/>
          <w:sz w:val="24"/>
          <w:szCs w:val="24"/>
          <w:lang w:val="it-IT"/>
        </w:rPr>
        <w:t xml:space="preserve"> dhe njoftohen menjëherë me shkrim të gjithë institucionet qendrore në varësi të ministrit a Kryemin</w:t>
      </w:r>
      <w:r w:rsidR="00ED62E8" w:rsidRPr="00D601A8">
        <w:rPr>
          <w:rFonts w:ascii="Garamond" w:hAnsi="Garamond"/>
          <w:sz w:val="24"/>
          <w:szCs w:val="24"/>
          <w:lang w:val="it-IT"/>
        </w:rPr>
        <w:t xml:space="preserve">istrit, institucionet të </w:t>
      </w:r>
      <w:r w:rsidR="00ED62E8" w:rsidRPr="00D601A8">
        <w:rPr>
          <w:rFonts w:ascii="Garamond" w:hAnsi="Garamond"/>
          <w:sz w:val="24"/>
          <w:szCs w:val="24"/>
          <w:lang w:val="sq-AL"/>
        </w:rPr>
        <w:t>pavaru</w:t>
      </w:r>
      <w:r w:rsidRPr="00D601A8">
        <w:rPr>
          <w:rFonts w:ascii="Garamond" w:hAnsi="Garamond"/>
          <w:sz w:val="24"/>
          <w:szCs w:val="24"/>
          <w:lang w:val="sq-AL"/>
        </w:rPr>
        <w:t>ra</w:t>
      </w:r>
      <w:r w:rsidRPr="00D601A8">
        <w:rPr>
          <w:rFonts w:ascii="Garamond" w:hAnsi="Garamond"/>
          <w:sz w:val="24"/>
          <w:szCs w:val="24"/>
          <w:lang w:val="it-IT"/>
        </w:rPr>
        <w:t xml:space="preserve">, kryesisë së qarqeve, si dhe publiku nëpërmjet publikimit në faqen zyrtare të ministrisë.  </w:t>
      </w:r>
    </w:p>
    <w:p w14:paraId="32954641"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“Arsimi universitar përkatës” është arsimi në degën dhe specialitetin e caktuar në diplomën e universitetin përkatës.</w:t>
      </w:r>
    </w:p>
    <w:p w14:paraId="32954642"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“K.T.Z” - kushte teknike të zbatimit të punimeve.</w:t>
      </w:r>
    </w:p>
    <w:p w14:paraId="32954643"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“STASH” - standarde shtetërore.</w:t>
      </w:r>
    </w:p>
    <w:p w14:paraId="32954644" w14:textId="5BEE2AC0"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“Punë </w:t>
      </w:r>
      <w:r w:rsidR="00FF6EE0" w:rsidRPr="00D601A8">
        <w:rPr>
          <w:rFonts w:ascii="Garamond" w:hAnsi="Garamond"/>
          <w:sz w:val="24"/>
          <w:szCs w:val="24"/>
          <w:lang w:val="it-IT"/>
        </w:rPr>
        <w:t>p</w:t>
      </w:r>
      <w:r w:rsidRPr="00D601A8">
        <w:rPr>
          <w:rFonts w:ascii="Garamond" w:hAnsi="Garamond"/>
          <w:sz w:val="24"/>
          <w:szCs w:val="24"/>
          <w:lang w:val="it-IT"/>
        </w:rPr>
        <w:t>ublike” konsiderohet veprimtaria për realizimin e një vepre publike në përputhje me përcaktimin e ligjit për prokurimin publik.</w:t>
      </w:r>
    </w:p>
    <w:p w14:paraId="32954645" w14:textId="7CF6340E"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w:t>
      </w:r>
      <w:r w:rsidR="00472F34" w:rsidRPr="00D601A8">
        <w:rPr>
          <w:rFonts w:ascii="Garamond" w:hAnsi="Garamond"/>
          <w:szCs w:val="24"/>
          <w:lang w:val="sq-AL"/>
        </w:rPr>
        <w:t>QKB</w:t>
      </w:r>
      <w:r w:rsidRPr="00D601A8">
        <w:rPr>
          <w:rFonts w:ascii="Garamond" w:hAnsi="Garamond"/>
          <w:sz w:val="24"/>
          <w:szCs w:val="24"/>
          <w:lang w:val="it-IT"/>
        </w:rPr>
        <w:t xml:space="preserve">” - Qendra Kombëtare e </w:t>
      </w:r>
      <w:r w:rsidR="00472F34" w:rsidRPr="00D601A8">
        <w:rPr>
          <w:rFonts w:ascii="Garamond" w:hAnsi="Garamond"/>
          <w:sz w:val="24"/>
          <w:szCs w:val="24"/>
          <w:lang w:val="it-IT"/>
        </w:rPr>
        <w:t>Biznesit</w:t>
      </w:r>
      <w:r w:rsidRPr="00D601A8">
        <w:rPr>
          <w:rFonts w:ascii="Garamond" w:hAnsi="Garamond"/>
          <w:sz w:val="24"/>
          <w:szCs w:val="24"/>
          <w:lang w:val="it-IT"/>
        </w:rPr>
        <w:t xml:space="preserve"> të subjekteve tregtare.</w:t>
      </w:r>
    </w:p>
    <w:p w14:paraId="32954646"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“Kategori” - puna në zbatim sipas llojit dhe nënllojit të objekteve, që ndërtohen ose që i shërbejnë objektit të ndërtuar.</w:t>
      </w:r>
    </w:p>
    <w:p w14:paraId="32954647" w14:textId="6EBD9E2F"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“Klasifikim” klasifikimi i subjekteve juridikë</w:t>
      </w:r>
      <w:r w:rsidR="004B07F4" w:rsidRPr="00D601A8">
        <w:rPr>
          <w:rFonts w:ascii="Garamond" w:hAnsi="Garamond"/>
          <w:sz w:val="24"/>
          <w:szCs w:val="24"/>
          <w:lang w:val="it-IT"/>
        </w:rPr>
        <w:t xml:space="preserve"> </w:t>
      </w:r>
      <w:r w:rsidRPr="00D601A8">
        <w:rPr>
          <w:rFonts w:ascii="Garamond" w:hAnsi="Garamond"/>
          <w:sz w:val="24"/>
          <w:szCs w:val="24"/>
          <w:lang w:val="it-IT"/>
        </w:rPr>
        <w:t xml:space="preserve"> në nivele për çdo kategori punimesh.</w:t>
      </w:r>
    </w:p>
    <w:p w14:paraId="32954648" w14:textId="308747E2" w:rsidR="002146E6" w:rsidRPr="00D601A8" w:rsidRDefault="004B07F4" w:rsidP="002146E6">
      <w:pPr>
        <w:pStyle w:val="Paragrafi"/>
        <w:rPr>
          <w:rFonts w:ascii="Garamond" w:hAnsi="Garamond"/>
          <w:sz w:val="24"/>
          <w:szCs w:val="24"/>
          <w:lang w:val="it-IT"/>
        </w:rPr>
      </w:pPr>
      <w:r w:rsidRPr="00D601A8">
        <w:rPr>
          <w:rFonts w:ascii="Garamond" w:hAnsi="Garamond"/>
          <w:sz w:val="24"/>
          <w:szCs w:val="24"/>
          <w:lang w:val="it-IT"/>
        </w:rPr>
        <w:t xml:space="preserve">“Drejtues ligjor”-personi </w:t>
      </w:r>
      <w:r w:rsidR="002146E6" w:rsidRPr="00D601A8">
        <w:rPr>
          <w:rFonts w:ascii="Garamond" w:hAnsi="Garamond"/>
          <w:sz w:val="24"/>
          <w:szCs w:val="24"/>
          <w:lang w:val="it-IT"/>
        </w:rPr>
        <w:t>apo personat (administrator për sh.p.k., drejto</w:t>
      </w:r>
      <w:r w:rsidRPr="00D601A8">
        <w:rPr>
          <w:rFonts w:ascii="Garamond" w:hAnsi="Garamond"/>
          <w:sz w:val="24"/>
          <w:szCs w:val="24"/>
          <w:lang w:val="it-IT"/>
        </w:rPr>
        <w:t xml:space="preserve">r, presidenti për sh.a., </w:t>
      </w:r>
      <w:r w:rsidR="002146E6" w:rsidRPr="00D601A8">
        <w:rPr>
          <w:rFonts w:ascii="Garamond" w:hAnsi="Garamond"/>
          <w:sz w:val="24"/>
          <w:szCs w:val="24"/>
          <w:lang w:val="it-IT"/>
        </w:rPr>
        <w:t>) të përcaktuar si të tillë nga vendimi i regjistrimit në Qendrën Kombëtare të Regjistrimit/ ose në gjykatë.</w:t>
      </w:r>
    </w:p>
    <w:p w14:paraId="32954649"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“Drejtues teknik”- individi/ët e diplomuar në degët përkatëse të universitetit që është/janë përgjegjës/a për ndërtimin e objekteve sipas projektit dhe në përputhje me kushtet teknike të zbatimit, sigurimin teknik dhe mbrojtjen në punë brenda kushteve të kontratës.</w:t>
      </w:r>
    </w:p>
    <w:p w14:paraId="3295464A" w14:textId="77777777" w:rsidR="002146E6" w:rsidRPr="00D601A8" w:rsidRDefault="002146E6" w:rsidP="002146E6">
      <w:pPr>
        <w:pStyle w:val="Paragrafi"/>
        <w:rPr>
          <w:rFonts w:ascii="Garamond" w:hAnsi="Garamond"/>
          <w:sz w:val="24"/>
          <w:szCs w:val="24"/>
          <w:lang w:val="it-IT"/>
        </w:rPr>
      </w:pPr>
    </w:p>
    <w:p w14:paraId="3295464B" w14:textId="77777777" w:rsidR="002146E6" w:rsidRPr="00D601A8" w:rsidRDefault="002146E6" w:rsidP="002146E6">
      <w:pPr>
        <w:pStyle w:val="KreuNr"/>
        <w:rPr>
          <w:rFonts w:ascii="Garamond" w:hAnsi="Garamond"/>
          <w:sz w:val="24"/>
          <w:szCs w:val="24"/>
          <w:lang w:val="it-IT"/>
        </w:rPr>
      </w:pPr>
      <w:r w:rsidRPr="00D601A8">
        <w:rPr>
          <w:rFonts w:ascii="Garamond" w:hAnsi="Garamond"/>
          <w:sz w:val="24"/>
          <w:szCs w:val="24"/>
          <w:lang w:val="it-IT"/>
        </w:rPr>
        <w:t>KREU II</w:t>
      </w:r>
    </w:p>
    <w:p w14:paraId="3295464C" w14:textId="77777777" w:rsidR="002146E6" w:rsidRPr="00D601A8" w:rsidRDefault="002146E6" w:rsidP="002146E6">
      <w:pPr>
        <w:pStyle w:val="KreuTitull"/>
        <w:rPr>
          <w:rFonts w:ascii="Garamond" w:hAnsi="Garamond"/>
          <w:sz w:val="24"/>
          <w:szCs w:val="24"/>
          <w:lang w:val="it-IT"/>
        </w:rPr>
      </w:pPr>
      <w:r w:rsidRPr="00D601A8">
        <w:rPr>
          <w:rFonts w:ascii="Garamond" w:hAnsi="Garamond"/>
          <w:sz w:val="24"/>
          <w:szCs w:val="24"/>
          <w:lang w:val="it-IT"/>
        </w:rPr>
        <w:t>ORGANIZIMI DHE FUNKSIONIMI I STRUKTURËS PËRGJEGJËSE PËR DHËNIEN, NDRYSHIMIN APO REVOKIMIN E LIcENCAVE PROFESIONALE</w:t>
      </w:r>
    </w:p>
    <w:p w14:paraId="3295464D" w14:textId="77777777" w:rsidR="002146E6" w:rsidRPr="00D601A8" w:rsidRDefault="002146E6" w:rsidP="002146E6">
      <w:pPr>
        <w:pStyle w:val="Paragrafi"/>
        <w:rPr>
          <w:rFonts w:ascii="Garamond" w:hAnsi="Garamond"/>
          <w:sz w:val="24"/>
          <w:szCs w:val="24"/>
          <w:lang w:val="it-IT"/>
        </w:rPr>
      </w:pPr>
    </w:p>
    <w:p w14:paraId="3295464E"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1. Krijimi i strukturës përgjegjëse </w:t>
      </w:r>
    </w:p>
    <w:p w14:paraId="43E555D1" w14:textId="77777777" w:rsidR="00A12B82" w:rsidRPr="00D601A8" w:rsidRDefault="003205A2" w:rsidP="00A12B82">
      <w:pPr>
        <w:pStyle w:val="Paragrafi"/>
        <w:rPr>
          <w:rFonts w:ascii="Garamond" w:hAnsi="Garamond"/>
          <w:bCs/>
          <w:i/>
          <w:sz w:val="24"/>
          <w:szCs w:val="24"/>
          <w:lang w:val="sq-AL"/>
        </w:rPr>
      </w:pPr>
      <w:r w:rsidRPr="00D601A8">
        <w:rPr>
          <w:rFonts w:ascii="Garamond" w:hAnsi="Garamond"/>
          <w:sz w:val="24"/>
          <w:szCs w:val="24"/>
          <w:lang w:val="it-IT"/>
        </w:rPr>
        <w:t xml:space="preserve">a) </w:t>
      </w:r>
      <w:r w:rsidR="00A12B82" w:rsidRPr="00D601A8">
        <w:rPr>
          <w:rFonts w:ascii="Garamond" w:hAnsi="Garamond"/>
          <w:bCs/>
          <w:i/>
          <w:sz w:val="24"/>
          <w:szCs w:val="24"/>
          <w:lang w:val="sq-AL"/>
        </w:rPr>
        <w:t>Komisioni i Posaçëm i Dhënies së Licencave Profesionale krijohet sipas këtij vendimi dhe përbëhet nga pesë anëtarë:</w:t>
      </w:r>
    </w:p>
    <w:p w14:paraId="501A124F" w14:textId="77777777" w:rsidR="00A12B82" w:rsidRPr="00D601A8" w:rsidRDefault="00A12B82" w:rsidP="00A12B82">
      <w:pPr>
        <w:pStyle w:val="Paragrafi"/>
        <w:rPr>
          <w:rFonts w:ascii="Garamond" w:hAnsi="Garamond"/>
          <w:bCs/>
          <w:i/>
          <w:sz w:val="24"/>
          <w:szCs w:val="24"/>
          <w:lang w:val="sq-AL"/>
        </w:rPr>
      </w:pPr>
      <w:r w:rsidRPr="00D601A8">
        <w:rPr>
          <w:rFonts w:ascii="Garamond" w:hAnsi="Garamond"/>
          <w:bCs/>
          <w:i/>
          <w:sz w:val="24"/>
          <w:szCs w:val="24"/>
          <w:lang w:val="sq-AL"/>
        </w:rPr>
        <w:t>i. një përfaqësues nga Kryeministria, i cili është kryetar i Komisionit;</w:t>
      </w:r>
    </w:p>
    <w:p w14:paraId="133D434F" w14:textId="77777777" w:rsidR="00A12B82" w:rsidRPr="00D601A8" w:rsidRDefault="00A12B82" w:rsidP="00A12B82">
      <w:pPr>
        <w:pStyle w:val="Paragrafi"/>
        <w:rPr>
          <w:rFonts w:ascii="Garamond" w:hAnsi="Garamond"/>
          <w:bCs/>
          <w:i/>
          <w:sz w:val="24"/>
          <w:szCs w:val="24"/>
          <w:lang w:val="sq-AL"/>
        </w:rPr>
      </w:pPr>
      <w:r w:rsidRPr="00D601A8">
        <w:rPr>
          <w:rFonts w:ascii="Garamond" w:hAnsi="Garamond"/>
          <w:bCs/>
          <w:i/>
          <w:sz w:val="24"/>
          <w:szCs w:val="24"/>
          <w:lang w:val="sq-AL"/>
        </w:rPr>
        <w:t>ii. dy përfaqësues nga ministria përgjegjëse për ndërtimin;</w:t>
      </w:r>
    </w:p>
    <w:p w14:paraId="304BE2AD" w14:textId="77777777" w:rsidR="00A12B82" w:rsidRPr="00D601A8" w:rsidRDefault="00A12B82" w:rsidP="00A12B82">
      <w:pPr>
        <w:pStyle w:val="Paragrafi"/>
        <w:rPr>
          <w:rFonts w:ascii="Garamond" w:hAnsi="Garamond"/>
          <w:bCs/>
          <w:i/>
          <w:sz w:val="24"/>
          <w:szCs w:val="24"/>
          <w:lang w:val="sq-AL"/>
        </w:rPr>
      </w:pPr>
      <w:r w:rsidRPr="00D601A8">
        <w:rPr>
          <w:rFonts w:ascii="Garamond" w:hAnsi="Garamond"/>
          <w:bCs/>
          <w:i/>
          <w:sz w:val="24"/>
          <w:szCs w:val="24"/>
          <w:lang w:val="sq-AL"/>
        </w:rPr>
        <w:t>iii. një përfaqësues nga ministria përgjegjëse për infrastrukturën;</w:t>
      </w:r>
    </w:p>
    <w:p w14:paraId="45B9D805" w14:textId="77777777" w:rsidR="00A12B82" w:rsidRPr="00D601A8" w:rsidRDefault="00A12B82" w:rsidP="00A12B82">
      <w:pPr>
        <w:pStyle w:val="Paragrafi"/>
        <w:rPr>
          <w:rFonts w:ascii="Garamond" w:hAnsi="Garamond"/>
          <w:bCs/>
          <w:i/>
          <w:sz w:val="24"/>
          <w:szCs w:val="24"/>
          <w:lang w:val="sq-AL"/>
        </w:rPr>
      </w:pPr>
      <w:r w:rsidRPr="00D601A8">
        <w:rPr>
          <w:rFonts w:ascii="Garamond" w:hAnsi="Garamond"/>
          <w:bCs/>
          <w:i/>
          <w:sz w:val="24"/>
          <w:szCs w:val="24"/>
          <w:lang w:val="sq-AL"/>
        </w:rPr>
        <w:t>iv. një përfaqësues nga ministria përgjegjëse për energjinë.</w:t>
      </w:r>
    </w:p>
    <w:p w14:paraId="76AB2D8D" w14:textId="77777777" w:rsidR="00A12B82" w:rsidRPr="00D601A8" w:rsidRDefault="00A12B82" w:rsidP="00A12B82">
      <w:pPr>
        <w:autoSpaceDE w:val="0"/>
        <w:autoSpaceDN w:val="0"/>
        <w:adjustRightInd w:val="0"/>
        <w:ind w:firstLine="720"/>
        <w:jc w:val="both"/>
        <w:rPr>
          <w:rFonts w:ascii="Garamond" w:eastAsia="MS Mincho" w:hAnsi="Garamond"/>
          <w:i/>
          <w:lang w:val="sq-AL"/>
        </w:rPr>
      </w:pPr>
      <w:r w:rsidRPr="00D601A8">
        <w:rPr>
          <w:rFonts w:ascii="Garamond" w:eastAsia="MS Mincho" w:hAnsi="Garamond"/>
          <w:i/>
          <w:lang w:val="sq-AL"/>
        </w:rPr>
        <w:t xml:space="preserve">a/1) Përbërja e Komisionit të Posaçëm të Dhënies së Licencave Profesionale, sipas shkronjës “a”, të kësaj pike, pas propozimeve për përfaqësuesit përkatës, miratohet me urdhër të ministrit përgjegjës për ndërtimin. Nënkryetari zgjidhet në mbledhjen e parë të Komisionit të Posaçëm të Dhënies së Licencave Profesionale. </w:t>
      </w:r>
    </w:p>
    <w:p w14:paraId="63600BA2" w14:textId="1FFF7170" w:rsidR="00A12B82" w:rsidRPr="00D601A8" w:rsidRDefault="00A12B82" w:rsidP="00A12B82">
      <w:pPr>
        <w:pStyle w:val="Paragrafi"/>
        <w:rPr>
          <w:rFonts w:ascii="Garamond" w:hAnsi="Garamond"/>
          <w:bCs/>
          <w:i/>
          <w:sz w:val="24"/>
          <w:szCs w:val="24"/>
          <w:lang w:val="sq-AL"/>
        </w:rPr>
      </w:pPr>
      <w:r w:rsidRPr="00D601A8">
        <w:rPr>
          <w:rFonts w:ascii="Garamond" w:eastAsia="MS Mincho" w:hAnsi="Garamond"/>
          <w:i/>
          <w:sz w:val="24"/>
          <w:szCs w:val="24"/>
          <w:lang w:val="sq-AL"/>
        </w:rPr>
        <w:t>a/2) Detyrën e sekretariatit teknik të Komisionit e kryen struktura përgjegjëse për licencimin në ministrinë përgjegjëse për ndërtimin.</w:t>
      </w:r>
    </w:p>
    <w:p w14:paraId="32954650" w14:textId="05A10D8A" w:rsidR="002146E6" w:rsidRPr="00D601A8" w:rsidRDefault="002146E6" w:rsidP="00A12B82">
      <w:pPr>
        <w:pStyle w:val="Paragrafi"/>
        <w:rPr>
          <w:rFonts w:ascii="Garamond" w:hAnsi="Garamond"/>
          <w:sz w:val="24"/>
          <w:szCs w:val="24"/>
          <w:lang w:val="it-IT"/>
        </w:rPr>
      </w:pPr>
      <w:r w:rsidRPr="00D601A8">
        <w:rPr>
          <w:rFonts w:ascii="Garamond" w:hAnsi="Garamond"/>
          <w:sz w:val="24"/>
          <w:szCs w:val="24"/>
          <w:lang w:val="it-IT"/>
        </w:rPr>
        <w:t xml:space="preserve">b) Komisioni ka autoritetin përgjegjës për shqyrtimin, miratimin e licencimit, ndryshimit të klasifikimit të </w:t>
      </w:r>
      <w:r w:rsidR="00472F34" w:rsidRPr="00D601A8">
        <w:rPr>
          <w:rFonts w:ascii="Garamond" w:hAnsi="Garamond"/>
          <w:i/>
          <w:sz w:val="24"/>
          <w:szCs w:val="24"/>
          <w:lang w:val="sq-AL"/>
        </w:rPr>
        <w:t xml:space="preserve">licencës </w:t>
      </w:r>
      <w:r w:rsidRPr="00D601A8">
        <w:rPr>
          <w:rFonts w:ascii="Garamond" w:hAnsi="Garamond"/>
          <w:sz w:val="24"/>
          <w:szCs w:val="24"/>
          <w:lang w:val="it-IT"/>
        </w:rPr>
        <w:t xml:space="preserve">profesionale dhe sipas rastit revokimit të kësaj </w:t>
      </w:r>
      <w:r w:rsidR="00472F34" w:rsidRPr="00D601A8">
        <w:rPr>
          <w:rFonts w:ascii="Garamond" w:hAnsi="Garamond"/>
          <w:i/>
          <w:sz w:val="24"/>
          <w:szCs w:val="24"/>
          <w:lang w:val="sq-AL"/>
        </w:rPr>
        <w:t>licence</w:t>
      </w:r>
      <w:r w:rsidRPr="00D601A8">
        <w:rPr>
          <w:rFonts w:ascii="Garamond" w:hAnsi="Garamond"/>
          <w:i/>
          <w:sz w:val="28"/>
          <w:szCs w:val="24"/>
          <w:lang w:val="it-IT"/>
        </w:rPr>
        <w:t>.</w:t>
      </w:r>
      <w:r w:rsidRPr="00D601A8">
        <w:rPr>
          <w:rFonts w:ascii="Garamond" w:hAnsi="Garamond"/>
          <w:sz w:val="28"/>
          <w:szCs w:val="24"/>
          <w:lang w:val="it-IT"/>
        </w:rPr>
        <w:t xml:space="preserve">  </w:t>
      </w:r>
    </w:p>
    <w:p w14:paraId="32954651" w14:textId="0E299230"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Përjashtim kryhet vetëm për përditësimin e ndryshimeve apo shtesave të drejtuesit ligjor, kohëzgjatjes, emërtimit, selisë apo mbylljes së subjektit. Përditësimi kryhet nga </w:t>
      </w:r>
      <w:r w:rsidR="002D4EFC" w:rsidRPr="00D601A8">
        <w:rPr>
          <w:rFonts w:ascii="Garamond" w:hAnsi="Garamond"/>
          <w:i/>
          <w:sz w:val="24"/>
          <w:szCs w:val="24"/>
          <w:lang w:val="it-IT"/>
        </w:rPr>
        <w:t>sekretariati teknik</w:t>
      </w:r>
      <w:r w:rsidRPr="00D601A8">
        <w:rPr>
          <w:rFonts w:ascii="Garamond" w:hAnsi="Garamond"/>
          <w:sz w:val="24"/>
          <w:szCs w:val="24"/>
          <w:lang w:val="it-IT"/>
        </w:rPr>
        <w:t xml:space="preserve"> në përputhje me afatet dhe procedurat e kësaj rregulloreje.</w:t>
      </w:r>
    </w:p>
    <w:p w14:paraId="32954652" w14:textId="148FD284" w:rsidR="002146E6" w:rsidRPr="00D601A8" w:rsidRDefault="002146E6" w:rsidP="002146E6">
      <w:pPr>
        <w:pStyle w:val="Paragrafi"/>
        <w:rPr>
          <w:rFonts w:ascii="Garamond" w:hAnsi="Garamond"/>
          <w:i/>
          <w:sz w:val="24"/>
          <w:szCs w:val="24"/>
          <w:lang w:val="it-IT"/>
        </w:rPr>
      </w:pPr>
      <w:r w:rsidRPr="00D601A8">
        <w:rPr>
          <w:rFonts w:ascii="Garamond" w:hAnsi="Garamond"/>
          <w:i/>
          <w:sz w:val="24"/>
          <w:szCs w:val="24"/>
          <w:lang w:val="it-IT"/>
        </w:rPr>
        <w:t xml:space="preserve">c) </w:t>
      </w:r>
      <w:r w:rsidR="00A12B82" w:rsidRPr="00D601A8">
        <w:rPr>
          <w:rFonts w:ascii="Garamond" w:hAnsi="Garamond"/>
          <w:i/>
          <w:sz w:val="24"/>
          <w:szCs w:val="24"/>
          <w:lang w:val="it-IT"/>
        </w:rPr>
        <w:t>Shfuqizuar</w:t>
      </w:r>
      <w:r w:rsidRPr="00D601A8">
        <w:rPr>
          <w:rFonts w:ascii="Garamond" w:hAnsi="Garamond"/>
          <w:i/>
          <w:sz w:val="24"/>
          <w:szCs w:val="24"/>
          <w:lang w:val="it-IT"/>
        </w:rPr>
        <w:t xml:space="preserve">;   </w:t>
      </w:r>
    </w:p>
    <w:p w14:paraId="32954653" w14:textId="738C671C" w:rsidR="002146E6" w:rsidRPr="00D601A8" w:rsidRDefault="002146E6" w:rsidP="002146E6">
      <w:pPr>
        <w:pStyle w:val="Paragrafi"/>
        <w:rPr>
          <w:rFonts w:ascii="Garamond" w:hAnsi="Garamond"/>
          <w:i/>
          <w:sz w:val="24"/>
          <w:szCs w:val="24"/>
          <w:lang w:val="it-IT"/>
        </w:rPr>
      </w:pPr>
      <w:r w:rsidRPr="00D601A8">
        <w:rPr>
          <w:rFonts w:ascii="Garamond" w:hAnsi="Garamond"/>
          <w:i/>
          <w:sz w:val="24"/>
          <w:szCs w:val="24"/>
          <w:lang w:val="it-IT"/>
        </w:rPr>
        <w:t xml:space="preserve">ç) </w:t>
      </w:r>
      <w:r w:rsidR="00A12B82" w:rsidRPr="00D601A8">
        <w:rPr>
          <w:rFonts w:ascii="Garamond" w:hAnsi="Garamond"/>
          <w:i/>
          <w:sz w:val="24"/>
          <w:szCs w:val="24"/>
          <w:lang w:val="it-IT"/>
        </w:rPr>
        <w:t>Anëtarët e Komisionit shpërblehen për pjesëmarrjen dhe kontributin e tyre në komision sipas akteve nënligjore në fuqi, që përcaktojnë masën e shpërblimit për anëtarët e këshillave, të bordeve apo komisioneve në njësitë e qeverisjes qendrore</w:t>
      </w:r>
      <w:r w:rsidRPr="00D601A8">
        <w:rPr>
          <w:rFonts w:ascii="Garamond" w:hAnsi="Garamond"/>
          <w:i/>
          <w:sz w:val="24"/>
          <w:szCs w:val="24"/>
          <w:lang w:val="it-IT"/>
        </w:rPr>
        <w:t>.</w:t>
      </w:r>
    </w:p>
    <w:p w14:paraId="32954654"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lastRenderedPageBreak/>
        <w:t>2. Funksionimi</w:t>
      </w:r>
    </w:p>
    <w:p w14:paraId="32954655" w14:textId="6E8ED3AD"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a) Komisioni kryen përgjegjësitë në përputhje me këtë rregullore dhe aktet ligjore e nënligjore në fuqi, që përcaktojnë kriteret në këtë fushë. </w:t>
      </w:r>
      <w:r w:rsidR="00556896" w:rsidRPr="00D601A8">
        <w:rPr>
          <w:rFonts w:ascii="Garamond" w:hAnsi="Garamond"/>
          <w:i/>
          <w:sz w:val="24"/>
          <w:szCs w:val="24"/>
          <w:lang w:val="it-IT"/>
        </w:rPr>
        <w:t xml:space="preserve">Komisioni shprehet me vendim brenda 20 (njëzet) ditëve kalendarike nga paraqitja e kërkesës nëpërmjet portalit “e-Albania” drejt sistemit elektronik të licencimit. </w:t>
      </w:r>
      <w:r w:rsidRPr="00D601A8">
        <w:rPr>
          <w:rFonts w:ascii="Garamond" w:hAnsi="Garamond"/>
          <w:i/>
          <w:sz w:val="24"/>
          <w:szCs w:val="24"/>
          <w:lang w:val="it-IT"/>
        </w:rPr>
        <w:t xml:space="preserve"> </w:t>
      </w:r>
      <w:r w:rsidR="00556896" w:rsidRPr="00D601A8">
        <w:rPr>
          <w:rFonts w:ascii="Garamond" w:hAnsi="Garamond"/>
          <w:sz w:val="24"/>
          <w:szCs w:val="24"/>
          <w:lang w:val="it-IT"/>
        </w:rPr>
        <w:t>Përjashtim nga afati bëhet vetëm për rastet e caktuara sipas procedurës së kësaj rregulloreje.</w:t>
      </w:r>
    </w:p>
    <w:p w14:paraId="13D30007" w14:textId="4A2C1116" w:rsidR="00657B5F" w:rsidRPr="00D601A8" w:rsidRDefault="00657B5F" w:rsidP="002146E6">
      <w:pPr>
        <w:pStyle w:val="Paragrafi"/>
        <w:rPr>
          <w:rFonts w:ascii="Garamond" w:hAnsi="Garamond"/>
          <w:i/>
          <w:sz w:val="24"/>
          <w:szCs w:val="24"/>
          <w:lang w:val="sq-AL"/>
        </w:rPr>
      </w:pPr>
      <w:r w:rsidRPr="00D601A8">
        <w:rPr>
          <w:rFonts w:ascii="Garamond" w:hAnsi="Garamond"/>
          <w:i/>
          <w:sz w:val="24"/>
          <w:szCs w:val="24"/>
          <w:lang w:val="sq-AL"/>
        </w:rPr>
        <w:t xml:space="preserve">b) Komisioni mblidhet jo më </w:t>
      </w:r>
      <w:r w:rsidR="00A12B82" w:rsidRPr="00D601A8">
        <w:rPr>
          <w:rFonts w:ascii="Garamond" w:hAnsi="Garamond"/>
          <w:i/>
          <w:sz w:val="24"/>
          <w:szCs w:val="24"/>
          <w:lang w:val="sq-AL"/>
        </w:rPr>
        <w:t>pak</w:t>
      </w:r>
      <w:r w:rsidRPr="00D601A8">
        <w:rPr>
          <w:rFonts w:ascii="Garamond" w:hAnsi="Garamond"/>
          <w:i/>
          <w:sz w:val="24"/>
          <w:szCs w:val="24"/>
          <w:lang w:val="sq-AL"/>
        </w:rPr>
        <w:t xml:space="preserve"> se 2 (dy) herë në muaj. Komisioni shqyrton dhe vendos për kërkesat, ankesat, informacionet, në përputhje me kërkesat e kësaj rregulloreje.</w:t>
      </w:r>
      <w:r w:rsidR="003D2552" w:rsidRPr="00D601A8">
        <w:rPr>
          <w:rFonts w:ascii="Garamond" w:hAnsi="Garamond"/>
          <w:i/>
          <w:sz w:val="24"/>
          <w:szCs w:val="24"/>
          <w:lang w:val="sq-AL"/>
        </w:rPr>
        <w:t xml:space="preserve"> Në rast se në një muaj bëhen më shumë se 2 (dy) mbledhje, kryetari dhe anëtarët e Komisionit nuk shpërblehen për mbledhjet shtesë.</w:t>
      </w:r>
    </w:p>
    <w:p w14:paraId="32954657" w14:textId="62473536"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c) Sekretaria ka detyrimin t’i përcjellë kryetarit për komision në afatet e caktuara sipas kësaj rregulloreje çdo</w:t>
      </w:r>
      <w:r w:rsidRPr="00D601A8">
        <w:rPr>
          <w:rFonts w:ascii="Garamond" w:hAnsi="Garamond"/>
          <w:i/>
          <w:sz w:val="28"/>
          <w:szCs w:val="24"/>
          <w:lang w:val="it-IT"/>
        </w:rPr>
        <w:t xml:space="preserve"> </w:t>
      </w:r>
      <w:r w:rsidR="004B07F4" w:rsidRPr="00D601A8">
        <w:rPr>
          <w:rFonts w:ascii="Garamond" w:hAnsi="Garamond"/>
          <w:i/>
          <w:sz w:val="24"/>
          <w:szCs w:val="24"/>
          <w:lang w:val="sq-AL"/>
        </w:rPr>
        <w:t>kërkesë</w:t>
      </w:r>
      <w:r w:rsidRPr="00D601A8">
        <w:rPr>
          <w:rFonts w:ascii="Garamond" w:hAnsi="Garamond"/>
          <w:sz w:val="28"/>
          <w:szCs w:val="24"/>
          <w:lang w:val="it-IT"/>
        </w:rPr>
        <w:t xml:space="preserve"> </w:t>
      </w:r>
      <w:r w:rsidR="003D2552" w:rsidRPr="00D601A8">
        <w:rPr>
          <w:rFonts w:ascii="Garamond" w:hAnsi="Garamond"/>
          <w:i/>
          <w:sz w:val="24"/>
          <w:szCs w:val="24"/>
          <w:lang w:val="it-IT"/>
        </w:rPr>
        <w:t xml:space="preserve">të ardhur nëpërmjet portalit “e-Albania” drejt sistemit elektronik të licencimit deri në 1 (një) ditë </w:t>
      </w:r>
      <w:r w:rsidRPr="00D601A8">
        <w:rPr>
          <w:rFonts w:ascii="Garamond" w:hAnsi="Garamond"/>
          <w:sz w:val="24"/>
          <w:szCs w:val="24"/>
          <w:lang w:val="it-IT"/>
        </w:rPr>
        <w:t>kalendarike para fillimit të mbledhjes.</w:t>
      </w:r>
    </w:p>
    <w:p w14:paraId="32954658" w14:textId="33F2F6B1" w:rsidR="002146E6" w:rsidRPr="00D601A8" w:rsidRDefault="002146E6" w:rsidP="002146E6">
      <w:pPr>
        <w:pStyle w:val="Paragrafi"/>
        <w:rPr>
          <w:rFonts w:ascii="Garamond" w:hAnsi="Garamond"/>
          <w:i/>
          <w:sz w:val="24"/>
          <w:szCs w:val="24"/>
          <w:lang w:val="it-IT"/>
        </w:rPr>
      </w:pPr>
      <w:r w:rsidRPr="00D601A8">
        <w:rPr>
          <w:rFonts w:ascii="Garamond" w:hAnsi="Garamond"/>
          <w:i/>
          <w:sz w:val="24"/>
          <w:szCs w:val="24"/>
          <w:lang w:val="it-IT"/>
        </w:rPr>
        <w:t xml:space="preserve">ç) </w:t>
      </w:r>
      <w:r w:rsidR="003D2552" w:rsidRPr="00D601A8">
        <w:rPr>
          <w:rFonts w:ascii="Garamond" w:hAnsi="Garamond"/>
          <w:i/>
          <w:sz w:val="24"/>
          <w:szCs w:val="24"/>
          <w:lang w:val="it-IT"/>
        </w:rPr>
        <w:t>Shfuqizuar.</w:t>
      </w:r>
    </w:p>
    <w:p w14:paraId="32954659"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3. Procedura e shqyrtimit dhe vendimmarrjes në komision</w:t>
      </w:r>
    </w:p>
    <w:p w14:paraId="3295465A" w14:textId="6B3D11EF"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a) Komisioni administron materialin e paraqitur nga sekretariati teknik, shqyrton propozimet dhe rekomandimet e sekretariatit teknik, verifikon dokumentacionin sipas rastit dhe vendos për kërkesat. Kur gjykon komisioni, ka të drejtë të kërkojë nga </w:t>
      </w:r>
      <w:r w:rsidR="004B07F4" w:rsidRPr="00D601A8">
        <w:rPr>
          <w:rFonts w:ascii="Garamond" w:hAnsi="Garamond"/>
          <w:i/>
          <w:sz w:val="24"/>
          <w:szCs w:val="24"/>
          <w:lang w:val="sq-AL"/>
        </w:rPr>
        <w:t>kërkuesit</w:t>
      </w:r>
      <w:r w:rsidRPr="00D601A8">
        <w:rPr>
          <w:rFonts w:ascii="Garamond" w:hAnsi="Garamond"/>
          <w:i/>
          <w:sz w:val="28"/>
          <w:szCs w:val="24"/>
          <w:lang w:val="it-IT"/>
        </w:rPr>
        <w:t xml:space="preserve"> </w:t>
      </w:r>
      <w:r w:rsidRPr="00D601A8">
        <w:rPr>
          <w:rFonts w:ascii="Garamond" w:hAnsi="Garamond"/>
          <w:sz w:val="24"/>
          <w:szCs w:val="24"/>
          <w:lang w:val="it-IT"/>
        </w:rPr>
        <w:t xml:space="preserve">dokumente plotësuese, por kjo nuk ndikon në zgjatjen e afatit të trajtimit të </w:t>
      </w:r>
      <w:r w:rsidR="004B07F4" w:rsidRPr="00D601A8">
        <w:rPr>
          <w:rFonts w:ascii="Garamond" w:hAnsi="Garamond"/>
          <w:i/>
          <w:sz w:val="24"/>
          <w:szCs w:val="24"/>
          <w:lang w:val="sq-AL"/>
        </w:rPr>
        <w:t>kërkesës</w:t>
      </w:r>
      <w:r w:rsidRPr="00D601A8">
        <w:rPr>
          <w:rFonts w:ascii="Garamond" w:hAnsi="Garamond"/>
          <w:i/>
          <w:sz w:val="28"/>
          <w:szCs w:val="24"/>
          <w:lang w:val="it-IT"/>
        </w:rPr>
        <w:t>.</w:t>
      </w:r>
      <w:r w:rsidRPr="00D601A8">
        <w:rPr>
          <w:rFonts w:ascii="Garamond" w:hAnsi="Garamond"/>
          <w:sz w:val="28"/>
          <w:szCs w:val="24"/>
          <w:lang w:val="it-IT"/>
        </w:rPr>
        <w:t xml:space="preserve"> </w:t>
      </w:r>
      <w:r w:rsidRPr="00D601A8">
        <w:rPr>
          <w:rFonts w:ascii="Garamond" w:hAnsi="Garamond"/>
          <w:sz w:val="24"/>
          <w:szCs w:val="24"/>
          <w:lang w:val="it-IT"/>
        </w:rPr>
        <w:t>Për këtë çështje disponohet me vendim.</w:t>
      </w:r>
    </w:p>
    <w:p w14:paraId="3295465B"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b) Mbledhjet e komisionit drejtohen nga kryetari ose zëvendëskryetari në mungesë të kryetarit.</w:t>
      </w:r>
    </w:p>
    <w:p w14:paraId="253C2478" w14:textId="373F07F1" w:rsidR="00ED6721" w:rsidRPr="00D601A8" w:rsidRDefault="002146E6" w:rsidP="00ED6721">
      <w:pPr>
        <w:ind w:firstLine="720"/>
        <w:jc w:val="both"/>
        <w:rPr>
          <w:rFonts w:ascii="Garamond" w:hAnsi="Garamond"/>
          <w:i/>
          <w:lang w:val="it-IT"/>
        </w:rPr>
      </w:pPr>
      <w:r w:rsidRPr="00D601A8">
        <w:rPr>
          <w:rFonts w:ascii="Garamond" w:hAnsi="Garamond"/>
          <w:i/>
          <w:lang w:val="it-IT"/>
        </w:rPr>
        <w:t xml:space="preserve">c) </w:t>
      </w:r>
      <w:r w:rsidR="003D2552" w:rsidRPr="00D601A8">
        <w:rPr>
          <w:rFonts w:ascii="Garamond" w:hAnsi="Garamond"/>
          <w:i/>
          <w:lang w:val="it-IT"/>
        </w:rPr>
        <w:t>Kur konstatohet se ka kërkesa të shumta në numër, brenda dy ditëve punë, kryetari ose, në mungesë të kryetarit, nënkryetari, thërret jashtë radhe mbledhjen për shqyrtimin e materialit të depozituar deri në 1 (një) ditë kalendarike para fillimit të mbledhjes.</w:t>
      </w:r>
    </w:p>
    <w:p w14:paraId="494595EC" w14:textId="0F4FD9ED" w:rsidR="00472F34" w:rsidRPr="00D601A8" w:rsidRDefault="00472F34" w:rsidP="00ED6721">
      <w:pPr>
        <w:ind w:firstLine="720"/>
        <w:jc w:val="both"/>
        <w:rPr>
          <w:rFonts w:ascii="Garamond" w:hAnsi="Garamond"/>
          <w:lang w:val="sq-AL"/>
        </w:rPr>
      </w:pPr>
      <w:r w:rsidRPr="00D601A8">
        <w:rPr>
          <w:rFonts w:ascii="Garamond" w:hAnsi="Garamond"/>
          <w:i/>
          <w:lang w:val="sq-AL"/>
        </w:rPr>
        <w:t>Në çdo rast, zhvillimi i mbledhjes jashtë radhe nuk përjashton 2 mbledhjet e caktuara sipas kësaj rregulloreje</w:t>
      </w:r>
      <w:r w:rsidRPr="00D601A8">
        <w:rPr>
          <w:rFonts w:ascii="Garamond" w:hAnsi="Garamond"/>
          <w:lang w:val="sq-AL"/>
        </w:rPr>
        <w:t>.</w:t>
      </w:r>
    </w:p>
    <w:p w14:paraId="3295465D" w14:textId="200DB781"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ç) Mbledhjet e komisionit zhvillohen të mbyllura dhe janë të vlefshme kur marrin pjesë më shumë se gjysma e anëtarëve. Anëtari ka të drejtën e votimit “pro” ose “kundër”, abstenimi nuk lejohet. </w:t>
      </w:r>
    </w:p>
    <w:p w14:paraId="3295465E"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d) Në mbledhjet e Komisionit mbahet procesverbal, i cili nënshkruhet nga të gjithë anëtarët pjesëmarrës dhe çdo njëri prej tyre ka të drejtë të njihet me një kopje të tij.</w:t>
      </w:r>
    </w:p>
    <w:p w14:paraId="3295465F"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dh) Vendimi në komision merret me shumicën e votave të pjesëmarrësve. Si rregull kryetari voton i fundit. Kur votimi rezulton i barabartë, vota e kryetarit është përcaktuese.</w:t>
      </w:r>
    </w:p>
    <w:p w14:paraId="32954660" w14:textId="7F819363"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e) Sekretaria brenda 2 ditëve pune zbardh vendimet të cilat nënshkruhen, në çdo fletë, nga anëtarët e pranishëm në mbledhje, në 2 kopje, ku njëra dorëzohet në zyrën e protokollit, në përputhje me rregullat e parashikuara nga ligji nr.</w:t>
      </w:r>
      <w:r w:rsidR="006F787A" w:rsidRPr="00D601A8">
        <w:rPr>
          <w:rFonts w:ascii="Garamond" w:hAnsi="Garamond"/>
          <w:sz w:val="24"/>
          <w:szCs w:val="24"/>
          <w:lang w:val="sq-AL"/>
        </w:rPr>
        <w:t xml:space="preserve"> </w:t>
      </w:r>
      <w:r w:rsidRPr="00D601A8">
        <w:rPr>
          <w:rFonts w:ascii="Garamond" w:hAnsi="Garamond"/>
          <w:sz w:val="24"/>
          <w:szCs w:val="24"/>
          <w:lang w:val="it-IT"/>
        </w:rPr>
        <w:t>9154, datë 6.11.2003 “Për arkivat”,  dhe rregulloret në zbatim të tij, ndërsa kopja tjetër në sektorin përkatës për licencimin në ndërtim.</w:t>
      </w:r>
    </w:p>
    <w:p w14:paraId="32954661" w14:textId="123CE107" w:rsidR="002146E6" w:rsidRPr="00D601A8" w:rsidRDefault="002146E6" w:rsidP="002146E6">
      <w:pPr>
        <w:pStyle w:val="Paragrafi"/>
        <w:rPr>
          <w:rFonts w:ascii="Garamond" w:hAnsi="Garamond"/>
          <w:i/>
          <w:sz w:val="24"/>
          <w:szCs w:val="24"/>
          <w:lang w:val="it-IT"/>
        </w:rPr>
      </w:pPr>
      <w:r w:rsidRPr="00D601A8">
        <w:rPr>
          <w:rFonts w:ascii="Garamond" w:hAnsi="Garamond"/>
          <w:i/>
          <w:sz w:val="24"/>
          <w:szCs w:val="24"/>
          <w:lang w:val="it-IT"/>
        </w:rPr>
        <w:t xml:space="preserve">ë) </w:t>
      </w:r>
      <w:r w:rsidR="003D2552" w:rsidRPr="00D601A8">
        <w:rPr>
          <w:rFonts w:ascii="Garamond" w:hAnsi="Garamond"/>
          <w:i/>
          <w:sz w:val="24"/>
          <w:szCs w:val="24"/>
          <w:lang w:val="it-IT"/>
        </w:rPr>
        <w:t>Licencat gjenerohen në sistemin elektronik të licencave me të dhënat e hedhura nga sekretaria, bazuar në vendimet e Komisionit duke marrë vulën elektronike të ministrisë përgjegjëse për ndërtimin, si dhe firmoset me firmën elektronike nga kryetari i komisionit dhe i dërgohet kërkuesit në llogarinë e tij në portalin “e-Albania”. Sekretaria, brenda 5 (pesë) ditëve punë nga marrja e vendimit në komisionin e posaçëm të licencimit, hedh të dhënat sipas procesverbalit të mbledhjes së firmosur nga të gjithë anëtarët e pranishëm në mbledhje.</w:t>
      </w:r>
      <w:r w:rsidRPr="00D601A8">
        <w:rPr>
          <w:rFonts w:ascii="Garamond" w:hAnsi="Garamond"/>
          <w:i/>
          <w:sz w:val="24"/>
          <w:szCs w:val="24"/>
          <w:lang w:val="it-IT"/>
        </w:rPr>
        <w:t xml:space="preserve"> </w:t>
      </w:r>
    </w:p>
    <w:p w14:paraId="32954662"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4. Përgjegjësitë e sekretarisë së komisionit </w:t>
      </w:r>
    </w:p>
    <w:p w14:paraId="32954663" w14:textId="199C4BBC"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a) Përgjegjësitë e sekretarisë së komisionit kryhen nga sektori përgjegjës për licencimin në ndërtim që funksionon në strukturën përgjegjëse për licencimin në </w:t>
      </w:r>
      <w:r w:rsidR="002D4EFC" w:rsidRPr="00D601A8">
        <w:rPr>
          <w:rFonts w:ascii="Garamond" w:hAnsi="Garamond"/>
          <w:i/>
          <w:sz w:val="24"/>
          <w:szCs w:val="24"/>
          <w:lang w:val="it-IT"/>
        </w:rPr>
        <w:t>ministrinë përgjegjëse për ndërtimin</w:t>
      </w:r>
      <w:r w:rsidRPr="00D601A8">
        <w:rPr>
          <w:rFonts w:ascii="Garamond" w:hAnsi="Garamond"/>
          <w:i/>
          <w:sz w:val="24"/>
          <w:szCs w:val="24"/>
          <w:lang w:val="it-IT"/>
        </w:rPr>
        <w:t>.</w:t>
      </w:r>
      <w:r w:rsidRPr="00D601A8">
        <w:rPr>
          <w:rFonts w:ascii="Garamond" w:hAnsi="Garamond"/>
          <w:sz w:val="24"/>
          <w:szCs w:val="24"/>
          <w:lang w:val="it-IT"/>
        </w:rPr>
        <w:t xml:space="preserve"> Sekretaria ka këto përgjegjësi: </w:t>
      </w:r>
    </w:p>
    <w:p w14:paraId="32954664" w14:textId="0673A598" w:rsidR="002146E6" w:rsidRPr="00D601A8" w:rsidRDefault="002146E6" w:rsidP="002146E6">
      <w:pPr>
        <w:pStyle w:val="Paragrafi"/>
        <w:rPr>
          <w:rFonts w:ascii="Garamond" w:hAnsi="Garamond"/>
          <w:i/>
          <w:sz w:val="24"/>
          <w:szCs w:val="24"/>
          <w:lang w:val="it-IT"/>
        </w:rPr>
      </w:pPr>
      <w:r w:rsidRPr="00D601A8">
        <w:rPr>
          <w:rFonts w:ascii="Garamond" w:hAnsi="Garamond"/>
          <w:i/>
          <w:sz w:val="24"/>
          <w:szCs w:val="24"/>
          <w:lang w:val="it-IT"/>
        </w:rPr>
        <w:t xml:space="preserve">I. </w:t>
      </w:r>
      <w:r w:rsidR="003D2552" w:rsidRPr="00D601A8">
        <w:rPr>
          <w:rFonts w:ascii="Garamond" w:hAnsi="Garamond"/>
          <w:i/>
          <w:sz w:val="24"/>
          <w:szCs w:val="24"/>
          <w:lang w:val="it-IT"/>
        </w:rPr>
        <w:t>Shfuqizuar</w:t>
      </w:r>
      <w:r w:rsidRPr="00D601A8">
        <w:rPr>
          <w:rFonts w:ascii="Garamond" w:hAnsi="Garamond"/>
          <w:i/>
          <w:sz w:val="24"/>
          <w:szCs w:val="24"/>
          <w:lang w:val="it-IT"/>
        </w:rPr>
        <w:t>.</w:t>
      </w:r>
    </w:p>
    <w:p w14:paraId="32954665" w14:textId="4BC1127C" w:rsidR="002146E6" w:rsidRPr="00D601A8" w:rsidRDefault="00657B5F" w:rsidP="002146E6">
      <w:pPr>
        <w:pStyle w:val="Paragrafi"/>
        <w:rPr>
          <w:rFonts w:ascii="Garamond" w:hAnsi="Garamond"/>
          <w:i/>
          <w:sz w:val="24"/>
          <w:szCs w:val="24"/>
          <w:lang w:val="it-IT"/>
        </w:rPr>
      </w:pPr>
      <w:r w:rsidRPr="00D601A8">
        <w:rPr>
          <w:rFonts w:ascii="Garamond" w:hAnsi="Garamond"/>
          <w:i/>
          <w:sz w:val="24"/>
          <w:szCs w:val="24"/>
          <w:lang w:val="sq-AL"/>
        </w:rPr>
        <w:t xml:space="preserve">II. </w:t>
      </w:r>
      <w:r w:rsidR="003D2552" w:rsidRPr="00D601A8">
        <w:rPr>
          <w:rFonts w:ascii="Garamond" w:hAnsi="Garamond"/>
          <w:i/>
          <w:sz w:val="24"/>
          <w:szCs w:val="24"/>
          <w:lang w:val="sq-AL"/>
        </w:rPr>
        <w:t>Shfuqizuar.</w:t>
      </w:r>
    </w:p>
    <w:p w14:paraId="32954666" w14:textId="0AF3D886"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III. Verifikon dokumentacionin e nevojshëm provues të çdo </w:t>
      </w:r>
      <w:r w:rsidR="004B07F4" w:rsidRPr="00D601A8">
        <w:rPr>
          <w:rFonts w:ascii="Garamond" w:hAnsi="Garamond"/>
          <w:i/>
          <w:sz w:val="24"/>
          <w:szCs w:val="24"/>
          <w:lang w:val="sq-AL"/>
        </w:rPr>
        <w:t>kërkese</w:t>
      </w:r>
      <w:r w:rsidRPr="00D601A8">
        <w:rPr>
          <w:rFonts w:ascii="Garamond" w:hAnsi="Garamond"/>
          <w:sz w:val="24"/>
          <w:szCs w:val="24"/>
          <w:lang w:val="it-IT"/>
        </w:rPr>
        <w:t xml:space="preserve"> dhe e inventarizon sipas formularëve standard.</w:t>
      </w:r>
    </w:p>
    <w:p w14:paraId="32954667" w14:textId="7149A93F" w:rsidR="002146E6" w:rsidRPr="00D601A8" w:rsidRDefault="002146E6" w:rsidP="002146E6">
      <w:pPr>
        <w:pStyle w:val="Paragrafi"/>
        <w:rPr>
          <w:rFonts w:ascii="Garamond" w:hAnsi="Garamond"/>
          <w:i/>
          <w:sz w:val="24"/>
          <w:szCs w:val="24"/>
          <w:lang w:val="it-IT"/>
        </w:rPr>
      </w:pPr>
      <w:r w:rsidRPr="00D601A8">
        <w:rPr>
          <w:rFonts w:ascii="Garamond" w:hAnsi="Garamond"/>
          <w:i/>
          <w:sz w:val="24"/>
          <w:szCs w:val="24"/>
          <w:lang w:val="it-IT"/>
        </w:rPr>
        <w:t xml:space="preserve">IV. </w:t>
      </w:r>
      <w:r w:rsidR="003D2552" w:rsidRPr="00D601A8">
        <w:rPr>
          <w:rFonts w:ascii="Garamond" w:hAnsi="Garamond"/>
          <w:i/>
          <w:sz w:val="24"/>
          <w:szCs w:val="24"/>
          <w:lang w:val="it-IT"/>
        </w:rPr>
        <w:t xml:space="preserve">Kur kërkesa ka mangësi apo nuk shoqërohet me dokumentacionin përkatës, sipas kreut VI të kësaj rregulloreje, sekretariati brenda 5 (pesë) ditëve punë nga bërja e kërkesës, njofton kërkuesin, nëpërmjet portalit unik </w:t>
      </w:r>
      <w:r w:rsidR="003D2552" w:rsidRPr="00D601A8">
        <w:rPr>
          <w:rFonts w:ascii="Garamond" w:hAnsi="Garamond"/>
          <w:i/>
          <w:sz w:val="24"/>
          <w:szCs w:val="24"/>
          <w:lang w:val="it-IT"/>
        </w:rPr>
        <w:lastRenderedPageBreak/>
        <w:t>qeveritar “e-Albania” për plotësimin e dokumentacionit brenda 10 (dhjetë) ditëve kalendarike. Nëse mangësitë dhe dokumentacioni plotësohen brenda afatit të përcaktuar dhe konstatohen nga sekretaria se këto plotësime janë shteruese, afatet e shqyrtimit të kërkesës konsiderohen që nga momenti i bërjes së kërkesës për herë të parë. Në rast se mangësitë e konstatuara nuk plotësohen brenda afatit të përcaktuar, kërkesa i kthehet kërkuesit nëpërmjet sistemit të licencave</w:t>
      </w:r>
      <w:r w:rsidRPr="00D601A8">
        <w:rPr>
          <w:rFonts w:ascii="Garamond" w:hAnsi="Garamond"/>
          <w:i/>
          <w:sz w:val="24"/>
          <w:szCs w:val="24"/>
          <w:lang w:val="it-IT"/>
        </w:rPr>
        <w:t xml:space="preserve">. </w:t>
      </w:r>
    </w:p>
    <w:p w14:paraId="32954668" w14:textId="4D412D96"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V. Kur </w:t>
      </w:r>
      <w:r w:rsidR="004B07F4" w:rsidRPr="00D601A8">
        <w:rPr>
          <w:rFonts w:ascii="Garamond" w:hAnsi="Garamond"/>
          <w:i/>
          <w:sz w:val="24"/>
          <w:szCs w:val="24"/>
          <w:lang w:val="sq-AL"/>
        </w:rPr>
        <w:t>kërkesa</w:t>
      </w:r>
      <w:r w:rsidRPr="00D601A8">
        <w:rPr>
          <w:rFonts w:ascii="Garamond" w:hAnsi="Garamond"/>
          <w:sz w:val="24"/>
          <w:szCs w:val="24"/>
          <w:lang w:val="it-IT"/>
        </w:rPr>
        <w:t xml:space="preserve"> rezulton se shoqërohet me dokumentacionin provues, sipas kësaj rregulloreje, brenda 7 ditëve nga marrja në dorëzim e kërkesës sipas pikës I të kësaj shkronje, sektori shqyrton kërkesën dhe sipas rastit i propozon komisionit:</w:t>
      </w:r>
    </w:p>
    <w:p w14:paraId="32954669"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 miratimin e kërkesës; </w:t>
      </w:r>
    </w:p>
    <w:p w14:paraId="3295466A"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miratimin me ndryshime të kërkesës;</w:t>
      </w:r>
    </w:p>
    <w:p w14:paraId="3295466B"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refuzimin e kërkesës.</w:t>
      </w:r>
    </w:p>
    <w:p w14:paraId="3295466C" w14:textId="4E73F911" w:rsidR="002146E6" w:rsidRPr="00D601A8" w:rsidRDefault="003D2552" w:rsidP="002146E6">
      <w:pPr>
        <w:pStyle w:val="Paragrafi"/>
        <w:rPr>
          <w:rFonts w:ascii="Garamond" w:hAnsi="Garamond"/>
          <w:sz w:val="24"/>
          <w:szCs w:val="24"/>
          <w:lang w:val="it-IT"/>
        </w:rPr>
      </w:pPr>
      <w:r w:rsidRPr="00D601A8">
        <w:rPr>
          <w:rFonts w:ascii="Garamond" w:hAnsi="Garamond"/>
          <w:i/>
          <w:sz w:val="24"/>
          <w:szCs w:val="24"/>
          <w:lang w:val="it-IT"/>
        </w:rPr>
        <w:t>Propozimi</w:t>
      </w:r>
      <w:r w:rsidR="002146E6" w:rsidRPr="00D601A8">
        <w:rPr>
          <w:rFonts w:ascii="Garamond" w:hAnsi="Garamond"/>
          <w:sz w:val="24"/>
          <w:szCs w:val="24"/>
          <w:lang w:val="it-IT"/>
        </w:rPr>
        <w:t xml:space="preserve"> duhet të përmbajë shkakun ligjor dhe rrethanat apo argumentet në të cilat mbështetet. </w:t>
      </w:r>
    </w:p>
    <w:p w14:paraId="3295466D" w14:textId="41F2561E" w:rsidR="002146E6" w:rsidRPr="00D601A8" w:rsidRDefault="002146E6" w:rsidP="002146E6">
      <w:pPr>
        <w:pStyle w:val="Paragrafi"/>
        <w:rPr>
          <w:rFonts w:ascii="Garamond" w:hAnsi="Garamond"/>
          <w:i/>
          <w:sz w:val="24"/>
          <w:szCs w:val="24"/>
          <w:lang w:val="it-IT"/>
        </w:rPr>
      </w:pPr>
      <w:r w:rsidRPr="00D601A8">
        <w:rPr>
          <w:rFonts w:ascii="Garamond" w:hAnsi="Garamond"/>
          <w:i/>
          <w:sz w:val="24"/>
          <w:szCs w:val="24"/>
          <w:lang w:val="it-IT"/>
        </w:rPr>
        <w:t xml:space="preserve">VI. </w:t>
      </w:r>
      <w:r w:rsidR="003D2552" w:rsidRPr="00D601A8">
        <w:rPr>
          <w:rFonts w:ascii="Garamond" w:hAnsi="Garamond"/>
          <w:i/>
          <w:sz w:val="24"/>
          <w:szCs w:val="24"/>
          <w:lang w:val="it-IT"/>
        </w:rPr>
        <w:t>Përgatit rendin e ditës dhe ua shpërndan anëtarëve të komisionit një ditë para mbledhjes</w:t>
      </w:r>
      <w:r w:rsidRPr="00D601A8">
        <w:rPr>
          <w:rFonts w:ascii="Garamond" w:hAnsi="Garamond"/>
          <w:i/>
          <w:sz w:val="24"/>
          <w:szCs w:val="24"/>
          <w:lang w:val="it-IT"/>
        </w:rPr>
        <w:t>.</w:t>
      </w:r>
    </w:p>
    <w:p w14:paraId="3295466E" w14:textId="1D9425DC"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VII. Mban procesverbalet e mbledhjeve dhe i zbardh ato jo më vonë se </w:t>
      </w:r>
      <w:r w:rsidR="003D2552" w:rsidRPr="00D601A8">
        <w:rPr>
          <w:rFonts w:ascii="Garamond" w:hAnsi="Garamond"/>
          <w:i/>
          <w:sz w:val="24"/>
          <w:szCs w:val="24"/>
          <w:lang w:val="it-IT"/>
        </w:rPr>
        <w:t>5 (pesë)</w:t>
      </w:r>
      <w:r w:rsidR="003D2552" w:rsidRPr="00D601A8">
        <w:rPr>
          <w:rFonts w:ascii="Garamond" w:hAnsi="Garamond"/>
          <w:sz w:val="24"/>
          <w:szCs w:val="24"/>
          <w:lang w:val="it-IT"/>
        </w:rPr>
        <w:t xml:space="preserve"> </w:t>
      </w:r>
      <w:r w:rsidR="00556896" w:rsidRPr="00D601A8">
        <w:rPr>
          <w:rFonts w:ascii="Garamond" w:hAnsi="Garamond"/>
          <w:sz w:val="24"/>
          <w:szCs w:val="24"/>
          <w:lang w:val="it-IT"/>
        </w:rPr>
        <w:t xml:space="preserve">ditë </w:t>
      </w:r>
      <w:r w:rsidRPr="00D601A8">
        <w:rPr>
          <w:rFonts w:ascii="Garamond" w:hAnsi="Garamond"/>
          <w:sz w:val="24"/>
          <w:szCs w:val="24"/>
          <w:lang w:val="it-IT"/>
        </w:rPr>
        <w:t>pune.</w:t>
      </w:r>
    </w:p>
    <w:p w14:paraId="3295466F"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VIII. Përgatit vendimet e komisionit në përputhje me konkluzionet e mbledhjeve.</w:t>
      </w:r>
    </w:p>
    <w:p w14:paraId="32954670" w14:textId="34AAA77D" w:rsidR="002146E6" w:rsidRPr="00D601A8" w:rsidRDefault="002146E6" w:rsidP="002146E6">
      <w:pPr>
        <w:pStyle w:val="Paragrafi"/>
        <w:rPr>
          <w:rFonts w:ascii="Garamond" w:hAnsi="Garamond"/>
          <w:i/>
          <w:sz w:val="24"/>
          <w:szCs w:val="24"/>
          <w:lang w:val="it-IT"/>
        </w:rPr>
      </w:pPr>
      <w:r w:rsidRPr="00D601A8">
        <w:rPr>
          <w:rFonts w:ascii="Garamond" w:hAnsi="Garamond"/>
          <w:i/>
          <w:sz w:val="24"/>
          <w:szCs w:val="24"/>
          <w:lang w:val="it-IT"/>
        </w:rPr>
        <w:t xml:space="preserve">IX. </w:t>
      </w:r>
      <w:r w:rsidR="003D2552" w:rsidRPr="00D601A8">
        <w:rPr>
          <w:rFonts w:ascii="Garamond" w:hAnsi="Garamond"/>
          <w:i/>
          <w:sz w:val="24"/>
          <w:szCs w:val="24"/>
          <w:lang w:val="it-IT"/>
        </w:rPr>
        <w:t>Shfuqizuar.</w:t>
      </w:r>
    </w:p>
    <w:p w14:paraId="32954671" w14:textId="4BC66447" w:rsidR="002146E6" w:rsidRPr="00D601A8" w:rsidRDefault="00657B5F" w:rsidP="00657B5F">
      <w:pPr>
        <w:ind w:firstLine="284"/>
        <w:jc w:val="both"/>
        <w:rPr>
          <w:rFonts w:ascii="Garamond" w:hAnsi="Garamond"/>
          <w:i/>
          <w:lang w:val="sq-AL"/>
        </w:rPr>
      </w:pPr>
      <w:r w:rsidRPr="00D601A8">
        <w:rPr>
          <w:rFonts w:ascii="Garamond" w:hAnsi="Garamond"/>
          <w:i/>
          <w:lang w:val="it-IT"/>
        </w:rPr>
        <w:t xml:space="preserve">       </w:t>
      </w:r>
      <w:r w:rsidR="002146E6" w:rsidRPr="00D601A8">
        <w:rPr>
          <w:rFonts w:ascii="Garamond" w:hAnsi="Garamond"/>
          <w:i/>
          <w:lang w:val="it-IT"/>
        </w:rPr>
        <w:t xml:space="preserve">X. </w:t>
      </w:r>
      <w:r w:rsidR="003D2552" w:rsidRPr="00D601A8">
        <w:rPr>
          <w:rFonts w:ascii="Garamond" w:hAnsi="Garamond"/>
          <w:i/>
          <w:lang w:val="it-IT"/>
        </w:rPr>
        <w:t>Përditëson të dhënat në regjistrin elektronik të subjekteve të licencuara sipas të dhënave në vendimmarrjet për licencat për subjektet dhe dërgon për publikim të gjitha vendimmarrjet për licencat për subjektet tregtare në Regjistrin Kombëtar të Licencave dhe Lejeve.</w:t>
      </w:r>
    </w:p>
    <w:p w14:paraId="32954672" w14:textId="72312FE7" w:rsidR="002146E6" w:rsidRPr="00D601A8" w:rsidRDefault="002146E6" w:rsidP="002146E6">
      <w:pPr>
        <w:pStyle w:val="Paragrafi"/>
        <w:rPr>
          <w:rFonts w:ascii="Garamond" w:hAnsi="Garamond"/>
          <w:i/>
          <w:sz w:val="24"/>
          <w:szCs w:val="24"/>
          <w:lang w:val="it-IT"/>
        </w:rPr>
      </w:pPr>
      <w:r w:rsidRPr="00D601A8">
        <w:rPr>
          <w:rFonts w:ascii="Garamond" w:hAnsi="Garamond"/>
          <w:i/>
          <w:sz w:val="24"/>
          <w:szCs w:val="24"/>
          <w:lang w:val="it-IT"/>
        </w:rPr>
        <w:t xml:space="preserve">XI. </w:t>
      </w:r>
      <w:r w:rsidR="003D2552" w:rsidRPr="00D601A8">
        <w:rPr>
          <w:rFonts w:ascii="Garamond" w:hAnsi="Garamond"/>
          <w:i/>
          <w:sz w:val="24"/>
          <w:szCs w:val="24"/>
          <w:lang w:val="it-IT"/>
        </w:rPr>
        <w:t>Arkivimin e dokumentacionit të mbledhjeve të komisionit dhe sekretariatit, në përputhje me rregullat e parashikuara në legjislacionin për arkivat.</w:t>
      </w:r>
      <w:r w:rsidRPr="00D601A8">
        <w:rPr>
          <w:rFonts w:ascii="Garamond" w:hAnsi="Garamond"/>
          <w:i/>
          <w:sz w:val="24"/>
          <w:szCs w:val="24"/>
          <w:lang w:val="it-IT"/>
        </w:rPr>
        <w:t xml:space="preserve"> </w:t>
      </w:r>
    </w:p>
    <w:p w14:paraId="32954673"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XII. Çdo detyrë tjetër të caktuar me ligj, këtë rregullore apo urdhër të ministrit.</w:t>
      </w:r>
    </w:p>
    <w:p w14:paraId="32954674"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5. Përgjegjësitë, procedurat dhe afatet për përditësimin e të dhënave në regjistër që nuk sjellin ndryshime në klasifikim për subjektet juridike. </w:t>
      </w:r>
    </w:p>
    <w:p w14:paraId="32954675" w14:textId="2F7086FA"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a) Brenda 30 ditëve, çdo subjekt i licencuar në zbatim ka detyrimin të depozitojë </w:t>
      </w:r>
      <w:r w:rsidR="004B07F4" w:rsidRPr="00D601A8">
        <w:rPr>
          <w:rFonts w:ascii="Garamond" w:hAnsi="Garamond"/>
          <w:i/>
          <w:sz w:val="24"/>
          <w:szCs w:val="24"/>
          <w:lang w:val="sq-AL"/>
        </w:rPr>
        <w:t>kërkesën</w:t>
      </w:r>
      <w:r w:rsidR="004B07F4" w:rsidRPr="00D601A8">
        <w:rPr>
          <w:rFonts w:ascii="Garamond" w:hAnsi="Garamond"/>
          <w:i/>
          <w:sz w:val="28"/>
          <w:szCs w:val="24"/>
          <w:lang w:val="it-IT"/>
        </w:rPr>
        <w:t xml:space="preserve"> </w:t>
      </w:r>
      <w:r w:rsidRPr="00D601A8">
        <w:rPr>
          <w:rFonts w:ascii="Garamond" w:hAnsi="Garamond"/>
          <w:sz w:val="24"/>
          <w:szCs w:val="24"/>
          <w:lang w:val="it-IT"/>
        </w:rPr>
        <w:t xml:space="preserve">për përditësimin e të dhënave që nuk sjellin ndryshim në klasifikim. I njëjti afat, me përjashtim të rastit kur përcaktohen afate të posaçme sipas kësaj rregulloreje, është i detyrueshëm  dhe për </w:t>
      </w:r>
      <w:r w:rsidR="004B07F4" w:rsidRPr="00D601A8">
        <w:rPr>
          <w:rFonts w:ascii="Garamond" w:hAnsi="Garamond"/>
          <w:i/>
          <w:sz w:val="24"/>
          <w:szCs w:val="24"/>
          <w:lang w:val="sq-AL"/>
        </w:rPr>
        <w:t>kërkesa</w:t>
      </w:r>
      <w:r w:rsidRPr="00D601A8">
        <w:rPr>
          <w:rFonts w:ascii="Garamond" w:hAnsi="Garamond"/>
          <w:sz w:val="24"/>
          <w:szCs w:val="24"/>
          <w:lang w:val="it-IT"/>
        </w:rPr>
        <w:t xml:space="preserve"> të cilat sjellin ndryshime në klasifikimin e </w:t>
      </w:r>
      <w:r w:rsidR="00472F34" w:rsidRPr="00D601A8">
        <w:rPr>
          <w:rFonts w:ascii="Garamond" w:hAnsi="Garamond"/>
          <w:i/>
          <w:sz w:val="24"/>
          <w:szCs w:val="24"/>
          <w:lang w:val="sq-AL"/>
        </w:rPr>
        <w:t>licencës</w:t>
      </w:r>
      <w:r w:rsidRPr="00D601A8">
        <w:rPr>
          <w:rFonts w:ascii="Garamond" w:hAnsi="Garamond"/>
          <w:sz w:val="24"/>
          <w:szCs w:val="24"/>
          <w:lang w:val="it-IT"/>
        </w:rPr>
        <w:t xml:space="preserve">. </w:t>
      </w:r>
      <w:r w:rsidR="004B07F4" w:rsidRPr="00D601A8">
        <w:rPr>
          <w:rFonts w:ascii="Garamond" w:hAnsi="Garamond"/>
          <w:i/>
          <w:sz w:val="24"/>
          <w:szCs w:val="24"/>
          <w:lang w:val="sq-AL"/>
        </w:rPr>
        <w:t>Kërkesat</w:t>
      </w:r>
      <w:r w:rsidRPr="00D601A8">
        <w:rPr>
          <w:rFonts w:ascii="Garamond" w:hAnsi="Garamond"/>
          <w:sz w:val="24"/>
          <w:szCs w:val="24"/>
          <w:lang w:val="it-IT"/>
        </w:rPr>
        <w:t xml:space="preserve"> që nuk sjellin </w:t>
      </w:r>
      <w:r w:rsidRPr="00D601A8">
        <w:rPr>
          <w:rFonts w:ascii="Garamond" w:hAnsi="Garamond"/>
          <w:i/>
          <w:sz w:val="24"/>
          <w:szCs w:val="24"/>
          <w:lang w:val="it-IT"/>
        </w:rPr>
        <w:t xml:space="preserve">ndryshime në klasifikim </w:t>
      </w:r>
      <w:r w:rsidR="009D1125" w:rsidRPr="00D601A8">
        <w:rPr>
          <w:rFonts w:ascii="Garamond" w:hAnsi="Garamond"/>
          <w:i/>
          <w:sz w:val="24"/>
          <w:szCs w:val="24"/>
          <w:lang w:val="sq-AL"/>
        </w:rPr>
        <w:t>në stafin teknik të shoqërisë</w:t>
      </w:r>
      <w:r w:rsidR="00ED6721" w:rsidRPr="00D601A8">
        <w:rPr>
          <w:rFonts w:ascii="Garamond" w:hAnsi="Garamond"/>
          <w:i/>
          <w:sz w:val="24"/>
          <w:szCs w:val="24"/>
          <w:lang w:val="sq-AL"/>
        </w:rPr>
        <w:t>,</w:t>
      </w:r>
      <w:r w:rsidR="009D1125" w:rsidRPr="00D601A8">
        <w:rPr>
          <w:rFonts w:ascii="Garamond" w:hAnsi="Garamond"/>
          <w:sz w:val="24"/>
          <w:szCs w:val="24"/>
          <w:lang w:val="sq-AL"/>
        </w:rPr>
        <w:t xml:space="preserve"> </w:t>
      </w:r>
      <w:r w:rsidRPr="00D601A8">
        <w:rPr>
          <w:rFonts w:ascii="Garamond" w:hAnsi="Garamond"/>
          <w:sz w:val="24"/>
          <w:szCs w:val="24"/>
          <w:lang w:val="it-IT"/>
        </w:rPr>
        <w:t>së bashku me dokumentacionin provues</w:t>
      </w:r>
      <w:r w:rsidR="00ED6721" w:rsidRPr="00D601A8">
        <w:rPr>
          <w:rFonts w:ascii="Garamond" w:hAnsi="Garamond"/>
          <w:sz w:val="24"/>
          <w:szCs w:val="24"/>
          <w:lang w:val="it-IT"/>
        </w:rPr>
        <w:t>,</w:t>
      </w:r>
      <w:r w:rsidRPr="00D601A8">
        <w:rPr>
          <w:rFonts w:ascii="Garamond" w:hAnsi="Garamond"/>
          <w:sz w:val="24"/>
          <w:szCs w:val="24"/>
          <w:lang w:val="it-IT"/>
        </w:rPr>
        <w:t xml:space="preserve"> shqyrtohen dhe miratohen nga </w:t>
      </w:r>
      <w:r w:rsidR="002D4EFC" w:rsidRPr="00D601A8">
        <w:rPr>
          <w:rFonts w:ascii="Garamond" w:hAnsi="Garamond"/>
          <w:i/>
          <w:sz w:val="24"/>
          <w:szCs w:val="24"/>
          <w:lang w:val="it-IT"/>
        </w:rPr>
        <w:t>sekretariati teknik</w:t>
      </w:r>
      <w:r w:rsidRPr="00D601A8">
        <w:rPr>
          <w:rFonts w:ascii="Garamond" w:hAnsi="Garamond"/>
          <w:i/>
          <w:sz w:val="24"/>
          <w:szCs w:val="24"/>
          <w:lang w:val="it-IT"/>
        </w:rPr>
        <w:t>.</w:t>
      </w:r>
    </w:p>
    <w:p w14:paraId="32954676" w14:textId="78660BB6" w:rsidR="002146E6" w:rsidRPr="00D601A8" w:rsidRDefault="002146E6" w:rsidP="002146E6">
      <w:pPr>
        <w:pStyle w:val="Paragrafi"/>
        <w:rPr>
          <w:rFonts w:ascii="Garamond" w:hAnsi="Garamond"/>
          <w:i/>
          <w:sz w:val="24"/>
          <w:szCs w:val="24"/>
          <w:lang w:val="it-IT"/>
        </w:rPr>
      </w:pPr>
      <w:r w:rsidRPr="00D601A8">
        <w:rPr>
          <w:rFonts w:ascii="Garamond" w:hAnsi="Garamond"/>
          <w:i/>
          <w:sz w:val="24"/>
          <w:szCs w:val="24"/>
          <w:lang w:val="it-IT"/>
        </w:rPr>
        <w:t xml:space="preserve">b) </w:t>
      </w:r>
      <w:r w:rsidR="003D2552" w:rsidRPr="00D601A8">
        <w:rPr>
          <w:rFonts w:ascii="Garamond" w:hAnsi="Garamond"/>
          <w:i/>
          <w:sz w:val="24"/>
          <w:szCs w:val="24"/>
          <w:lang w:val="it-IT"/>
        </w:rPr>
        <w:t>Kur kërkesa është në mbështetje të kësaj rregulloreje, brenda 10 (dhjetë) ditëve, subjekti njoftohet nëpërmjet portalit unik qeveritar “e-Albania”, për pranimin e përditësimit për një ose më shumë elemente</w:t>
      </w:r>
      <w:r w:rsidRPr="00D601A8">
        <w:rPr>
          <w:rFonts w:ascii="Garamond" w:hAnsi="Garamond"/>
          <w:i/>
          <w:sz w:val="24"/>
          <w:szCs w:val="24"/>
          <w:lang w:val="it-IT"/>
        </w:rPr>
        <w:t>:</w:t>
      </w:r>
    </w:p>
    <w:p w14:paraId="32954677"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I. Ndryshim apo shtesë të drejtuesit /ve ligjor të shoqërisë;</w:t>
      </w:r>
    </w:p>
    <w:p w14:paraId="32954678" w14:textId="758F04E5" w:rsidR="002146E6" w:rsidRPr="00D601A8" w:rsidRDefault="002146E6" w:rsidP="002146E6">
      <w:pPr>
        <w:pStyle w:val="Paragrafi"/>
        <w:rPr>
          <w:rFonts w:ascii="Garamond" w:hAnsi="Garamond"/>
          <w:i/>
          <w:sz w:val="24"/>
          <w:szCs w:val="24"/>
          <w:lang w:val="it-IT"/>
        </w:rPr>
      </w:pPr>
      <w:r w:rsidRPr="00D601A8">
        <w:rPr>
          <w:rFonts w:ascii="Garamond" w:hAnsi="Garamond"/>
          <w:i/>
          <w:sz w:val="24"/>
          <w:szCs w:val="24"/>
          <w:lang w:val="it-IT"/>
        </w:rPr>
        <w:t xml:space="preserve">II. </w:t>
      </w:r>
      <w:r w:rsidR="003D2552" w:rsidRPr="00D601A8">
        <w:rPr>
          <w:rFonts w:ascii="Garamond" w:hAnsi="Garamond"/>
          <w:i/>
          <w:sz w:val="24"/>
          <w:szCs w:val="24"/>
          <w:lang w:val="it-IT"/>
        </w:rPr>
        <w:t>Ndryshim emërtim shoqërie ose selie</w:t>
      </w:r>
      <w:r w:rsidRPr="00D601A8">
        <w:rPr>
          <w:rFonts w:ascii="Garamond" w:hAnsi="Garamond"/>
          <w:i/>
          <w:sz w:val="24"/>
          <w:szCs w:val="24"/>
          <w:lang w:val="it-IT"/>
        </w:rPr>
        <w:t>;</w:t>
      </w:r>
    </w:p>
    <w:p w14:paraId="32954679" w14:textId="1D7569B8"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III. Zgjatjen e afatit të licencës së shoqërisë, kur </w:t>
      </w:r>
      <w:r w:rsidR="004B07F4" w:rsidRPr="00D601A8">
        <w:rPr>
          <w:rFonts w:ascii="Garamond" w:hAnsi="Garamond"/>
          <w:i/>
          <w:sz w:val="24"/>
          <w:szCs w:val="24"/>
          <w:lang w:val="sq-AL"/>
        </w:rPr>
        <w:t>kërkohet</w:t>
      </w:r>
      <w:r w:rsidRPr="00D601A8">
        <w:rPr>
          <w:rFonts w:ascii="Garamond" w:hAnsi="Garamond"/>
          <w:sz w:val="24"/>
          <w:szCs w:val="24"/>
          <w:lang w:val="it-IT"/>
        </w:rPr>
        <w:t xml:space="preserve"> me të njëjtin staf inxhinierik;</w:t>
      </w:r>
    </w:p>
    <w:p w14:paraId="3295467A" w14:textId="041419F9"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IV. </w:t>
      </w:r>
      <w:r w:rsidR="003D2552" w:rsidRPr="00D601A8">
        <w:rPr>
          <w:rFonts w:ascii="Garamond" w:hAnsi="Garamond"/>
          <w:i/>
          <w:sz w:val="24"/>
          <w:szCs w:val="24"/>
          <w:lang w:val="it-IT"/>
        </w:rPr>
        <w:t>Statusin aktiv, të çregjistruar apo të pezulluar sipas të dhënave nga regjistri mbi aktivitetin e shoqërisë, e pasqyruar në regjistrin elektronik të licencave, i cili përditësohet ndërmjet ndërveprimit midis dy sistemeve.</w:t>
      </w:r>
    </w:p>
    <w:p w14:paraId="3295467C" w14:textId="08AA5813" w:rsidR="002146E6" w:rsidRPr="00D601A8" w:rsidRDefault="002146E6" w:rsidP="002146E6">
      <w:pPr>
        <w:pStyle w:val="Paragrafi"/>
        <w:rPr>
          <w:rFonts w:ascii="Garamond" w:hAnsi="Garamond"/>
          <w:i/>
          <w:sz w:val="24"/>
          <w:szCs w:val="24"/>
          <w:lang w:val="it-IT"/>
        </w:rPr>
      </w:pPr>
      <w:r w:rsidRPr="00D601A8">
        <w:rPr>
          <w:rFonts w:ascii="Garamond" w:hAnsi="Garamond"/>
          <w:i/>
          <w:sz w:val="24"/>
          <w:szCs w:val="24"/>
          <w:lang w:val="it-IT"/>
        </w:rPr>
        <w:t xml:space="preserve">c) </w:t>
      </w:r>
      <w:r w:rsidR="003D2552" w:rsidRPr="00D601A8">
        <w:rPr>
          <w:rFonts w:ascii="Garamond" w:hAnsi="Garamond"/>
          <w:i/>
          <w:sz w:val="24"/>
          <w:szCs w:val="24"/>
          <w:lang w:val="it-IT"/>
        </w:rPr>
        <w:t>Kur kërkesa ka të meta ose dokumentacioni provues nuk është në formën e kërkuar ligjore, brenda 7 (shtatë) ditëve nga dita e ardhjes së kërkesës, subjekti njoftohet nëpërmjet portalit unik qeveritar “e-Albania”, për plotësim sipas rastit të dokumentacionit dhe/ose kërkesës brenda 20 (njëzet) ditëve kalendarike. Kur subjekti nuk plotëson dokumentacionin dhe/ose kërkesën brenda afatit të përcaktuar, kërkesa i kthehet kërkuesit nëpërmjet sistemit të licencave.</w:t>
      </w:r>
    </w:p>
    <w:p w14:paraId="3295467F" w14:textId="4729F170" w:rsidR="002146E6" w:rsidRPr="00D601A8" w:rsidRDefault="002146E6" w:rsidP="003D2552">
      <w:pPr>
        <w:pStyle w:val="Paragrafi"/>
        <w:rPr>
          <w:rFonts w:ascii="Garamond" w:hAnsi="Garamond"/>
          <w:i/>
          <w:sz w:val="24"/>
          <w:szCs w:val="24"/>
          <w:lang w:val="it-IT"/>
        </w:rPr>
      </w:pPr>
      <w:r w:rsidRPr="00D601A8">
        <w:rPr>
          <w:rFonts w:ascii="Garamond" w:hAnsi="Garamond"/>
          <w:i/>
          <w:sz w:val="24"/>
          <w:szCs w:val="24"/>
          <w:lang w:val="it-IT"/>
        </w:rPr>
        <w:t xml:space="preserve"> 6. </w:t>
      </w:r>
      <w:r w:rsidR="003D2552" w:rsidRPr="00D601A8">
        <w:rPr>
          <w:rFonts w:ascii="Garamond" w:hAnsi="Garamond"/>
          <w:i/>
          <w:sz w:val="24"/>
          <w:szCs w:val="24"/>
          <w:lang w:val="it-IT"/>
        </w:rPr>
        <w:t>Lëshimi i dublikatit do të kryhet për licenca të miratuara para datës 1 maj 2022. Kërkesa për lëshimin e dublikatit trajtohet brenda 3 (tri) ditësh pune.</w:t>
      </w:r>
    </w:p>
    <w:p w14:paraId="2F20433C" w14:textId="77777777" w:rsidR="003D2552" w:rsidRPr="00D601A8" w:rsidRDefault="003D2552" w:rsidP="003D2552">
      <w:pPr>
        <w:pStyle w:val="Paragrafi"/>
        <w:rPr>
          <w:rFonts w:ascii="Garamond" w:hAnsi="Garamond"/>
          <w:sz w:val="24"/>
          <w:szCs w:val="24"/>
          <w:lang w:val="it-IT"/>
        </w:rPr>
      </w:pPr>
    </w:p>
    <w:p w14:paraId="32954680" w14:textId="77777777" w:rsidR="002146E6" w:rsidRPr="00D601A8" w:rsidRDefault="002146E6" w:rsidP="002146E6">
      <w:pPr>
        <w:pStyle w:val="KreuNr"/>
        <w:rPr>
          <w:rFonts w:ascii="Garamond" w:hAnsi="Garamond"/>
          <w:sz w:val="24"/>
          <w:szCs w:val="24"/>
          <w:lang w:val="it-IT"/>
        </w:rPr>
      </w:pPr>
      <w:r w:rsidRPr="00D601A8">
        <w:rPr>
          <w:rFonts w:ascii="Garamond" w:hAnsi="Garamond"/>
          <w:sz w:val="24"/>
          <w:szCs w:val="24"/>
          <w:lang w:val="it-IT"/>
        </w:rPr>
        <w:t>KREU III</w:t>
      </w:r>
    </w:p>
    <w:p w14:paraId="32954681" w14:textId="77777777" w:rsidR="002146E6" w:rsidRPr="00D601A8" w:rsidRDefault="002146E6" w:rsidP="002146E6">
      <w:pPr>
        <w:pStyle w:val="KreuTitull"/>
        <w:rPr>
          <w:rFonts w:ascii="Garamond" w:hAnsi="Garamond"/>
          <w:sz w:val="24"/>
          <w:szCs w:val="24"/>
          <w:lang w:val="it-IT"/>
        </w:rPr>
      </w:pPr>
      <w:r w:rsidRPr="00D601A8">
        <w:rPr>
          <w:rFonts w:ascii="Garamond" w:hAnsi="Garamond"/>
          <w:sz w:val="24"/>
          <w:szCs w:val="24"/>
          <w:lang w:val="it-IT"/>
        </w:rPr>
        <w:t>KATEGORIZIMI DHE KLASIFIKIMI I LICENCËS, ELEMENTET E SAJ, KUSHTET, KRITERET DHE KUFIZIMET</w:t>
      </w:r>
    </w:p>
    <w:p w14:paraId="32954682" w14:textId="77777777" w:rsidR="002146E6" w:rsidRPr="00D601A8" w:rsidRDefault="002146E6" w:rsidP="002146E6">
      <w:pPr>
        <w:pStyle w:val="Paragrafi"/>
        <w:rPr>
          <w:rFonts w:ascii="Garamond" w:hAnsi="Garamond"/>
          <w:sz w:val="24"/>
          <w:szCs w:val="24"/>
          <w:lang w:val="it-IT"/>
        </w:rPr>
      </w:pPr>
    </w:p>
    <w:p w14:paraId="32954683" w14:textId="7C40521C"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1. Kategorizimi dhe k</w:t>
      </w:r>
      <w:r w:rsidR="003D2552" w:rsidRPr="00D601A8">
        <w:rPr>
          <w:rFonts w:ascii="Garamond" w:hAnsi="Garamond"/>
          <w:sz w:val="24"/>
          <w:szCs w:val="24"/>
          <w:lang w:val="it-IT"/>
        </w:rPr>
        <w:t>lasifikimi i licencës</w:t>
      </w:r>
    </w:p>
    <w:p w14:paraId="32954684"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lastRenderedPageBreak/>
        <w:t>a) Licenca është dokument juridik e profesional, që i jep të drejtë disponuesit të saj të ushtrojë veprimtari të caktuar, sipas:</w:t>
      </w:r>
    </w:p>
    <w:p w14:paraId="32954685"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I. Kategorive të punimeve të zbatimit duke u mbështetur në:</w:t>
      </w:r>
    </w:p>
    <w:p w14:paraId="32954686"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profilin e diplomës universitare të individëve që punësohen në rolin e drejtuesit teknik të shoqërisë.</w:t>
      </w:r>
    </w:p>
    <w:p w14:paraId="32954687" w14:textId="2AC2BC70"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II.</w:t>
      </w:r>
      <w:r w:rsidR="006F787A" w:rsidRPr="00D601A8">
        <w:rPr>
          <w:rFonts w:ascii="Garamond" w:hAnsi="Garamond"/>
          <w:bCs/>
          <w:sz w:val="24"/>
          <w:szCs w:val="24"/>
          <w:lang w:val="sq-AL"/>
        </w:rPr>
        <w:t xml:space="preserve"> </w:t>
      </w:r>
      <w:r w:rsidRPr="00D601A8">
        <w:rPr>
          <w:rFonts w:ascii="Garamond" w:hAnsi="Garamond"/>
          <w:sz w:val="24"/>
          <w:szCs w:val="24"/>
          <w:lang w:val="it-IT"/>
        </w:rPr>
        <w:t xml:space="preserve">Klasifikimit të kategorive të përfituara duke u mbështetur në 3 elemente: </w:t>
      </w:r>
    </w:p>
    <w:p w14:paraId="32954688" w14:textId="4D9B5845"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Vlerën e punëve të ng</w:t>
      </w:r>
      <w:r w:rsidR="00136C37" w:rsidRPr="00D601A8">
        <w:rPr>
          <w:rFonts w:ascii="Garamond" w:hAnsi="Garamond"/>
          <w:sz w:val="24"/>
          <w:szCs w:val="24"/>
          <w:lang w:val="it-IT"/>
        </w:rPr>
        <w:t xml:space="preserve">jashme të kryera </w:t>
      </w:r>
      <w:r w:rsidR="00136C37" w:rsidRPr="00D601A8">
        <w:rPr>
          <w:rFonts w:ascii="Garamond" w:hAnsi="Garamond"/>
          <w:i/>
          <w:sz w:val="24"/>
          <w:szCs w:val="24"/>
          <w:lang w:val="it-IT"/>
        </w:rPr>
        <w:t>5(pesë)</w:t>
      </w:r>
      <w:r w:rsidRPr="00D601A8">
        <w:rPr>
          <w:rFonts w:ascii="Garamond" w:hAnsi="Garamond"/>
          <w:i/>
          <w:sz w:val="24"/>
          <w:szCs w:val="24"/>
          <w:lang w:val="it-IT"/>
        </w:rPr>
        <w:t xml:space="preserve"> </w:t>
      </w:r>
      <w:r w:rsidRPr="00D601A8">
        <w:rPr>
          <w:rFonts w:ascii="Garamond" w:hAnsi="Garamond"/>
          <w:sz w:val="24"/>
          <w:szCs w:val="24"/>
          <w:lang w:val="it-IT"/>
        </w:rPr>
        <w:t>vitet e fundit si shoqëri;</w:t>
      </w:r>
    </w:p>
    <w:p w14:paraId="32954689"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Përvojën në punë të individit/ëve që punësohen në rolin e drejtuesit teknik të shoqërisë;</w:t>
      </w:r>
    </w:p>
    <w:p w14:paraId="3295468A"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Kapacitetet financiare.</w:t>
      </w:r>
    </w:p>
    <w:p w14:paraId="3295468B" w14:textId="16E2B541" w:rsidR="002146E6" w:rsidRPr="00D601A8" w:rsidRDefault="002146E6" w:rsidP="002146E6">
      <w:pPr>
        <w:pStyle w:val="Paragrafi"/>
        <w:rPr>
          <w:rFonts w:ascii="Garamond" w:hAnsi="Garamond"/>
          <w:i/>
          <w:sz w:val="24"/>
          <w:szCs w:val="24"/>
          <w:lang w:val="it-IT"/>
        </w:rPr>
      </w:pPr>
      <w:r w:rsidRPr="00D601A8">
        <w:rPr>
          <w:rFonts w:ascii="Garamond" w:hAnsi="Garamond"/>
          <w:i/>
          <w:sz w:val="24"/>
          <w:szCs w:val="24"/>
          <w:lang w:val="it-IT"/>
        </w:rPr>
        <w:t xml:space="preserve">b) </w:t>
      </w:r>
      <w:r w:rsidR="003D2552" w:rsidRPr="00D601A8">
        <w:rPr>
          <w:rFonts w:ascii="Garamond" w:hAnsi="Garamond"/>
          <w:i/>
          <w:sz w:val="24"/>
          <w:szCs w:val="24"/>
          <w:lang w:val="it-IT"/>
        </w:rPr>
        <w:t>Shfuqizuar</w:t>
      </w:r>
      <w:r w:rsidRPr="00D601A8">
        <w:rPr>
          <w:rFonts w:ascii="Garamond" w:hAnsi="Garamond"/>
          <w:i/>
          <w:sz w:val="24"/>
          <w:szCs w:val="24"/>
          <w:lang w:val="it-IT"/>
        </w:rPr>
        <w:t xml:space="preserve">. </w:t>
      </w:r>
    </w:p>
    <w:p w14:paraId="3295468C" w14:textId="5B0DEB3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c) </w:t>
      </w:r>
      <w:r w:rsidR="009D1125" w:rsidRPr="00D601A8">
        <w:rPr>
          <w:rFonts w:ascii="Garamond" w:hAnsi="Garamond"/>
          <w:i/>
          <w:sz w:val="24"/>
          <w:szCs w:val="24"/>
          <w:lang w:val="it-IT"/>
        </w:rPr>
        <w:t>Shfuqizuar.</w:t>
      </w:r>
    </w:p>
    <w:p w14:paraId="3295468D" w14:textId="27AB8A62"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ç) </w:t>
      </w:r>
      <w:r w:rsidR="009D1125" w:rsidRPr="00D601A8">
        <w:rPr>
          <w:rFonts w:ascii="Garamond" w:hAnsi="Garamond"/>
          <w:i/>
          <w:sz w:val="24"/>
          <w:szCs w:val="24"/>
          <w:lang w:val="it-IT"/>
        </w:rPr>
        <w:t>Shfuqizuar.</w:t>
      </w:r>
    </w:p>
    <w:p w14:paraId="3295468E" w14:textId="283D4E16" w:rsidR="002146E6" w:rsidRPr="00D601A8" w:rsidRDefault="002146E6" w:rsidP="002146E6">
      <w:pPr>
        <w:pStyle w:val="Paragrafi"/>
        <w:rPr>
          <w:rFonts w:ascii="Garamond" w:hAnsi="Garamond"/>
          <w:i/>
          <w:sz w:val="24"/>
          <w:szCs w:val="24"/>
          <w:lang w:val="it-IT"/>
        </w:rPr>
      </w:pPr>
      <w:r w:rsidRPr="00D601A8">
        <w:rPr>
          <w:rFonts w:ascii="Garamond" w:hAnsi="Garamond"/>
          <w:i/>
          <w:sz w:val="24"/>
          <w:szCs w:val="24"/>
          <w:lang w:val="it-IT"/>
        </w:rPr>
        <w:t>d)</w:t>
      </w:r>
      <w:r w:rsidR="003D2552" w:rsidRPr="00D601A8">
        <w:rPr>
          <w:i/>
        </w:rPr>
        <w:t xml:space="preserve"> </w:t>
      </w:r>
      <w:r w:rsidR="003D2552" w:rsidRPr="00D601A8">
        <w:rPr>
          <w:rFonts w:ascii="Garamond" w:hAnsi="Garamond"/>
          <w:i/>
          <w:sz w:val="24"/>
          <w:szCs w:val="24"/>
          <w:lang w:val="it-IT"/>
        </w:rPr>
        <w:t>Shfuqizuar.</w:t>
      </w:r>
    </w:p>
    <w:p w14:paraId="3295468F" w14:textId="271D7BF2" w:rsidR="002146E6" w:rsidRPr="00D601A8" w:rsidRDefault="002146E6" w:rsidP="002146E6">
      <w:pPr>
        <w:pStyle w:val="Paragrafi"/>
        <w:rPr>
          <w:rFonts w:ascii="Garamond" w:hAnsi="Garamond"/>
          <w:i/>
          <w:sz w:val="24"/>
          <w:szCs w:val="24"/>
          <w:lang w:val="it-IT"/>
        </w:rPr>
      </w:pPr>
      <w:r w:rsidRPr="00D601A8">
        <w:rPr>
          <w:rFonts w:ascii="Garamond" w:hAnsi="Garamond"/>
          <w:i/>
          <w:sz w:val="24"/>
          <w:szCs w:val="24"/>
          <w:lang w:val="it-IT"/>
        </w:rPr>
        <w:t xml:space="preserve">2. </w:t>
      </w:r>
      <w:r w:rsidR="00392609" w:rsidRPr="00D601A8">
        <w:rPr>
          <w:rFonts w:ascii="Garamond" w:hAnsi="Garamond"/>
          <w:i/>
          <w:sz w:val="24"/>
          <w:szCs w:val="24"/>
          <w:lang w:val="it-IT"/>
        </w:rPr>
        <w:t>Elementet e licencës, sipas lidhjes nr. 1;</w:t>
      </w:r>
    </w:p>
    <w:p w14:paraId="32954690"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a) Licenca përmban këto elemente:</w:t>
      </w:r>
    </w:p>
    <w:p w14:paraId="32954691"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I. Kategoritë e punimeve të ndërtimit (përcaktuar në lidhjen nr.2);</w:t>
      </w:r>
    </w:p>
    <w:p w14:paraId="32954692"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II. Klasifikimin me nivele për çdo kategori (përcaktuar në lidhjen mr.4);</w:t>
      </w:r>
    </w:p>
    <w:p w14:paraId="32954693" w14:textId="340AD43E"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III. Numrin e</w:t>
      </w:r>
      <w:r w:rsidR="00392609" w:rsidRPr="00D601A8">
        <w:rPr>
          <w:rFonts w:ascii="Garamond" w:hAnsi="Garamond"/>
          <w:sz w:val="24"/>
          <w:szCs w:val="24"/>
          <w:lang w:val="it-IT"/>
        </w:rPr>
        <w:t xml:space="preserve"> </w:t>
      </w:r>
      <w:r w:rsidR="00392609" w:rsidRPr="00D601A8">
        <w:rPr>
          <w:rFonts w:ascii="Garamond" w:hAnsi="Garamond"/>
          <w:i/>
          <w:sz w:val="24"/>
          <w:szCs w:val="24"/>
          <w:lang w:val="it-IT"/>
        </w:rPr>
        <w:t>licencës</w:t>
      </w:r>
      <w:r w:rsidRPr="00D601A8">
        <w:rPr>
          <w:rFonts w:ascii="Garamond" w:hAnsi="Garamond"/>
          <w:i/>
          <w:sz w:val="24"/>
          <w:szCs w:val="24"/>
          <w:lang w:val="it-IT"/>
        </w:rPr>
        <w:t>;</w:t>
      </w:r>
    </w:p>
    <w:p w14:paraId="32954694" w14:textId="0D8DC9CA" w:rsidR="002146E6" w:rsidRPr="00D601A8" w:rsidRDefault="002146E6" w:rsidP="002146E6">
      <w:pPr>
        <w:pStyle w:val="Paragrafi"/>
        <w:rPr>
          <w:rFonts w:ascii="Garamond" w:hAnsi="Garamond"/>
          <w:i/>
          <w:sz w:val="24"/>
          <w:szCs w:val="24"/>
          <w:lang w:val="it-IT"/>
        </w:rPr>
      </w:pPr>
      <w:r w:rsidRPr="00D601A8">
        <w:rPr>
          <w:rFonts w:ascii="Garamond" w:hAnsi="Garamond"/>
          <w:i/>
          <w:sz w:val="24"/>
          <w:szCs w:val="24"/>
          <w:lang w:val="it-IT"/>
        </w:rPr>
        <w:t xml:space="preserve">IV. </w:t>
      </w:r>
      <w:r w:rsidR="00392609" w:rsidRPr="00D601A8">
        <w:rPr>
          <w:rFonts w:ascii="Garamond" w:hAnsi="Garamond"/>
          <w:i/>
          <w:sz w:val="24"/>
          <w:szCs w:val="24"/>
          <w:lang w:val="it-IT"/>
        </w:rPr>
        <w:t>Datën e regjistrimit në Regjistrin Profesional (e njëjtë me datën e marrjes së vendimit nga komisioni);</w:t>
      </w:r>
    </w:p>
    <w:p w14:paraId="32954695"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V. Emrat e drejtuesve ligjorë e teknikë;</w:t>
      </w:r>
    </w:p>
    <w:p w14:paraId="32954696"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VI. Selinë;</w:t>
      </w:r>
    </w:p>
    <w:p w14:paraId="32954697"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VII. Afatin e vlefshmërisë;</w:t>
      </w:r>
    </w:p>
    <w:p w14:paraId="32954698" w14:textId="7427746E" w:rsidR="002146E6" w:rsidRPr="00D601A8" w:rsidRDefault="002146E6" w:rsidP="002146E6">
      <w:pPr>
        <w:pStyle w:val="Paragrafi"/>
        <w:rPr>
          <w:rFonts w:ascii="Garamond" w:hAnsi="Garamond"/>
          <w:i/>
          <w:sz w:val="24"/>
          <w:szCs w:val="24"/>
          <w:lang w:val="it-IT"/>
        </w:rPr>
      </w:pPr>
      <w:r w:rsidRPr="00D601A8">
        <w:rPr>
          <w:rFonts w:ascii="Garamond" w:hAnsi="Garamond"/>
          <w:i/>
          <w:sz w:val="24"/>
          <w:szCs w:val="24"/>
          <w:lang w:val="it-IT"/>
        </w:rPr>
        <w:t xml:space="preserve">VIII. </w:t>
      </w:r>
      <w:r w:rsidR="00392609" w:rsidRPr="00D601A8">
        <w:rPr>
          <w:rFonts w:ascii="Garamond" w:hAnsi="Garamond"/>
          <w:i/>
          <w:sz w:val="24"/>
          <w:szCs w:val="24"/>
          <w:lang w:val="it-IT"/>
        </w:rPr>
        <w:t>Shfuqizuar</w:t>
      </w:r>
      <w:r w:rsidRPr="00D601A8">
        <w:rPr>
          <w:rFonts w:ascii="Garamond" w:hAnsi="Garamond"/>
          <w:i/>
          <w:sz w:val="24"/>
          <w:szCs w:val="24"/>
          <w:lang w:val="it-IT"/>
        </w:rPr>
        <w:t>;</w:t>
      </w:r>
    </w:p>
    <w:p w14:paraId="32954699" w14:textId="15D6ABDB" w:rsidR="002146E6" w:rsidRPr="00D601A8" w:rsidRDefault="002146E6" w:rsidP="002146E6">
      <w:pPr>
        <w:pStyle w:val="Paragrafi"/>
        <w:rPr>
          <w:rFonts w:ascii="Garamond" w:hAnsi="Garamond"/>
          <w:i/>
          <w:sz w:val="24"/>
          <w:szCs w:val="24"/>
          <w:lang w:val="it-IT"/>
        </w:rPr>
      </w:pPr>
      <w:r w:rsidRPr="00D601A8">
        <w:rPr>
          <w:rFonts w:ascii="Garamond" w:hAnsi="Garamond"/>
          <w:i/>
          <w:sz w:val="24"/>
          <w:szCs w:val="24"/>
          <w:lang w:val="it-IT"/>
        </w:rPr>
        <w:t xml:space="preserve">IX. </w:t>
      </w:r>
      <w:r w:rsidR="00392609" w:rsidRPr="00D601A8">
        <w:rPr>
          <w:rFonts w:ascii="Garamond" w:hAnsi="Garamond"/>
          <w:i/>
          <w:sz w:val="24"/>
          <w:szCs w:val="24"/>
          <w:lang w:val="it-IT"/>
        </w:rPr>
        <w:t>Shfuqizuar.</w:t>
      </w:r>
    </w:p>
    <w:p w14:paraId="3295469A" w14:textId="6341CBFC" w:rsidR="002146E6" w:rsidRPr="00D601A8" w:rsidRDefault="002146E6" w:rsidP="002146E6">
      <w:pPr>
        <w:pStyle w:val="Paragrafi"/>
        <w:rPr>
          <w:rFonts w:ascii="Garamond" w:hAnsi="Garamond"/>
          <w:i/>
          <w:sz w:val="24"/>
          <w:szCs w:val="24"/>
          <w:lang w:val="it-IT"/>
        </w:rPr>
      </w:pPr>
      <w:r w:rsidRPr="00D601A8">
        <w:rPr>
          <w:rFonts w:ascii="Garamond" w:hAnsi="Garamond"/>
          <w:i/>
          <w:sz w:val="24"/>
          <w:szCs w:val="24"/>
          <w:lang w:val="it-IT"/>
        </w:rPr>
        <w:t xml:space="preserve">b) </w:t>
      </w:r>
      <w:r w:rsidR="00392609" w:rsidRPr="00D601A8">
        <w:rPr>
          <w:rFonts w:ascii="Garamond" w:hAnsi="Garamond"/>
          <w:i/>
          <w:sz w:val="24"/>
          <w:szCs w:val="24"/>
          <w:lang w:val="it-IT"/>
        </w:rPr>
        <w:t>Shfuqizuar</w:t>
      </w:r>
      <w:r w:rsidRPr="00D601A8">
        <w:rPr>
          <w:rFonts w:ascii="Garamond" w:hAnsi="Garamond"/>
          <w:i/>
          <w:sz w:val="24"/>
          <w:szCs w:val="24"/>
          <w:lang w:val="it-IT"/>
        </w:rPr>
        <w:t>.</w:t>
      </w:r>
    </w:p>
    <w:p w14:paraId="3295469B"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3. Kushtet, kriteret dhe kufizimet</w:t>
      </w:r>
    </w:p>
    <w:p w14:paraId="04A045E8" w14:textId="3B268E7C" w:rsidR="002752F5" w:rsidRPr="00D601A8" w:rsidRDefault="002752F5" w:rsidP="002752F5">
      <w:pPr>
        <w:ind w:firstLine="284"/>
        <w:jc w:val="both"/>
        <w:rPr>
          <w:rFonts w:ascii="Garamond" w:hAnsi="Garamond"/>
          <w:i/>
          <w:lang w:val="sq-AL"/>
        </w:rPr>
      </w:pPr>
      <w:r w:rsidRPr="00D601A8">
        <w:rPr>
          <w:rFonts w:ascii="Garamond" w:hAnsi="Garamond"/>
          <w:lang w:val="sq-AL"/>
        </w:rPr>
        <w:t xml:space="preserve">       </w:t>
      </w:r>
      <w:r w:rsidRPr="00D601A8">
        <w:rPr>
          <w:rFonts w:ascii="Garamond" w:hAnsi="Garamond"/>
          <w:i/>
          <w:lang w:val="sq-AL"/>
        </w:rPr>
        <w:t xml:space="preserve">a) </w:t>
      </w:r>
      <w:r w:rsidR="004B07F4" w:rsidRPr="00D601A8">
        <w:rPr>
          <w:rFonts w:ascii="Garamond" w:hAnsi="Garamond"/>
          <w:i/>
          <w:lang w:val="sq-AL"/>
        </w:rPr>
        <w:t>Kërkesa</w:t>
      </w:r>
      <w:r w:rsidRPr="00D601A8">
        <w:rPr>
          <w:rFonts w:ascii="Garamond" w:hAnsi="Garamond"/>
          <w:i/>
          <w:lang w:val="sq-AL"/>
        </w:rPr>
        <w:t xml:space="preserve"> për licencë dhe dokumentet shoqëruese të saj, sipas kësaj rregulloreje, dërgohen nëpërmjet sistemit informatik të integruar për shërbimet e licencimit në fushën e zbatimit, që funksionon pranë portalit unik të shërbimeve qeveritare e-Albania. Dokumentacioni duhet të jetë origjinal ose i njësuar me origjinalin. Në </w:t>
      </w:r>
      <w:r w:rsidR="004B07F4" w:rsidRPr="00D601A8">
        <w:rPr>
          <w:rFonts w:ascii="Garamond" w:hAnsi="Garamond"/>
          <w:i/>
          <w:lang w:val="sq-AL"/>
        </w:rPr>
        <w:t>kërkesë</w:t>
      </w:r>
      <w:r w:rsidRPr="00D601A8">
        <w:rPr>
          <w:rFonts w:ascii="Garamond" w:hAnsi="Garamond"/>
          <w:i/>
          <w:lang w:val="sq-AL"/>
        </w:rPr>
        <w:t xml:space="preserve"> shënohet dhe adresa e saktë për komunikim ndërmjet subjektit dhe komisionit.</w:t>
      </w:r>
    </w:p>
    <w:p w14:paraId="3295469D" w14:textId="6DC28FA2"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Shoqëritë e huaja që </w:t>
      </w:r>
      <w:r w:rsidR="004B07F4" w:rsidRPr="00D601A8">
        <w:rPr>
          <w:rFonts w:ascii="Garamond" w:hAnsi="Garamond"/>
          <w:i/>
          <w:sz w:val="24"/>
          <w:szCs w:val="24"/>
          <w:lang w:val="sq-AL"/>
        </w:rPr>
        <w:t>kërkojnë</w:t>
      </w:r>
      <w:r w:rsidRPr="00D601A8">
        <w:rPr>
          <w:rFonts w:ascii="Garamond" w:hAnsi="Garamond"/>
          <w:sz w:val="24"/>
          <w:szCs w:val="24"/>
          <w:lang w:val="it-IT"/>
        </w:rPr>
        <w:t xml:space="preserve"> për licencim njehsojnë licencën që disponojnë nga vendi i origjinës duke zbatuar të njëjtat procedura për kategorizimin dhe klasifikimin, si dhe shoqëritë shqiptare.  </w:t>
      </w:r>
    </w:p>
    <w:p w14:paraId="3295469E" w14:textId="103AD56D"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b) Për të vlerësuar/</w:t>
      </w:r>
      <w:r w:rsidR="00ED62E8" w:rsidRPr="00D601A8">
        <w:rPr>
          <w:rFonts w:ascii="Garamond" w:hAnsi="Garamond"/>
          <w:bCs/>
          <w:sz w:val="24"/>
          <w:szCs w:val="24"/>
          <w:lang w:val="sq-AL"/>
        </w:rPr>
        <w:t>demonstruar</w:t>
      </w:r>
      <w:r w:rsidRPr="00D601A8">
        <w:rPr>
          <w:rFonts w:ascii="Garamond" w:hAnsi="Garamond"/>
          <w:sz w:val="24"/>
          <w:szCs w:val="24"/>
          <w:lang w:val="it-IT"/>
        </w:rPr>
        <w:t xml:space="preserve"> aftësinë e mjaftueshme profesionale, financiare dhe kapacitetin profesional të drejtuesit teknik të shoqërisë, gjykohet mbi dokumentacionin e plotësuar nga </w:t>
      </w:r>
      <w:r w:rsidR="004B07F4" w:rsidRPr="00D601A8">
        <w:rPr>
          <w:rFonts w:ascii="Garamond" w:hAnsi="Garamond"/>
          <w:i/>
          <w:sz w:val="24"/>
          <w:szCs w:val="24"/>
          <w:lang w:val="sq-AL"/>
        </w:rPr>
        <w:t>kërkuesi</w:t>
      </w:r>
      <w:r w:rsidRPr="00D601A8">
        <w:rPr>
          <w:rFonts w:ascii="Garamond" w:hAnsi="Garamond"/>
          <w:sz w:val="24"/>
          <w:szCs w:val="24"/>
          <w:lang w:val="it-IT"/>
        </w:rPr>
        <w:t>, sipas procedurave dhe kritereve të përcaktuara në këtë rregullore. Në rastet kur gjykohet nga komisioni kërkohen edhe dokumente apo informacione plotësuese nga ente publike ose private.</w:t>
      </w:r>
    </w:p>
    <w:p w14:paraId="3295469F" w14:textId="6E3B5C62"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c) Ndalohet ushtrimi i veprimtarisë zbatuese në ndërtim në mungesë të drejtuesit/ve teknikë të shoqërisë. </w:t>
      </w:r>
    </w:p>
    <w:p w14:paraId="329546A0" w14:textId="787379B9"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Shoqëritë e </w:t>
      </w:r>
      <w:r w:rsidR="00ED62E8" w:rsidRPr="00D601A8">
        <w:rPr>
          <w:rFonts w:ascii="Garamond" w:hAnsi="Garamond"/>
          <w:bCs/>
          <w:sz w:val="24"/>
          <w:szCs w:val="24"/>
          <w:lang w:val="sq-AL"/>
        </w:rPr>
        <w:t>licencuara</w:t>
      </w:r>
      <w:r w:rsidRPr="00D601A8">
        <w:rPr>
          <w:rFonts w:ascii="Garamond" w:hAnsi="Garamond"/>
          <w:sz w:val="24"/>
          <w:szCs w:val="24"/>
          <w:lang w:val="it-IT"/>
        </w:rPr>
        <w:t xml:space="preserve"> jo më vonë se 10 ditë kalendarike, kur drejtuesi teknik është dorëhequr ose ka pamundësi fizike për ushtrimin e detyrës (aksident, sëmundje me paaftësi ushtrimi detyre mbi 14 ditë, invaliditet, ndarje nga jeta), kanë detyrimin të paraqesin njoftim së bashku me kërkesën për drejtuesin e ri teknik të shoqërisë. </w:t>
      </w:r>
    </w:p>
    <w:p w14:paraId="329546A1"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Si rregull përgjegjësitë e drejtuesit teknik të shoqërisë për këtë periudhë (nga kontraktimi deri në shqyrtimin e kërkesës) mbulohen nga drejtuesi i ri i kontraktuar deri në vendimmarrjen e komisionit.  </w:t>
      </w:r>
    </w:p>
    <w:p w14:paraId="329546A2"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Kur komisioni vendos mospranim të kërkesës ose në mungesë të dokumentacionit të plotë sekretariati teknik dërgon njoftim për plotësim dokumentacioni, sipas paragrafit VI, shkronja “a”, pika 4 e kreut II të kësaj rregulloreje, shoqëria detyrohet të pezullojë punimet menjëherë deri në licencimin sipas rregullave dhe procedurave të caktuara në këtë rregullore.</w:t>
      </w:r>
    </w:p>
    <w:p w14:paraId="329546A3" w14:textId="54CFCACB"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lastRenderedPageBreak/>
        <w:t xml:space="preserve">Kur shoqëria dhe drejtuesi kanë kontratë me afat të caktuar, shoqëria jo më vonë se 30 ditë para mbarimit të afatit njofton komisionin për drejtuesin e ri teknik ose zgjatjen e kontratës për një afat të ri. </w:t>
      </w:r>
      <w:r w:rsidR="00392609" w:rsidRPr="00D601A8">
        <w:rPr>
          <w:rFonts w:ascii="Garamond" w:hAnsi="Garamond"/>
          <w:i/>
          <w:sz w:val="24"/>
          <w:szCs w:val="24"/>
          <w:lang w:val="it-IT"/>
        </w:rPr>
        <w:t>Njoftimi ka bashkëlidhur dokumentacionin provues sipas kësaj rregulloreje</w:t>
      </w:r>
      <w:r w:rsidRPr="00D601A8">
        <w:rPr>
          <w:rFonts w:ascii="Garamond" w:hAnsi="Garamond"/>
          <w:i/>
          <w:sz w:val="24"/>
          <w:szCs w:val="24"/>
          <w:lang w:val="it-IT"/>
        </w:rPr>
        <w:t>.</w:t>
      </w:r>
      <w:r w:rsidRPr="00D601A8">
        <w:rPr>
          <w:rFonts w:ascii="Garamond" w:hAnsi="Garamond"/>
          <w:sz w:val="24"/>
          <w:szCs w:val="24"/>
          <w:lang w:val="it-IT"/>
        </w:rPr>
        <w:t xml:space="preserve"> Kur në Komision nuk ka njoftim nga shoqëria apo drejtuesi teknik nuk njofton për mbarimin e kontratës sipas afatit, kontrata për periudhën në vijim do të quhet si pa afat të caktuar. Përgjegjës sipas ligjit mbetet drejtuesi teknik i shoqërisë.</w:t>
      </w:r>
    </w:p>
    <w:p w14:paraId="329546A4" w14:textId="56C87E9C"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ç) Afati kohor për të kërkuar shtesë të kategorive apo rritje të klasifikimit me të njëjtët drejtues teknikë me të cilët shoqëria disponon licencë është jo më parë se një vit nga </w:t>
      </w:r>
      <w:r w:rsidR="004B07F4" w:rsidRPr="00D601A8">
        <w:rPr>
          <w:rFonts w:ascii="Garamond" w:hAnsi="Garamond"/>
          <w:i/>
          <w:sz w:val="24"/>
          <w:szCs w:val="24"/>
          <w:lang w:val="sq-AL"/>
        </w:rPr>
        <w:t>kërkesa</w:t>
      </w:r>
      <w:r w:rsidR="004B07F4" w:rsidRPr="00D601A8">
        <w:rPr>
          <w:rFonts w:ascii="Garamond" w:hAnsi="Garamond"/>
          <w:sz w:val="24"/>
          <w:szCs w:val="24"/>
          <w:lang w:val="it-IT"/>
        </w:rPr>
        <w:t xml:space="preserve"> </w:t>
      </w:r>
      <w:r w:rsidRPr="00D601A8">
        <w:rPr>
          <w:rFonts w:ascii="Garamond" w:hAnsi="Garamond"/>
          <w:sz w:val="24"/>
          <w:szCs w:val="24"/>
          <w:lang w:val="it-IT"/>
        </w:rPr>
        <w:t>paraardhës.</w:t>
      </w:r>
    </w:p>
    <w:p w14:paraId="4FD49892" w14:textId="7B09B77A" w:rsidR="002752F5" w:rsidRPr="00D601A8" w:rsidRDefault="002752F5" w:rsidP="002752F5">
      <w:pPr>
        <w:ind w:firstLine="284"/>
        <w:jc w:val="both"/>
        <w:rPr>
          <w:rFonts w:ascii="Garamond" w:hAnsi="Garamond"/>
          <w:i/>
          <w:lang w:val="sq-AL"/>
        </w:rPr>
      </w:pPr>
      <w:r w:rsidRPr="00D601A8">
        <w:rPr>
          <w:rFonts w:ascii="Garamond" w:hAnsi="Garamond"/>
          <w:lang w:val="sq-AL"/>
        </w:rPr>
        <w:t xml:space="preserve">   </w:t>
      </w:r>
      <w:r w:rsidRPr="00D601A8">
        <w:rPr>
          <w:rFonts w:ascii="Garamond" w:hAnsi="Garamond"/>
          <w:i/>
          <w:lang w:val="sq-AL"/>
        </w:rPr>
        <w:t xml:space="preserve">   d) Afati i vlefshmërisë së licencës, nga data e lëshimit të tyre, është sa afati i vlefshmërisë së kontratës, që ka shoqëria me drejtuesin/drejtuesit teknikë (kontrata me afatin e vlefshmërisë më të shkurtër), por jo më shumë se 5 (pesë) vjet. Për licencat që ekuivalentohen afati do të vendoset duke vlerësuar afatin e licencës në vendin e origjinës dhe afatin e kontratës me drejtuesin teknik, (data e vlefshmërisë më e shkurtër). Nëse kontrata me drejtuesin teknik prishet, para afatit të caktuar, licenca e humbet vlefshmërinë dhe subjekti duhet të </w:t>
      </w:r>
      <w:r w:rsidR="004B07F4" w:rsidRPr="00D601A8">
        <w:rPr>
          <w:rFonts w:ascii="Garamond" w:hAnsi="Garamond"/>
          <w:i/>
          <w:lang w:val="sq-AL"/>
        </w:rPr>
        <w:t>kërkojë</w:t>
      </w:r>
      <w:r w:rsidRPr="00D601A8">
        <w:rPr>
          <w:rFonts w:ascii="Garamond" w:hAnsi="Garamond"/>
          <w:i/>
          <w:lang w:val="sq-AL"/>
        </w:rPr>
        <w:t xml:space="preserve"> sërish për pajisje me licencë të re.</w:t>
      </w:r>
    </w:p>
    <w:p w14:paraId="4178BC17" w14:textId="77777777" w:rsidR="002752F5" w:rsidRPr="00D601A8" w:rsidRDefault="002752F5" w:rsidP="002146E6">
      <w:pPr>
        <w:pStyle w:val="Paragrafi"/>
        <w:rPr>
          <w:rFonts w:ascii="Garamond" w:hAnsi="Garamond"/>
          <w:sz w:val="24"/>
          <w:szCs w:val="24"/>
          <w:lang w:val="it-IT"/>
        </w:rPr>
      </w:pPr>
    </w:p>
    <w:p w14:paraId="329546A5" w14:textId="77777777" w:rsidR="002146E6" w:rsidRPr="00D601A8" w:rsidRDefault="002146E6" w:rsidP="002146E6">
      <w:pPr>
        <w:pStyle w:val="Paragrafi"/>
        <w:rPr>
          <w:rFonts w:ascii="Garamond" w:hAnsi="Garamond"/>
          <w:sz w:val="24"/>
          <w:szCs w:val="24"/>
          <w:lang w:val="it-IT"/>
        </w:rPr>
      </w:pPr>
    </w:p>
    <w:p w14:paraId="329546A6" w14:textId="77777777" w:rsidR="002146E6" w:rsidRPr="00D601A8" w:rsidRDefault="002146E6" w:rsidP="002146E6">
      <w:pPr>
        <w:pStyle w:val="KreuNr"/>
        <w:rPr>
          <w:rFonts w:ascii="Garamond" w:hAnsi="Garamond"/>
          <w:sz w:val="24"/>
          <w:szCs w:val="24"/>
          <w:lang w:val="it-IT"/>
        </w:rPr>
      </w:pPr>
      <w:r w:rsidRPr="00D601A8">
        <w:rPr>
          <w:rFonts w:ascii="Garamond" w:hAnsi="Garamond"/>
          <w:sz w:val="24"/>
          <w:szCs w:val="24"/>
          <w:lang w:val="it-IT"/>
        </w:rPr>
        <w:t>KREU IV</w:t>
      </w:r>
    </w:p>
    <w:p w14:paraId="329546A7" w14:textId="77777777" w:rsidR="002146E6" w:rsidRPr="00D601A8" w:rsidRDefault="002146E6" w:rsidP="002146E6">
      <w:pPr>
        <w:pStyle w:val="KreuTitull"/>
        <w:rPr>
          <w:rFonts w:ascii="Garamond" w:hAnsi="Garamond"/>
          <w:sz w:val="24"/>
          <w:szCs w:val="24"/>
          <w:lang w:val="it-IT"/>
        </w:rPr>
      </w:pPr>
      <w:r w:rsidRPr="00D601A8">
        <w:rPr>
          <w:rFonts w:ascii="Garamond" w:hAnsi="Garamond"/>
          <w:sz w:val="24"/>
          <w:szCs w:val="24"/>
          <w:lang w:val="it-IT"/>
        </w:rPr>
        <w:t xml:space="preserve">DREJTUESI TEKNIK I SHOQËRISË DHE PAPAJTUESHMËRIA ME KËTË DETYRË </w:t>
      </w:r>
    </w:p>
    <w:p w14:paraId="329546A8" w14:textId="77777777" w:rsidR="002146E6" w:rsidRPr="00D601A8" w:rsidRDefault="002146E6" w:rsidP="002146E6">
      <w:pPr>
        <w:pStyle w:val="Paragrafi"/>
        <w:rPr>
          <w:rFonts w:ascii="Garamond" w:hAnsi="Garamond"/>
          <w:i/>
          <w:sz w:val="24"/>
          <w:szCs w:val="24"/>
          <w:u w:val="single"/>
          <w:lang w:val="it-IT"/>
        </w:rPr>
      </w:pPr>
    </w:p>
    <w:p w14:paraId="329546A9" w14:textId="77777777" w:rsidR="002146E6" w:rsidRPr="00D601A8" w:rsidRDefault="002146E6" w:rsidP="002146E6">
      <w:pPr>
        <w:pStyle w:val="Paragrafi"/>
        <w:rPr>
          <w:rFonts w:ascii="Garamond" w:hAnsi="Garamond"/>
          <w:i/>
          <w:sz w:val="24"/>
          <w:szCs w:val="24"/>
          <w:u w:val="single"/>
          <w:lang w:val="it-IT"/>
        </w:rPr>
      </w:pPr>
      <w:r w:rsidRPr="00D601A8">
        <w:rPr>
          <w:rFonts w:ascii="Garamond" w:hAnsi="Garamond"/>
          <w:sz w:val="24"/>
          <w:szCs w:val="24"/>
          <w:lang w:val="it-IT"/>
        </w:rPr>
        <w:t>1. Drejtuesi teknik i shoqërisë</w:t>
      </w:r>
    </w:p>
    <w:p w14:paraId="404AF09C" w14:textId="15FD5A8E" w:rsidR="002752F5" w:rsidRPr="00D601A8" w:rsidRDefault="002752F5" w:rsidP="002752F5">
      <w:pPr>
        <w:ind w:firstLine="284"/>
        <w:jc w:val="both"/>
        <w:rPr>
          <w:rFonts w:ascii="Garamond" w:hAnsi="Garamond"/>
          <w:i/>
          <w:lang w:val="sq-AL"/>
        </w:rPr>
      </w:pPr>
      <w:r w:rsidRPr="00D601A8">
        <w:rPr>
          <w:rFonts w:ascii="Garamond" w:hAnsi="Garamond"/>
          <w:i/>
          <w:lang w:val="sq-AL"/>
        </w:rPr>
        <w:t xml:space="preserve">      a) Drejtuesi teknik i shoqërisë është personi me arsimin universitar përkatës (përcaktuar në lidhjen nr. 5) dhe me përvojë pune jo më pak se 5 (pesë) vjet pas diplomimit në ciklin e dytë të studimeve universitare. Për personat që kanë mbaruar universitetin me mesatare note nga 9.0 e lart ose ekuivalent (për studime të përfunduara në shtete të huaja) afati të jetë jo më pak se 3 (tre) vjet pas diplomimit në ciklin e dytë të studimeve universitare.</w:t>
      </w:r>
    </w:p>
    <w:p w14:paraId="329546AB"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b) Licenca profesionale e shoqërisë kategorizohet mbështetur në diplomimin dhe përvojën personale të drejtuesit/drejtuesve teknikë, kërkesave të tjera që caktohen në këtë rregullore dhe vlerësimit të komisionit për dokumentacionin e paraqitur. </w:t>
      </w:r>
    </w:p>
    <w:p w14:paraId="7796CA04" w14:textId="783147E6" w:rsidR="002752F5" w:rsidRPr="00D601A8" w:rsidRDefault="002752F5" w:rsidP="002752F5">
      <w:pPr>
        <w:ind w:firstLine="284"/>
        <w:jc w:val="both"/>
        <w:rPr>
          <w:rFonts w:ascii="Garamond" w:hAnsi="Garamond"/>
          <w:i/>
          <w:lang w:val="sq-AL"/>
        </w:rPr>
      </w:pPr>
      <w:r w:rsidRPr="00D601A8">
        <w:rPr>
          <w:rFonts w:ascii="Garamond" w:hAnsi="Garamond"/>
          <w:i/>
          <w:lang w:val="sq-AL"/>
        </w:rPr>
        <w:t xml:space="preserve">      c) Marrëdhëniet e drejtuesit teknik me shoqërinë rregullohen sipas kontratës individuale të punës</w:t>
      </w:r>
      <w:bookmarkStart w:id="0" w:name="_Hlk59045103"/>
      <w:r w:rsidRPr="00D601A8">
        <w:rPr>
          <w:rFonts w:ascii="Garamond" w:hAnsi="Garamond"/>
          <w:i/>
          <w:lang w:val="sq-AL"/>
        </w:rPr>
        <w:t xml:space="preserve">, me afat të përcaktuar </w:t>
      </w:r>
      <w:bookmarkEnd w:id="0"/>
      <w:r w:rsidRPr="00D601A8">
        <w:rPr>
          <w:rFonts w:ascii="Garamond" w:hAnsi="Garamond"/>
          <w:i/>
          <w:lang w:val="sq-AL"/>
        </w:rPr>
        <w:t>(jo më pak se 1 (një) vit).</w:t>
      </w:r>
    </w:p>
    <w:p w14:paraId="5F580613" w14:textId="77777777" w:rsidR="00392609" w:rsidRPr="00D601A8" w:rsidRDefault="002146E6" w:rsidP="00392609">
      <w:pPr>
        <w:pStyle w:val="Paragrafi"/>
        <w:rPr>
          <w:rFonts w:ascii="Garamond" w:hAnsi="Garamond"/>
          <w:i/>
          <w:sz w:val="24"/>
          <w:szCs w:val="24"/>
          <w:lang w:val="it-IT"/>
        </w:rPr>
      </w:pPr>
      <w:r w:rsidRPr="00D601A8">
        <w:rPr>
          <w:rFonts w:ascii="Garamond" w:hAnsi="Garamond"/>
          <w:i/>
          <w:sz w:val="24"/>
          <w:szCs w:val="24"/>
          <w:lang w:val="it-IT"/>
        </w:rPr>
        <w:t xml:space="preserve">2. </w:t>
      </w:r>
      <w:r w:rsidR="00392609" w:rsidRPr="00D601A8">
        <w:rPr>
          <w:rFonts w:ascii="Garamond" w:hAnsi="Garamond"/>
          <w:i/>
          <w:sz w:val="24"/>
          <w:szCs w:val="24"/>
          <w:lang w:val="it-IT"/>
        </w:rPr>
        <w:t>Papajtueshmëritë me detyrën e drejtuesit teknik të shoqërisë së zbatimit:</w:t>
      </w:r>
    </w:p>
    <w:p w14:paraId="4EEDE8C2" w14:textId="77777777" w:rsidR="00392609" w:rsidRPr="00D601A8" w:rsidRDefault="00392609" w:rsidP="00392609">
      <w:pPr>
        <w:pStyle w:val="Paragrafi"/>
        <w:rPr>
          <w:rFonts w:ascii="Garamond" w:hAnsi="Garamond"/>
          <w:i/>
          <w:sz w:val="24"/>
          <w:szCs w:val="24"/>
          <w:lang w:val="it-IT"/>
        </w:rPr>
      </w:pPr>
      <w:r w:rsidRPr="00D601A8">
        <w:rPr>
          <w:rFonts w:ascii="Garamond" w:hAnsi="Garamond"/>
          <w:i/>
          <w:sz w:val="24"/>
          <w:szCs w:val="24"/>
          <w:lang w:val="it-IT"/>
        </w:rPr>
        <w:t xml:space="preserve"> a) Drejtuesit teknikë të shoqërisë mund të jenë të angazhuar në punëmarrje tjetër vetëm me kohë të pjesshme dhe kur nuk krijojnë apo kanë konflikt interesi me pozicionin e punës si drejtues teknik, si dhe kur nuk cenojnë vijueshmërinë e punës si drejtues teknik;</w:t>
      </w:r>
    </w:p>
    <w:p w14:paraId="18073CDC" w14:textId="77777777" w:rsidR="00392609" w:rsidRPr="00D601A8" w:rsidRDefault="00392609" w:rsidP="00392609">
      <w:pPr>
        <w:pStyle w:val="Paragrafi"/>
        <w:rPr>
          <w:rFonts w:ascii="Garamond" w:hAnsi="Garamond"/>
          <w:i/>
          <w:sz w:val="24"/>
          <w:szCs w:val="24"/>
          <w:lang w:val="it-IT"/>
        </w:rPr>
      </w:pPr>
      <w:r w:rsidRPr="00D601A8">
        <w:rPr>
          <w:rFonts w:ascii="Garamond" w:hAnsi="Garamond"/>
          <w:i/>
          <w:sz w:val="24"/>
          <w:szCs w:val="24"/>
          <w:lang w:val="it-IT"/>
        </w:rPr>
        <w:t xml:space="preserve">b)Drejtuesi teknik i shoqërisë nuk mund të jetë njëkohësisht i punësuar në dy apo më shumë shoqëri ndërtimi si drejtues teknik dhe ndalohet të disponojë licencë për mbikëqyrje e kolaudim të punimeve të zbatimit; </w:t>
      </w:r>
    </w:p>
    <w:p w14:paraId="68B68A5A" w14:textId="77777777" w:rsidR="00392609" w:rsidRPr="00D601A8" w:rsidRDefault="00392609" w:rsidP="00392609">
      <w:pPr>
        <w:pStyle w:val="Paragrafi"/>
        <w:rPr>
          <w:rFonts w:ascii="Garamond" w:hAnsi="Garamond"/>
          <w:i/>
          <w:sz w:val="24"/>
          <w:szCs w:val="24"/>
          <w:lang w:val="it-IT"/>
        </w:rPr>
      </w:pPr>
      <w:r w:rsidRPr="00D601A8">
        <w:rPr>
          <w:rFonts w:ascii="Garamond" w:hAnsi="Garamond"/>
          <w:i/>
          <w:sz w:val="24"/>
          <w:szCs w:val="24"/>
          <w:lang w:val="it-IT"/>
        </w:rPr>
        <w:t>c) Kur personat që pranojnë të kryejnë detyrën e drejtuesit teknik të shoqërisë për zbatim, disponojnë licencë profesionale mbikëqyrjeje e kolaudim punimesh zbatimi, ata kanë detyrimin për evidentimin e këtij fakti në dokumentacionin e paraqitur për aplikim, si dhe licenca individuale në fushën e mbikëqyrjes dhe kolaudimit të punimeve të zbatimit pezullohet përpara ose në çastin kur shoqëria në fjalë merr licencën;</w:t>
      </w:r>
    </w:p>
    <w:p w14:paraId="51EF404C" w14:textId="77777777" w:rsidR="00392609" w:rsidRPr="00D601A8" w:rsidRDefault="00392609" w:rsidP="00392609">
      <w:pPr>
        <w:pStyle w:val="Paragrafi"/>
        <w:rPr>
          <w:rFonts w:ascii="Garamond" w:hAnsi="Garamond"/>
          <w:i/>
          <w:sz w:val="24"/>
          <w:szCs w:val="24"/>
          <w:lang w:val="it-IT"/>
        </w:rPr>
      </w:pPr>
      <w:r w:rsidRPr="00D601A8">
        <w:rPr>
          <w:rFonts w:ascii="Garamond" w:hAnsi="Garamond"/>
          <w:i/>
          <w:sz w:val="24"/>
          <w:szCs w:val="24"/>
          <w:lang w:val="it-IT"/>
        </w:rPr>
        <w:t>ç) Për licencat profesionale për mbikëqyrje e kolaudim punimesh zbatimi hiqet pezullimi sapo personi shkëput marrëdhëniet si drejtues teknik me shoqërinë.</w:t>
      </w:r>
    </w:p>
    <w:p w14:paraId="329546B0" w14:textId="628283E4" w:rsidR="002146E6" w:rsidRPr="00D601A8" w:rsidRDefault="002146E6" w:rsidP="00392609">
      <w:pPr>
        <w:pStyle w:val="Paragrafi"/>
        <w:rPr>
          <w:rFonts w:ascii="Garamond" w:hAnsi="Garamond"/>
          <w:sz w:val="24"/>
          <w:szCs w:val="24"/>
          <w:lang w:val="it-IT"/>
        </w:rPr>
      </w:pPr>
      <w:r w:rsidRPr="00D601A8">
        <w:rPr>
          <w:rFonts w:ascii="Garamond" w:hAnsi="Garamond"/>
          <w:sz w:val="24"/>
          <w:szCs w:val="24"/>
          <w:lang w:val="it-IT"/>
        </w:rPr>
        <w:t xml:space="preserve">Kur personat që pranojnë të kryejnë detyrën e drejtuesit teknik të shoqërisë për zbatim disponojnë licencë profesionale mbikëqyrjeje e kolaudim punimesh zbatimi, ata kanë detyrimin për evidentimin e këtij fakti në dokumentacionin e paraqitur për </w:t>
      </w:r>
      <w:r w:rsidR="004B07F4" w:rsidRPr="00D601A8">
        <w:rPr>
          <w:rFonts w:ascii="Garamond" w:hAnsi="Garamond"/>
          <w:i/>
          <w:sz w:val="24"/>
          <w:szCs w:val="24"/>
          <w:lang w:val="sq-AL"/>
        </w:rPr>
        <w:t>kërkesë</w:t>
      </w:r>
      <w:r w:rsidRPr="00D601A8">
        <w:rPr>
          <w:rFonts w:ascii="Garamond" w:hAnsi="Garamond"/>
          <w:sz w:val="24"/>
          <w:szCs w:val="24"/>
          <w:lang w:val="it-IT"/>
        </w:rPr>
        <w:t>, si dhe dorëzimin e kopjes origjinale t</w:t>
      </w:r>
      <w:r w:rsidR="00ED62E8" w:rsidRPr="00D601A8">
        <w:rPr>
          <w:rFonts w:ascii="Garamond" w:hAnsi="Garamond"/>
          <w:sz w:val="24"/>
          <w:szCs w:val="24"/>
          <w:lang w:val="it-IT"/>
        </w:rPr>
        <w:t xml:space="preserve">ë këtyre licencave pranë </w:t>
      </w:r>
      <w:r w:rsidR="00ED62E8" w:rsidRPr="00D601A8">
        <w:rPr>
          <w:rFonts w:ascii="Garamond" w:hAnsi="Garamond"/>
          <w:sz w:val="24"/>
          <w:szCs w:val="24"/>
          <w:lang w:val="sq-AL" w:eastAsia="ja-JP"/>
        </w:rPr>
        <w:t>arkivit</w:t>
      </w:r>
      <w:r w:rsidRPr="00D601A8">
        <w:rPr>
          <w:rFonts w:ascii="Garamond" w:hAnsi="Garamond"/>
          <w:sz w:val="24"/>
          <w:szCs w:val="24"/>
          <w:lang w:val="it-IT"/>
        </w:rPr>
        <w:t xml:space="preserve"> së sektorit përgjegjës për licencimin, përpara ose në çastin kur shoqëria në fjalë merr licencën. </w:t>
      </w:r>
    </w:p>
    <w:p w14:paraId="329546B1"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Licencat profesionale për mbikëqyrje e kolaudim punimesh zbatimi, i kthehet personit sapo ai shkëput marrëdhëniet si drejtues teknik me shoqërinë.</w:t>
      </w:r>
    </w:p>
    <w:p w14:paraId="1A277849" w14:textId="72E4EB26" w:rsidR="00392609" w:rsidRPr="00D601A8" w:rsidRDefault="00392609" w:rsidP="002146E6">
      <w:pPr>
        <w:pStyle w:val="Paragrafi"/>
        <w:rPr>
          <w:rFonts w:ascii="Garamond" w:hAnsi="Garamond"/>
          <w:i/>
          <w:sz w:val="24"/>
          <w:szCs w:val="24"/>
          <w:lang w:val="it-IT"/>
        </w:rPr>
      </w:pPr>
      <w:r w:rsidRPr="00D601A8">
        <w:rPr>
          <w:rFonts w:ascii="Garamond" w:hAnsi="Garamond"/>
          <w:i/>
          <w:sz w:val="24"/>
          <w:szCs w:val="24"/>
          <w:lang w:val="it-IT"/>
        </w:rPr>
        <w:t>3. Komisioni shqyrton plotësimin e kriterit arsimor të kërkuesit për licencë, në bazë të fushës së diplomimit të përcaktuar në lidhjen 5 të kësaj rregulloreje.</w:t>
      </w:r>
    </w:p>
    <w:p w14:paraId="329546B2" w14:textId="77777777" w:rsidR="002146E6" w:rsidRPr="00D601A8" w:rsidRDefault="002146E6" w:rsidP="002146E6">
      <w:pPr>
        <w:pStyle w:val="Paragrafi"/>
        <w:rPr>
          <w:rFonts w:ascii="Garamond" w:hAnsi="Garamond"/>
          <w:sz w:val="24"/>
          <w:szCs w:val="24"/>
          <w:lang w:val="it-IT"/>
        </w:rPr>
      </w:pPr>
    </w:p>
    <w:p w14:paraId="329546B3" w14:textId="77777777" w:rsidR="002146E6" w:rsidRPr="00D601A8" w:rsidRDefault="002146E6" w:rsidP="002146E6">
      <w:pPr>
        <w:pStyle w:val="KreuNr"/>
        <w:rPr>
          <w:rFonts w:ascii="Garamond" w:hAnsi="Garamond"/>
          <w:sz w:val="24"/>
          <w:szCs w:val="24"/>
          <w:lang w:val="it-IT"/>
        </w:rPr>
      </w:pPr>
      <w:r w:rsidRPr="00D601A8">
        <w:rPr>
          <w:rFonts w:ascii="Garamond" w:hAnsi="Garamond"/>
          <w:sz w:val="24"/>
          <w:szCs w:val="24"/>
          <w:lang w:val="it-IT"/>
        </w:rPr>
        <w:t>KREU V</w:t>
      </w:r>
    </w:p>
    <w:p w14:paraId="329546B4" w14:textId="77777777" w:rsidR="002146E6" w:rsidRPr="00D601A8" w:rsidRDefault="002146E6" w:rsidP="002146E6">
      <w:pPr>
        <w:pStyle w:val="KreuTitull"/>
        <w:rPr>
          <w:rFonts w:ascii="Garamond" w:hAnsi="Garamond"/>
          <w:sz w:val="24"/>
          <w:szCs w:val="24"/>
          <w:lang w:val="it-IT"/>
        </w:rPr>
      </w:pPr>
      <w:r w:rsidRPr="00D601A8">
        <w:rPr>
          <w:rFonts w:ascii="Garamond" w:hAnsi="Garamond"/>
          <w:sz w:val="24"/>
          <w:szCs w:val="24"/>
          <w:lang w:val="it-IT"/>
        </w:rPr>
        <w:t>MËNYRA E KLASIFIKIMIT TË SHOQËRIVE</w:t>
      </w:r>
    </w:p>
    <w:p w14:paraId="329546B5" w14:textId="77777777" w:rsidR="002146E6" w:rsidRPr="00D601A8" w:rsidRDefault="002146E6" w:rsidP="002146E6">
      <w:pPr>
        <w:pStyle w:val="Paragrafi"/>
        <w:rPr>
          <w:rFonts w:ascii="Garamond" w:hAnsi="Garamond"/>
          <w:sz w:val="24"/>
          <w:szCs w:val="24"/>
          <w:lang w:val="it-IT"/>
        </w:rPr>
      </w:pPr>
    </w:p>
    <w:p w14:paraId="329546B6"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1. Klasifikimi i shoqërive</w:t>
      </w:r>
    </w:p>
    <w:p w14:paraId="329546B7" w14:textId="22DBCBC2"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a) Shoqëria vendoset paraprakisht në nivelin (klasën) e pasqyruar në lidhjen nr.4, ku përfshihet vlera e punimeve të kryera gjatë </w:t>
      </w:r>
      <w:r w:rsidR="00FD45FA" w:rsidRPr="00D601A8">
        <w:rPr>
          <w:rFonts w:ascii="Garamond" w:hAnsi="Garamond"/>
          <w:i/>
          <w:sz w:val="24"/>
          <w:szCs w:val="24"/>
          <w:lang w:val="it-IT"/>
        </w:rPr>
        <w:t>5 (pesë)</w:t>
      </w:r>
      <w:r w:rsidRPr="00D601A8">
        <w:rPr>
          <w:rFonts w:ascii="Garamond" w:hAnsi="Garamond"/>
          <w:sz w:val="24"/>
          <w:szCs w:val="24"/>
          <w:lang w:val="it-IT"/>
        </w:rPr>
        <w:t xml:space="preserve"> viteve të fundit për kategorinë që klasifikohet. Shoqëria qëndron në të njëjtin nivel klasifikimi apo zbret në një më të ulët në varësi të pikëve që përfiton nga përvoja e drejtuesit teknik të shoqërisë për kategorinë që klasifikohet dhe pikët nga kapaciteti financiar nëpërmjet </w:t>
      </w:r>
      <w:r w:rsidR="002D4EFC" w:rsidRPr="00D601A8">
        <w:rPr>
          <w:rFonts w:ascii="Garamond" w:hAnsi="Garamond"/>
          <w:i/>
          <w:sz w:val="24"/>
          <w:szCs w:val="24"/>
          <w:lang w:val="it-IT"/>
        </w:rPr>
        <w:t>pasqyrave financiare</w:t>
      </w:r>
      <w:r w:rsidRPr="00D601A8">
        <w:rPr>
          <w:rFonts w:ascii="Garamond" w:hAnsi="Garamond"/>
          <w:i/>
          <w:sz w:val="24"/>
          <w:szCs w:val="24"/>
          <w:lang w:val="it-IT"/>
        </w:rPr>
        <w:t>,</w:t>
      </w:r>
      <w:r w:rsidRPr="00D601A8">
        <w:rPr>
          <w:rFonts w:ascii="Garamond" w:hAnsi="Garamond"/>
          <w:sz w:val="24"/>
          <w:szCs w:val="24"/>
          <w:lang w:val="it-IT"/>
        </w:rPr>
        <w:t xml:space="preserve"> të llogaritura si në vijim.</w:t>
      </w:r>
    </w:p>
    <w:p w14:paraId="329546B8"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I. Llogaritja e pikëve për përvojën e drejtuesit teknik, (vlerësimi maksimal 20 pikë) për çdo kategori kryhet nga komisioni mbështetur në: </w:t>
      </w:r>
    </w:p>
    <w:p w14:paraId="329546B9" w14:textId="6C1D23F5" w:rsidR="002146E6" w:rsidRPr="00D601A8" w:rsidRDefault="002752F5" w:rsidP="002752F5">
      <w:pPr>
        <w:ind w:firstLine="284"/>
        <w:jc w:val="both"/>
        <w:rPr>
          <w:rFonts w:ascii="Garamond" w:hAnsi="Garamond"/>
          <w:i/>
          <w:lang w:val="sq-AL"/>
        </w:rPr>
      </w:pPr>
      <w:r w:rsidRPr="00D601A8">
        <w:rPr>
          <w:rFonts w:ascii="Garamond" w:hAnsi="Garamond"/>
          <w:i/>
          <w:lang w:val="it-IT"/>
        </w:rPr>
        <w:t xml:space="preserve">      </w:t>
      </w:r>
      <w:r w:rsidR="002146E6" w:rsidRPr="00D601A8">
        <w:rPr>
          <w:rFonts w:ascii="Garamond" w:hAnsi="Garamond"/>
          <w:i/>
          <w:lang w:val="it-IT"/>
        </w:rPr>
        <w:t xml:space="preserve">- </w:t>
      </w:r>
      <w:r w:rsidRPr="00D601A8">
        <w:rPr>
          <w:rFonts w:ascii="Garamond" w:hAnsi="Garamond"/>
          <w:i/>
          <w:lang w:val="sq-AL"/>
        </w:rPr>
        <w:t>Vitet e punës pas diplomimit në ciklin e dytë të studimeve universitare me 1 (një) pikë për çdo 5 (pesë) vjet përvojë (nga viti i diplomimit në ciklin e dytë të studimeve univers</w:t>
      </w:r>
      <w:r w:rsidR="004B07F4" w:rsidRPr="00D601A8">
        <w:rPr>
          <w:rFonts w:ascii="Garamond" w:hAnsi="Garamond"/>
          <w:i/>
          <w:lang w:val="sq-AL"/>
        </w:rPr>
        <w:t>itare deri në atë të kërkesës</w:t>
      </w:r>
      <w:r w:rsidRPr="00D601A8">
        <w:rPr>
          <w:rFonts w:ascii="Garamond" w:hAnsi="Garamond"/>
          <w:i/>
          <w:lang w:val="sq-AL"/>
        </w:rPr>
        <w:t>) dhe jo më shumë se 5 (pesë) pikë gjithsej.</w:t>
      </w:r>
    </w:p>
    <w:p w14:paraId="329546BA"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Punët e kryera në zbatim të objekteve ndërtimore, të cilat vlerësohen nga komisioni (jo më shumë se 15 pikë).</w:t>
      </w:r>
    </w:p>
    <w:p w14:paraId="329546BB" w14:textId="620B0CC3"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Kur e njëjta shoqëri ka më shumë se 1 drejtues teknik për të njëjtin kategori punimesh për efekt të kategorizimit vlen pikësimi i drejtuesit</w:t>
      </w:r>
      <w:r w:rsidR="005D2523" w:rsidRPr="00D601A8">
        <w:rPr>
          <w:rFonts w:ascii="Garamond" w:hAnsi="Garamond"/>
          <w:sz w:val="24"/>
          <w:szCs w:val="24"/>
          <w:lang w:val="it-IT"/>
        </w:rPr>
        <w:t xml:space="preserve"> teknik me pikësimin më të madh</w:t>
      </w:r>
      <w:r w:rsidRPr="00D601A8">
        <w:rPr>
          <w:rFonts w:ascii="Garamond" w:hAnsi="Garamond"/>
          <w:sz w:val="24"/>
          <w:szCs w:val="24"/>
          <w:lang w:val="it-IT"/>
        </w:rPr>
        <w:t>:</w:t>
      </w:r>
    </w:p>
    <w:p w14:paraId="329546BC" w14:textId="77777777" w:rsidR="002146E6" w:rsidRPr="00D601A8" w:rsidRDefault="002146E6" w:rsidP="002146E6">
      <w:pPr>
        <w:pStyle w:val="Paragrafi"/>
        <w:rPr>
          <w:rFonts w:ascii="Garamond" w:hAnsi="Garamond"/>
          <w:i/>
          <w:sz w:val="24"/>
          <w:szCs w:val="24"/>
          <w:lang w:val="it-IT"/>
        </w:rPr>
      </w:pPr>
      <w:r w:rsidRPr="00D601A8">
        <w:rPr>
          <w:rFonts w:ascii="Garamond" w:hAnsi="Garamond"/>
          <w:i/>
          <w:sz w:val="24"/>
          <w:szCs w:val="24"/>
          <w:lang w:val="it-IT"/>
        </w:rPr>
        <w:t xml:space="preserve">Shembull: Kur  drejtuesi teknik me eksperiencën më të madhe për atë kategori ka 14 vjet që është diplomuar, ai merr 2.8 pikë dhe i shtohen pikët (nga 1 deri 15) që komisioni vlerëson për eksperiencën e tij, bazuar në punët që ka kryer. </w:t>
      </w:r>
    </w:p>
    <w:p w14:paraId="329546BD" w14:textId="310E2B88"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II. Llogaritja e pikëve për kapacitetin financiar kryhet bazuar në </w:t>
      </w:r>
      <w:r w:rsidR="002D4EFC" w:rsidRPr="00D601A8">
        <w:rPr>
          <w:rFonts w:ascii="Garamond" w:hAnsi="Garamond"/>
          <w:i/>
          <w:sz w:val="24"/>
          <w:szCs w:val="24"/>
          <w:lang w:val="it-IT"/>
        </w:rPr>
        <w:t>pasqyrat financiare</w:t>
      </w:r>
      <w:r w:rsidRPr="00D601A8">
        <w:rPr>
          <w:rFonts w:ascii="Garamond" w:hAnsi="Garamond"/>
          <w:i/>
          <w:sz w:val="24"/>
          <w:szCs w:val="24"/>
          <w:lang w:val="it-IT"/>
        </w:rPr>
        <w:t xml:space="preserve"> </w:t>
      </w:r>
      <w:r w:rsidRPr="00D601A8">
        <w:rPr>
          <w:rFonts w:ascii="Garamond" w:hAnsi="Garamond"/>
          <w:sz w:val="24"/>
          <w:szCs w:val="24"/>
          <w:lang w:val="it-IT"/>
        </w:rPr>
        <w:t>“pozitive” (kur shoqëria ka rezultuar me fitim). Pikët lloga</w:t>
      </w:r>
      <w:r w:rsidR="00136C37" w:rsidRPr="00D601A8">
        <w:rPr>
          <w:rFonts w:ascii="Garamond" w:hAnsi="Garamond"/>
          <w:sz w:val="24"/>
          <w:szCs w:val="24"/>
          <w:lang w:val="it-IT"/>
        </w:rPr>
        <w:t>riten si mesatare e pikëve për</w:t>
      </w:r>
      <w:r w:rsidR="00136C37" w:rsidRPr="00D601A8">
        <w:rPr>
          <w:rFonts w:ascii="Garamond" w:hAnsi="Garamond"/>
          <w:i/>
          <w:sz w:val="24"/>
          <w:szCs w:val="24"/>
          <w:lang w:val="it-IT"/>
        </w:rPr>
        <w:t xml:space="preserve"> 5</w:t>
      </w:r>
      <w:r w:rsidR="00FD45FA" w:rsidRPr="00D601A8">
        <w:rPr>
          <w:rFonts w:ascii="Garamond" w:hAnsi="Garamond"/>
          <w:i/>
          <w:sz w:val="24"/>
          <w:szCs w:val="24"/>
          <w:lang w:val="it-IT"/>
        </w:rPr>
        <w:t xml:space="preserve"> (pesë)</w:t>
      </w:r>
      <w:r w:rsidR="00136C37" w:rsidRPr="00D601A8">
        <w:rPr>
          <w:rFonts w:ascii="Garamond" w:hAnsi="Garamond"/>
          <w:i/>
          <w:sz w:val="24"/>
          <w:szCs w:val="24"/>
          <w:lang w:val="it-IT"/>
        </w:rPr>
        <w:t xml:space="preserve"> </w:t>
      </w:r>
      <w:r w:rsidRPr="00D601A8">
        <w:rPr>
          <w:rFonts w:ascii="Garamond" w:hAnsi="Garamond"/>
          <w:sz w:val="24"/>
          <w:szCs w:val="24"/>
          <w:lang w:val="it-IT"/>
        </w:rPr>
        <w:t>vitet e fundit, ku për secilin vit “pozitiv” përfitohen 20 pikë (vlerësimi maksimal 20 pikë).</w:t>
      </w:r>
    </w:p>
    <w:p w14:paraId="329546BE" w14:textId="332FAFCD" w:rsidR="002146E6" w:rsidRPr="00D601A8" w:rsidRDefault="002146E6" w:rsidP="002146E6">
      <w:pPr>
        <w:pStyle w:val="Paragrafi"/>
        <w:rPr>
          <w:rFonts w:ascii="Garamond" w:hAnsi="Garamond"/>
          <w:i/>
          <w:sz w:val="24"/>
          <w:szCs w:val="24"/>
          <w:lang w:val="it-IT"/>
        </w:rPr>
      </w:pPr>
      <w:r w:rsidRPr="00D601A8">
        <w:rPr>
          <w:rFonts w:ascii="Garamond" w:hAnsi="Garamond"/>
          <w:i/>
          <w:sz w:val="24"/>
          <w:szCs w:val="24"/>
          <w:lang w:val="it-IT"/>
        </w:rPr>
        <w:t xml:space="preserve">Shembull: Në rast se shoqëria ka 2 vjet që është krijuar dhe vetëm për 1 vit nga këto ka pasur </w:t>
      </w:r>
      <w:r w:rsidR="002D4EFC" w:rsidRPr="00D601A8">
        <w:rPr>
          <w:rFonts w:ascii="Garamond" w:hAnsi="Garamond"/>
          <w:i/>
          <w:sz w:val="24"/>
          <w:szCs w:val="24"/>
          <w:lang w:val="it-IT"/>
        </w:rPr>
        <w:t>pasqyra financiare</w:t>
      </w:r>
      <w:r w:rsidRPr="00D601A8">
        <w:rPr>
          <w:rFonts w:ascii="Garamond" w:hAnsi="Garamond"/>
          <w:i/>
          <w:sz w:val="24"/>
          <w:szCs w:val="24"/>
          <w:lang w:val="it-IT"/>
        </w:rPr>
        <w:t xml:space="preserve"> me fitim, atëherë ajo do të përfitojë ; 1x(20 pikë) / 2 vitet = 10 pikë.</w:t>
      </w:r>
    </w:p>
    <w:p w14:paraId="329546BF"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Shoqëria qëndron në të njëjtin kategori, vetëm kur vlerësohet nga 21 pikë e lart me kusht që nga drejtuesi teknik të ketë përfituar të paktën 11 pikë. Në rast të kundërt ajo zbret në një nivel klasifikimi më të ulët.</w:t>
      </w:r>
    </w:p>
    <w:p w14:paraId="329546C0" w14:textId="77777777" w:rsidR="002146E6" w:rsidRPr="00D601A8" w:rsidRDefault="002146E6" w:rsidP="002146E6">
      <w:pPr>
        <w:pStyle w:val="KreuNr"/>
        <w:rPr>
          <w:rFonts w:ascii="Garamond" w:hAnsi="Garamond"/>
          <w:sz w:val="24"/>
          <w:szCs w:val="24"/>
          <w:lang w:val="it-IT"/>
        </w:rPr>
      </w:pPr>
    </w:p>
    <w:p w14:paraId="329546C1" w14:textId="77777777" w:rsidR="002146E6" w:rsidRPr="00D601A8" w:rsidRDefault="002146E6" w:rsidP="002146E6">
      <w:pPr>
        <w:pStyle w:val="KreuNr"/>
        <w:rPr>
          <w:rFonts w:ascii="Garamond" w:hAnsi="Garamond"/>
          <w:sz w:val="24"/>
          <w:szCs w:val="24"/>
          <w:lang w:val="it-IT"/>
        </w:rPr>
      </w:pPr>
      <w:r w:rsidRPr="00D601A8">
        <w:rPr>
          <w:rFonts w:ascii="Garamond" w:hAnsi="Garamond"/>
          <w:sz w:val="24"/>
          <w:szCs w:val="24"/>
          <w:lang w:val="it-IT"/>
        </w:rPr>
        <w:t>KREU  VI</w:t>
      </w:r>
    </w:p>
    <w:p w14:paraId="329546C2" w14:textId="384A5F98" w:rsidR="002146E6" w:rsidRPr="00D601A8" w:rsidRDefault="002146E6" w:rsidP="002146E6">
      <w:pPr>
        <w:pStyle w:val="KreuTitull"/>
        <w:rPr>
          <w:rFonts w:ascii="Garamond" w:hAnsi="Garamond"/>
          <w:sz w:val="24"/>
          <w:szCs w:val="24"/>
          <w:lang w:val="it-IT"/>
        </w:rPr>
      </w:pPr>
      <w:r w:rsidRPr="00D601A8">
        <w:rPr>
          <w:rFonts w:ascii="Garamond" w:hAnsi="Garamond"/>
          <w:sz w:val="24"/>
          <w:szCs w:val="24"/>
          <w:lang w:val="it-IT"/>
        </w:rPr>
        <w:t xml:space="preserve">DOKUMENTET QË SHOQËROJNË </w:t>
      </w:r>
      <w:r w:rsidR="004B07F4" w:rsidRPr="00D601A8">
        <w:rPr>
          <w:rFonts w:ascii="Garamond" w:hAnsi="Garamond"/>
          <w:i/>
          <w:sz w:val="24"/>
          <w:szCs w:val="24"/>
          <w:lang w:val="sq-AL"/>
        </w:rPr>
        <w:t>kërkesën</w:t>
      </w:r>
      <w:r w:rsidRPr="00D601A8">
        <w:rPr>
          <w:rFonts w:ascii="Garamond" w:hAnsi="Garamond"/>
          <w:sz w:val="24"/>
          <w:szCs w:val="24"/>
          <w:lang w:val="it-IT"/>
        </w:rPr>
        <w:t xml:space="preserve"> PËR licencë PROFESIONALE, NDRYSHIME DHE PËRDITËSIME </w:t>
      </w:r>
    </w:p>
    <w:p w14:paraId="329546C3" w14:textId="77777777" w:rsidR="002146E6" w:rsidRPr="00D601A8" w:rsidRDefault="002146E6" w:rsidP="002146E6">
      <w:pPr>
        <w:pStyle w:val="Paragrafi"/>
        <w:rPr>
          <w:rFonts w:ascii="Garamond" w:hAnsi="Garamond"/>
          <w:i/>
          <w:sz w:val="24"/>
          <w:szCs w:val="24"/>
          <w:lang w:val="it-IT"/>
        </w:rPr>
      </w:pPr>
    </w:p>
    <w:p w14:paraId="329546C4"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1. Dokumentacionin për pajisje me licencë shoqërie për herë të parë </w:t>
      </w:r>
    </w:p>
    <w:p w14:paraId="329546C5" w14:textId="174DE704" w:rsidR="002146E6" w:rsidRPr="00D601A8" w:rsidRDefault="002146E6" w:rsidP="002146E6">
      <w:pPr>
        <w:pStyle w:val="Paragrafi"/>
        <w:rPr>
          <w:rFonts w:ascii="Garamond" w:hAnsi="Garamond"/>
          <w:sz w:val="24"/>
          <w:szCs w:val="24"/>
          <w:lang w:val="it-IT"/>
        </w:rPr>
      </w:pPr>
      <w:r w:rsidRPr="00D601A8">
        <w:rPr>
          <w:rFonts w:ascii="Garamond" w:hAnsi="Garamond"/>
          <w:i/>
          <w:sz w:val="24"/>
          <w:szCs w:val="24"/>
          <w:lang w:val="it-IT"/>
        </w:rPr>
        <w:t>a</w:t>
      </w:r>
      <w:r w:rsidR="00392609" w:rsidRPr="00D601A8">
        <w:rPr>
          <w:i/>
        </w:rPr>
        <w:t xml:space="preserve">) </w:t>
      </w:r>
      <w:r w:rsidR="00392609" w:rsidRPr="00D601A8">
        <w:rPr>
          <w:rFonts w:ascii="Garamond" w:hAnsi="Garamond"/>
          <w:i/>
          <w:sz w:val="24"/>
          <w:szCs w:val="24"/>
          <w:lang w:val="it-IT"/>
        </w:rPr>
        <w:t>Kërkesa e shoqërisë për pajisje me licencë bëhet nëpërmjet portalit “e-Albania” drejt sistemit elektronik të licencimit, sipas formularit të paraqitur në lidhjen nr. 6</w:t>
      </w:r>
      <w:r w:rsidRPr="00D601A8">
        <w:rPr>
          <w:rFonts w:ascii="Garamond" w:hAnsi="Garamond"/>
          <w:i/>
          <w:sz w:val="24"/>
          <w:szCs w:val="24"/>
          <w:lang w:val="it-IT"/>
        </w:rPr>
        <w:t>.</w:t>
      </w:r>
      <w:r w:rsidRPr="00D601A8">
        <w:rPr>
          <w:rFonts w:ascii="Garamond" w:hAnsi="Garamond"/>
          <w:sz w:val="24"/>
          <w:szCs w:val="24"/>
          <w:lang w:val="it-IT"/>
        </w:rPr>
        <w:t xml:space="preserve"> Kërkesës i bashkëlidhet dhe dokumentacioni i mëposhtëm provues:</w:t>
      </w:r>
    </w:p>
    <w:p w14:paraId="329546C6" w14:textId="29BC3A40" w:rsidR="002146E6" w:rsidRPr="00D601A8" w:rsidRDefault="002146E6" w:rsidP="002146E6">
      <w:pPr>
        <w:pStyle w:val="Paragrafi"/>
        <w:rPr>
          <w:rFonts w:ascii="Garamond" w:hAnsi="Garamond"/>
          <w:i/>
          <w:sz w:val="24"/>
          <w:szCs w:val="24"/>
          <w:lang w:val="it-IT"/>
        </w:rPr>
      </w:pPr>
      <w:r w:rsidRPr="00D601A8">
        <w:rPr>
          <w:rFonts w:ascii="Garamond" w:hAnsi="Garamond"/>
          <w:i/>
          <w:sz w:val="24"/>
          <w:szCs w:val="24"/>
          <w:lang w:val="it-IT"/>
        </w:rPr>
        <w:t xml:space="preserve">I. </w:t>
      </w:r>
      <w:r w:rsidR="002752F5" w:rsidRPr="00D601A8">
        <w:rPr>
          <w:rFonts w:ascii="Garamond" w:hAnsi="Garamond"/>
          <w:i/>
          <w:sz w:val="24"/>
          <w:szCs w:val="24"/>
          <w:lang w:val="it-IT"/>
        </w:rPr>
        <w:t>Shfuqizuar.</w:t>
      </w:r>
    </w:p>
    <w:p w14:paraId="329546C7"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II. Kopje e njësuar e diplomës së drejtuesit apo drejtuesve teknikë të shoqërisë. </w:t>
      </w:r>
    </w:p>
    <w:p w14:paraId="39417D21" w14:textId="5C3C274A" w:rsidR="002752F5" w:rsidRPr="00D601A8" w:rsidRDefault="002752F5" w:rsidP="002752F5">
      <w:pPr>
        <w:ind w:firstLine="284"/>
        <w:jc w:val="both"/>
        <w:rPr>
          <w:rFonts w:ascii="Garamond" w:hAnsi="Garamond"/>
          <w:i/>
          <w:lang w:val="sq-AL"/>
        </w:rPr>
      </w:pPr>
      <w:r w:rsidRPr="00D601A8">
        <w:rPr>
          <w:rFonts w:ascii="Garamond" w:hAnsi="Garamond"/>
          <w:i/>
          <w:lang w:val="it-IT"/>
        </w:rPr>
        <w:t xml:space="preserve">      </w:t>
      </w:r>
      <w:r w:rsidRPr="00D601A8">
        <w:rPr>
          <w:rFonts w:ascii="Garamond" w:hAnsi="Garamond"/>
          <w:i/>
          <w:lang w:val="sq-AL"/>
        </w:rPr>
        <w:t>III. Kur drejtuesi teknik është diplomuar me mesatare note nga 9:0 e lart ose ekuivalent dhe kërkon të vendoset si drejtues teknik 3 (tre) vjet pas diplomimit në ciklin e dytë të studimeve universitare, kopje e njësuar e listës së notave.</w:t>
      </w:r>
    </w:p>
    <w:p w14:paraId="329546C9" w14:textId="46515548"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IV. Dokumentacion teknik justifikues (origjinal ose i njësuar) për veprimtarinë e kryer nga drejtuesi teknik, vërtetime nga subjekte, institucione apo organizma publikë ose privatë. Kur vërtetimi lëshohet nga institucion privat bashkëshoqërohet dhe me vërtetim të subjektit publik që konfirmon faktin.</w:t>
      </w:r>
    </w:p>
    <w:p w14:paraId="504064EE" w14:textId="361962C8" w:rsidR="002752F5" w:rsidRPr="00D601A8" w:rsidRDefault="002752F5" w:rsidP="002752F5">
      <w:pPr>
        <w:ind w:firstLine="284"/>
        <w:jc w:val="both"/>
        <w:rPr>
          <w:rFonts w:ascii="Garamond" w:hAnsi="Garamond"/>
          <w:i/>
          <w:lang w:val="sq-AL"/>
        </w:rPr>
      </w:pPr>
      <w:r w:rsidRPr="00D601A8">
        <w:rPr>
          <w:rFonts w:ascii="Garamond" w:hAnsi="Garamond"/>
          <w:i/>
        </w:rPr>
        <w:t xml:space="preserve">      </w:t>
      </w:r>
      <w:r w:rsidRPr="00D601A8">
        <w:rPr>
          <w:rFonts w:ascii="Garamond" w:hAnsi="Garamond"/>
          <w:i/>
          <w:lang w:val="sq-AL"/>
        </w:rPr>
        <w:t>V. Kontrata ndërmjet drejtuesit ligjor dhe drejtuesit teknik, me afat të përcaktuar (jo më pak se 1 (një) vit).</w:t>
      </w:r>
    </w:p>
    <w:p w14:paraId="329546CB" w14:textId="06EF6EE6" w:rsidR="002146E6" w:rsidRPr="00D601A8" w:rsidRDefault="002752F5" w:rsidP="002752F5">
      <w:pPr>
        <w:pStyle w:val="Paragrafi"/>
        <w:ind w:firstLine="0"/>
        <w:rPr>
          <w:rFonts w:ascii="Garamond" w:hAnsi="Garamond"/>
          <w:sz w:val="24"/>
          <w:szCs w:val="24"/>
        </w:rPr>
      </w:pPr>
      <w:r w:rsidRPr="00D601A8">
        <w:rPr>
          <w:rFonts w:ascii="Garamond" w:hAnsi="Garamond"/>
          <w:sz w:val="24"/>
          <w:szCs w:val="24"/>
        </w:rPr>
        <w:t xml:space="preserve">           </w:t>
      </w:r>
      <w:r w:rsidR="002146E6" w:rsidRPr="00D601A8">
        <w:rPr>
          <w:rFonts w:ascii="Garamond" w:hAnsi="Garamond"/>
          <w:sz w:val="24"/>
          <w:szCs w:val="24"/>
        </w:rPr>
        <w:t>VI.</w:t>
      </w:r>
      <w:r w:rsidR="00ED62E8" w:rsidRPr="00D601A8">
        <w:rPr>
          <w:rFonts w:ascii="Garamond" w:hAnsi="Garamond"/>
          <w:sz w:val="24"/>
          <w:szCs w:val="24"/>
          <w:lang w:val="sq-AL"/>
        </w:rPr>
        <w:t xml:space="preserve"> </w:t>
      </w:r>
      <w:r w:rsidR="002146E6" w:rsidRPr="00D601A8">
        <w:rPr>
          <w:rFonts w:ascii="Garamond" w:hAnsi="Garamond"/>
          <w:sz w:val="24"/>
          <w:szCs w:val="24"/>
        </w:rPr>
        <w:t xml:space="preserve">Vetëdeklarimi i drejtuesve ligjorë, nëse është në hetim apo procedim penal me cilësinë e të pandehurit për vepra penale që kanë lidhje me ushtrimin e detyrës, (sipas formatit të lidhjes </w:t>
      </w:r>
      <w:r w:rsidR="002146E6" w:rsidRPr="00D601A8">
        <w:rPr>
          <w:rFonts w:ascii="Garamond" w:hAnsi="Garamond"/>
          <w:sz w:val="24"/>
          <w:szCs w:val="24"/>
        </w:rPr>
        <w:lastRenderedPageBreak/>
        <w:t>nr.7/1).</w:t>
      </w:r>
    </w:p>
    <w:p w14:paraId="329546CC" w14:textId="388BAAFA" w:rsidR="002146E6" w:rsidRPr="00D601A8" w:rsidRDefault="002146E6" w:rsidP="002146E6">
      <w:pPr>
        <w:pStyle w:val="Paragrafi"/>
        <w:rPr>
          <w:rFonts w:ascii="Garamond" w:hAnsi="Garamond"/>
          <w:sz w:val="24"/>
          <w:szCs w:val="24"/>
        </w:rPr>
      </w:pPr>
      <w:r w:rsidRPr="00D601A8">
        <w:rPr>
          <w:rFonts w:ascii="Garamond" w:hAnsi="Garamond"/>
          <w:sz w:val="24"/>
          <w:szCs w:val="24"/>
        </w:rPr>
        <w:t>VII.</w:t>
      </w:r>
      <w:r w:rsidR="00ED62E8" w:rsidRPr="00D601A8">
        <w:rPr>
          <w:rFonts w:ascii="Garamond" w:hAnsi="Garamond"/>
          <w:sz w:val="24"/>
          <w:szCs w:val="24"/>
          <w:lang w:val="sq-AL"/>
        </w:rPr>
        <w:t xml:space="preserve"> </w:t>
      </w:r>
      <w:r w:rsidRPr="00D601A8">
        <w:rPr>
          <w:rFonts w:ascii="Garamond" w:hAnsi="Garamond"/>
          <w:sz w:val="24"/>
          <w:szCs w:val="24"/>
        </w:rPr>
        <w:t>Vetëdeklarim i drejtuesit/ve teknik, nëse është në hetim apo procedim penal me cilësinë e të pandehurit për vepra penale që kanë lidhje me ushtrimin e detyrës apo ka qenë i dënuar, si dhe për gjendjen në lidhje me punëmarrje të tjera, (sipas formatit të lidhjes nr.7/2).</w:t>
      </w:r>
    </w:p>
    <w:p w14:paraId="329546CD" w14:textId="77777777" w:rsidR="002146E6" w:rsidRPr="00D601A8" w:rsidRDefault="002146E6" w:rsidP="002146E6">
      <w:pPr>
        <w:pStyle w:val="Paragrafi"/>
        <w:rPr>
          <w:rFonts w:ascii="Garamond" w:hAnsi="Garamond"/>
          <w:sz w:val="24"/>
          <w:szCs w:val="24"/>
        </w:rPr>
      </w:pPr>
      <w:r w:rsidRPr="00D601A8">
        <w:rPr>
          <w:rFonts w:ascii="Garamond" w:hAnsi="Garamond"/>
          <w:sz w:val="24"/>
          <w:szCs w:val="24"/>
        </w:rPr>
        <w:t>2. Dokumentacioni për ndryshim ose shtesë të drejtuesit ligjor:</w:t>
      </w:r>
    </w:p>
    <w:p w14:paraId="329546CE" w14:textId="77777777" w:rsidR="002146E6" w:rsidRPr="00D601A8" w:rsidRDefault="002146E6" w:rsidP="002146E6">
      <w:pPr>
        <w:pStyle w:val="Paragrafi"/>
        <w:rPr>
          <w:rFonts w:ascii="Garamond" w:hAnsi="Garamond"/>
          <w:sz w:val="24"/>
          <w:szCs w:val="24"/>
        </w:rPr>
      </w:pPr>
      <w:r w:rsidRPr="00D601A8">
        <w:rPr>
          <w:rFonts w:ascii="Garamond" w:hAnsi="Garamond"/>
          <w:sz w:val="24"/>
          <w:szCs w:val="24"/>
        </w:rPr>
        <w:t>a) Kërkesa për ndryshimin e drejtuesit ligjor apo shtesë të tij sipas formularit të paraqitur në lidhjen nr.6, shoqërohet edhe me:</w:t>
      </w:r>
    </w:p>
    <w:p w14:paraId="329546CF" w14:textId="3184E3D8" w:rsidR="002146E6" w:rsidRPr="00D601A8" w:rsidRDefault="002146E6" w:rsidP="002146E6">
      <w:pPr>
        <w:pStyle w:val="Paragrafi"/>
        <w:rPr>
          <w:rFonts w:ascii="Garamond" w:hAnsi="Garamond"/>
          <w:i/>
          <w:sz w:val="24"/>
          <w:szCs w:val="24"/>
        </w:rPr>
      </w:pPr>
      <w:r w:rsidRPr="00D601A8">
        <w:rPr>
          <w:rFonts w:ascii="Garamond" w:hAnsi="Garamond"/>
          <w:i/>
          <w:sz w:val="24"/>
          <w:szCs w:val="24"/>
        </w:rPr>
        <w:t xml:space="preserve">I. </w:t>
      </w:r>
      <w:r w:rsidR="002752F5" w:rsidRPr="00D601A8">
        <w:rPr>
          <w:rFonts w:ascii="Garamond" w:hAnsi="Garamond"/>
          <w:i/>
          <w:sz w:val="24"/>
          <w:szCs w:val="24"/>
        </w:rPr>
        <w:t>Shfuqizuar.</w:t>
      </w:r>
    </w:p>
    <w:p w14:paraId="26C527E4" w14:textId="214F3263" w:rsidR="002752F5" w:rsidRPr="00D601A8" w:rsidRDefault="002752F5" w:rsidP="002752F5">
      <w:pPr>
        <w:ind w:firstLine="284"/>
        <w:jc w:val="both"/>
        <w:rPr>
          <w:rFonts w:ascii="Garamond" w:hAnsi="Garamond"/>
          <w:i/>
          <w:lang w:val="sq-AL"/>
        </w:rPr>
      </w:pPr>
      <w:r w:rsidRPr="00D601A8">
        <w:rPr>
          <w:rFonts w:ascii="Garamond" w:hAnsi="Garamond"/>
          <w:i/>
        </w:rPr>
        <w:t xml:space="preserve">      </w:t>
      </w:r>
      <w:r w:rsidRPr="00D601A8">
        <w:rPr>
          <w:rFonts w:ascii="Garamond" w:hAnsi="Garamond"/>
          <w:i/>
          <w:lang w:val="sq-AL"/>
        </w:rPr>
        <w:t>II. Vetëdeklarimi i drejtuesve ligjorë, nëse është në hetim apo procedim penal me cilësinë e të pandehurit për vepra penale që kanë lidhje me ushtrimin e detyrës (sipas formatit të lidhjes nr. 7/1).</w:t>
      </w:r>
    </w:p>
    <w:p w14:paraId="7924F55B" w14:textId="34706712" w:rsidR="002752F5" w:rsidRPr="00D601A8" w:rsidRDefault="002752F5" w:rsidP="002752F5">
      <w:pPr>
        <w:ind w:firstLine="284"/>
        <w:jc w:val="both"/>
        <w:rPr>
          <w:rFonts w:ascii="Garamond" w:hAnsi="Garamond"/>
          <w:i/>
          <w:lang w:val="sq-AL"/>
        </w:rPr>
      </w:pPr>
      <w:r w:rsidRPr="00D601A8">
        <w:rPr>
          <w:rFonts w:ascii="Garamond" w:hAnsi="Garamond"/>
          <w:i/>
          <w:lang w:val="sq-AL"/>
        </w:rPr>
        <w:t xml:space="preserve">     III. Kontrata ndërmjet drejtuesit ligjor dhe drejtuesit teknik, e hartuar përpara noterit, me afat të përcaktuar (jo më pak se 1 (një) vit).</w:t>
      </w:r>
    </w:p>
    <w:p w14:paraId="329546D1" w14:textId="072B64C2" w:rsidR="002146E6" w:rsidRPr="00D601A8" w:rsidRDefault="002146E6" w:rsidP="002146E6">
      <w:pPr>
        <w:pStyle w:val="Paragrafi"/>
        <w:rPr>
          <w:rFonts w:ascii="Garamond" w:hAnsi="Garamond"/>
          <w:sz w:val="24"/>
          <w:szCs w:val="24"/>
        </w:rPr>
      </w:pPr>
      <w:r w:rsidRPr="00D601A8">
        <w:rPr>
          <w:rFonts w:ascii="Garamond" w:hAnsi="Garamond"/>
          <w:sz w:val="24"/>
          <w:szCs w:val="24"/>
        </w:rPr>
        <w:t>3. Dokumentacioni për ndryshim të drejtuesit teknik:</w:t>
      </w:r>
    </w:p>
    <w:p w14:paraId="329546D2" w14:textId="77777777" w:rsidR="002146E6" w:rsidRPr="00D601A8" w:rsidRDefault="002146E6" w:rsidP="002146E6">
      <w:pPr>
        <w:pStyle w:val="Paragrafi"/>
        <w:rPr>
          <w:rFonts w:ascii="Garamond" w:hAnsi="Garamond"/>
          <w:sz w:val="24"/>
          <w:szCs w:val="24"/>
        </w:rPr>
      </w:pPr>
      <w:r w:rsidRPr="00D601A8">
        <w:rPr>
          <w:rFonts w:ascii="Garamond" w:hAnsi="Garamond"/>
          <w:sz w:val="24"/>
          <w:szCs w:val="24"/>
        </w:rPr>
        <w:t>a) Kërkesa për ndryshimin e drejtuesit teknik apo shtesë të tij sipas formularit të paraqitur në lidhjen nr.6, shoqërohet edhe me:</w:t>
      </w:r>
    </w:p>
    <w:p w14:paraId="3420F977" w14:textId="4F592EE2" w:rsidR="00DF191F" w:rsidRPr="00D601A8" w:rsidRDefault="00DF191F" w:rsidP="00DF191F">
      <w:pPr>
        <w:ind w:firstLine="284"/>
        <w:jc w:val="both"/>
        <w:rPr>
          <w:rFonts w:ascii="Garamond" w:hAnsi="Garamond"/>
          <w:i/>
          <w:lang w:val="sq-AL"/>
        </w:rPr>
      </w:pPr>
      <w:r w:rsidRPr="00D601A8">
        <w:rPr>
          <w:rFonts w:ascii="Garamond" w:hAnsi="Garamond"/>
          <w:i/>
        </w:rPr>
        <w:t xml:space="preserve">       </w:t>
      </w:r>
      <w:r w:rsidR="002146E6" w:rsidRPr="00D601A8">
        <w:rPr>
          <w:rFonts w:ascii="Garamond" w:hAnsi="Garamond"/>
          <w:i/>
        </w:rPr>
        <w:t xml:space="preserve">I. </w:t>
      </w:r>
      <w:r w:rsidRPr="00D601A8">
        <w:rPr>
          <w:rFonts w:ascii="Garamond" w:hAnsi="Garamond"/>
          <w:i/>
          <w:lang w:val="sq-AL"/>
        </w:rPr>
        <w:t>Kopje të njësuar të diplomës së drejtuesit apo drejtuesve teknikë që shtohen në shoqëri. Kur drejtuesi teknik është diplomuar me mesatare note nga 9:0 e lartë në ciklin e dytë të studimeve universitare dhe kërkon të vendoset si drejtues teknik 3 (tre) vjet pas diplomimit në ciklin e dytë të studimeve universitare nga diplomimi, diplomës t’i bashkëlidhet kopje e njësuar e listës së notave.</w:t>
      </w:r>
    </w:p>
    <w:p w14:paraId="265888A0" w14:textId="6C3C08BB" w:rsidR="00DF191F" w:rsidRPr="00D601A8" w:rsidRDefault="00DF191F" w:rsidP="00DF191F">
      <w:pPr>
        <w:ind w:firstLine="284"/>
        <w:jc w:val="both"/>
        <w:rPr>
          <w:rFonts w:ascii="Garamond" w:hAnsi="Garamond"/>
          <w:i/>
          <w:lang w:val="sq-AL"/>
        </w:rPr>
      </w:pPr>
      <w:r w:rsidRPr="00D601A8">
        <w:rPr>
          <w:rFonts w:ascii="Garamond" w:hAnsi="Garamond"/>
          <w:i/>
        </w:rPr>
        <w:t xml:space="preserve">       </w:t>
      </w:r>
      <w:r w:rsidR="002146E6" w:rsidRPr="00D601A8">
        <w:rPr>
          <w:rFonts w:ascii="Garamond" w:hAnsi="Garamond"/>
          <w:i/>
        </w:rPr>
        <w:t xml:space="preserve">II. </w:t>
      </w:r>
      <w:r w:rsidRPr="00D601A8">
        <w:rPr>
          <w:rFonts w:ascii="Garamond" w:hAnsi="Garamond"/>
          <w:i/>
          <w:lang w:val="sq-AL"/>
        </w:rPr>
        <w:t xml:space="preserve">Kontrata/t ndërmjet drejtuesit ligjor dhe drejtuesit teknik të </w:t>
      </w:r>
      <w:proofErr w:type="gramStart"/>
      <w:r w:rsidRPr="00D601A8">
        <w:rPr>
          <w:rFonts w:ascii="Garamond" w:hAnsi="Garamond"/>
          <w:i/>
          <w:lang w:val="sq-AL"/>
        </w:rPr>
        <w:t>ri</w:t>
      </w:r>
      <w:proofErr w:type="gramEnd"/>
      <w:r w:rsidRPr="00D601A8">
        <w:rPr>
          <w:rFonts w:ascii="Garamond" w:hAnsi="Garamond"/>
          <w:i/>
          <w:lang w:val="sq-AL"/>
        </w:rPr>
        <w:t>, me afat të përcaktuar (jo më pak se 1 (një) vit).</w:t>
      </w:r>
    </w:p>
    <w:p w14:paraId="329546D5" w14:textId="5F6E524F" w:rsidR="002146E6" w:rsidRPr="00D601A8" w:rsidRDefault="002146E6" w:rsidP="002146E6">
      <w:pPr>
        <w:pStyle w:val="Paragrafi"/>
        <w:rPr>
          <w:rFonts w:ascii="Garamond" w:hAnsi="Garamond"/>
          <w:sz w:val="24"/>
          <w:szCs w:val="24"/>
        </w:rPr>
      </w:pPr>
      <w:r w:rsidRPr="00D601A8">
        <w:rPr>
          <w:rFonts w:ascii="Garamond" w:hAnsi="Garamond"/>
          <w:sz w:val="24"/>
          <w:szCs w:val="24"/>
        </w:rPr>
        <w:t>III. Vetëdeklarimi i drejtuesit/ve teknik, nëse është në hetim apo procedim penal me cilësinë e të pandehurit për vepra penale që kanë lidhje me ushtrimin e detyrës apo ka qenë i dënuar, si dhe për gjendjen në lidhje me punëmarrje të tjera, (sipas formatit të lidhjes nr.7/2).</w:t>
      </w:r>
    </w:p>
    <w:p w14:paraId="329546D6" w14:textId="77777777" w:rsidR="002146E6" w:rsidRPr="00D601A8" w:rsidRDefault="002146E6" w:rsidP="002146E6">
      <w:pPr>
        <w:pStyle w:val="Paragrafi"/>
        <w:rPr>
          <w:rFonts w:ascii="Garamond" w:hAnsi="Garamond"/>
          <w:sz w:val="24"/>
          <w:szCs w:val="24"/>
        </w:rPr>
      </w:pPr>
      <w:r w:rsidRPr="00D601A8">
        <w:rPr>
          <w:rFonts w:ascii="Garamond" w:hAnsi="Garamond"/>
          <w:sz w:val="24"/>
          <w:szCs w:val="24"/>
        </w:rPr>
        <w:t>IV. Dokumentacion teknik justifikues (origjinal ose i njësuar për veprimtarinë e kryer nga drejtuesi teknik), vërtetime nga subjekte, institucione apo organizma publike ose private. Kur vërtetimi lëshohet nga institucion privat bashkëshoqërohet dhe me vërtetim të subjektit publik që konfirmon faktin.</w:t>
      </w:r>
    </w:p>
    <w:p w14:paraId="329546D7" w14:textId="01EF0962" w:rsidR="002146E6" w:rsidRPr="00D601A8" w:rsidRDefault="002146E6" w:rsidP="002146E6">
      <w:pPr>
        <w:pStyle w:val="Paragrafi"/>
        <w:rPr>
          <w:rFonts w:ascii="Garamond" w:hAnsi="Garamond"/>
          <w:sz w:val="24"/>
          <w:szCs w:val="24"/>
        </w:rPr>
      </w:pPr>
      <w:r w:rsidRPr="00D601A8">
        <w:rPr>
          <w:rFonts w:ascii="Garamond" w:hAnsi="Garamond"/>
          <w:sz w:val="24"/>
          <w:szCs w:val="24"/>
        </w:rPr>
        <w:t xml:space="preserve">V. </w:t>
      </w:r>
      <w:r w:rsidR="002D4EFC" w:rsidRPr="00D601A8">
        <w:rPr>
          <w:rFonts w:ascii="Garamond" w:hAnsi="Garamond"/>
          <w:i/>
          <w:sz w:val="24"/>
          <w:szCs w:val="24"/>
        </w:rPr>
        <w:t>Pasqyrat financiare</w:t>
      </w:r>
      <w:r w:rsidRPr="00D601A8">
        <w:rPr>
          <w:rFonts w:ascii="Garamond" w:hAnsi="Garamond"/>
          <w:sz w:val="24"/>
          <w:szCs w:val="24"/>
        </w:rPr>
        <w:t xml:space="preserve"> e </w:t>
      </w:r>
      <w:r w:rsidR="00392609" w:rsidRPr="00D601A8">
        <w:rPr>
          <w:rFonts w:ascii="Garamond" w:hAnsi="Garamond"/>
          <w:i/>
          <w:sz w:val="24"/>
          <w:szCs w:val="24"/>
        </w:rPr>
        <w:t>5 (pesë)</w:t>
      </w:r>
      <w:r w:rsidRPr="00D601A8">
        <w:rPr>
          <w:rFonts w:ascii="Garamond" w:hAnsi="Garamond"/>
          <w:sz w:val="24"/>
          <w:szCs w:val="24"/>
        </w:rPr>
        <w:t xml:space="preserve"> viteve të fundit</w:t>
      </w:r>
      <w:r w:rsidR="00C81F86" w:rsidRPr="00D601A8">
        <w:rPr>
          <w:rFonts w:ascii="Garamond" w:hAnsi="Garamond"/>
          <w:sz w:val="24"/>
          <w:szCs w:val="24"/>
        </w:rPr>
        <w:t>.</w:t>
      </w:r>
    </w:p>
    <w:p w14:paraId="329546D8" w14:textId="5438FD29" w:rsidR="002146E6" w:rsidRPr="00D601A8" w:rsidRDefault="00392609" w:rsidP="002146E6">
      <w:pPr>
        <w:pStyle w:val="Paragrafi"/>
        <w:rPr>
          <w:rFonts w:ascii="Garamond" w:hAnsi="Garamond"/>
          <w:i/>
          <w:sz w:val="24"/>
          <w:szCs w:val="24"/>
        </w:rPr>
      </w:pPr>
      <w:r w:rsidRPr="00D601A8">
        <w:rPr>
          <w:rFonts w:ascii="Garamond" w:hAnsi="Garamond"/>
          <w:i/>
          <w:sz w:val="24"/>
          <w:szCs w:val="24"/>
        </w:rPr>
        <w:t>Kur struktura përgjegjëse për licencimin në fushën e zbatimit të punimeve të ndërtimit pranë ministrisë përgjegjëse për ndërtimin njoftohet nga drejtuesi teknik që është larguar nga shoqëria, nëpërmjet portalit “e-Albania” drejt sistemit elektronik të licencimit, struktura përgjegjëse, brenda 7 (shtatë) ditëve, njofton shoqërinë për këtë largim dhe për detyrimin për plotësimin sipas kësaj rregulloreje.</w:t>
      </w:r>
    </w:p>
    <w:p w14:paraId="329546D9" w14:textId="0D45085B" w:rsidR="002146E6" w:rsidRPr="00D601A8" w:rsidRDefault="002146E6" w:rsidP="002146E6">
      <w:pPr>
        <w:pStyle w:val="Paragrafi"/>
        <w:rPr>
          <w:rFonts w:ascii="Garamond" w:hAnsi="Garamond"/>
          <w:sz w:val="24"/>
          <w:szCs w:val="24"/>
        </w:rPr>
      </w:pPr>
      <w:r w:rsidRPr="00D601A8">
        <w:rPr>
          <w:rFonts w:ascii="Garamond" w:hAnsi="Garamond"/>
          <w:sz w:val="24"/>
          <w:szCs w:val="24"/>
        </w:rPr>
        <w:t xml:space="preserve"> 4. Dokumentacioni për ndryshim emërtim shoqërie</w:t>
      </w:r>
      <w:r w:rsidR="00432540" w:rsidRPr="00D601A8">
        <w:rPr>
          <w:rFonts w:ascii="Garamond" w:hAnsi="Garamond"/>
          <w:sz w:val="24"/>
          <w:szCs w:val="24"/>
        </w:rPr>
        <w:t xml:space="preserve"> </w:t>
      </w:r>
      <w:r w:rsidR="00432540" w:rsidRPr="00D601A8">
        <w:rPr>
          <w:rFonts w:ascii="Garamond" w:hAnsi="Garamond"/>
          <w:i/>
          <w:sz w:val="24"/>
          <w:szCs w:val="24"/>
        </w:rPr>
        <w:t>dhe/ose selie</w:t>
      </w:r>
      <w:r w:rsidRPr="00D601A8">
        <w:rPr>
          <w:rFonts w:ascii="Garamond" w:hAnsi="Garamond"/>
          <w:i/>
          <w:sz w:val="24"/>
          <w:szCs w:val="24"/>
        </w:rPr>
        <w:t>:</w:t>
      </w:r>
      <w:r w:rsidRPr="00D601A8">
        <w:rPr>
          <w:rFonts w:ascii="Garamond" w:hAnsi="Garamond"/>
          <w:sz w:val="24"/>
          <w:szCs w:val="24"/>
        </w:rPr>
        <w:t xml:space="preserve"> </w:t>
      </w:r>
    </w:p>
    <w:p w14:paraId="329546DA" w14:textId="421BE6A0" w:rsidR="002146E6" w:rsidRPr="00D601A8" w:rsidRDefault="002146E6" w:rsidP="002146E6">
      <w:pPr>
        <w:pStyle w:val="Paragrafi"/>
        <w:rPr>
          <w:rFonts w:ascii="Garamond" w:hAnsi="Garamond"/>
          <w:i/>
          <w:sz w:val="24"/>
          <w:szCs w:val="24"/>
        </w:rPr>
      </w:pPr>
      <w:r w:rsidRPr="00D601A8">
        <w:rPr>
          <w:rFonts w:ascii="Garamond" w:hAnsi="Garamond"/>
          <w:i/>
          <w:sz w:val="24"/>
          <w:szCs w:val="24"/>
        </w:rPr>
        <w:t xml:space="preserve">a) </w:t>
      </w:r>
      <w:r w:rsidR="00432540" w:rsidRPr="00D601A8">
        <w:rPr>
          <w:rFonts w:ascii="Garamond" w:hAnsi="Garamond"/>
          <w:i/>
          <w:sz w:val="24"/>
          <w:szCs w:val="24"/>
        </w:rPr>
        <w:t xml:space="preserve">Kërkesa për ndryshimin e emrit të shoqërisë ose selisë bëhet sipas formularit të paraqitur në lidhjen nr. 6 dhe ndryshimi zbardhet </w:t>
      </w:r>
      <w:proofErr w:type="gramStart"/>
      <w:r w:rsidR="00432540" w:rsidRPr="00D601A8">
        <w:rPr>
          <w:rFonts w:ascii="Garamond" w:hAnsi="Garamond"/>
          <w:i/>
          <w:sz w:val="24"/>
          <w:szCs w:val="24"/>
        </w:rPr>
        <w:t>brenda</w:t>
      </w:r>
      <w:proofErr w:type="gramEnd"/>
      <w:r w:rsidR="00432540" w:rsidRPr="00D601A8">
        <w:rPr>
          <w:rFonts w:ascii="Garamond" w:hAnsi="Garamond"/>
          <w:i/>
          <w:sz w:val="24"/>
          <w:szCs w:val="24"/>
        </w:rPr>
        <w:t xml:space="preserve"> 30 (tridhjetë) ditëve nga marrja e kërkesës nëpërmjet portalit “e-Albania” drejt sistemit të licencave.</w:t>
      </w:r>
    </w:p>
    <w:p w14:paraId="329546DB" w14:textId="77777777" w:rsidR="002146E6" w:rsidRPr="00D601A8" w:rsidRDefault="002146E6" w:rsidP="002146E6">
      <w:pPr>
        <w:pStyle w:val="Paragrafi"/>
        <w:rPr>
          <w:rFonts w:ascii="Garamond" w:hAnsi="Garamond"/>
          <w:sz w:val="24"/>
          <w:szCs w:val="24"/>
        </w:rPr>
      </w:pPr>
      <w:r w:rsidRPr="00D601A8">
        <w:rPr>
          <w:rFonts w:ascii="Garamond" w:hAnsi="Garamond"/>
          <w:sz w:val="24"/>
          <w:szCs w:val="24"/>
        </w:rPr>
        <w:t xml:space="preserve">5. Dokumentacioni për mbylljen e aktivitetit të shoqërisë, çregjistrimi </w:t>
      </w:r>
    </w:p>
    <w:p w14:paraId="329546DC" w14:textId="793EAB62" w:rsidR="002146E6" w:rsidRPr="00D601A8" w:rsidRDefault="002146E6" w:rsidP="002146E6">
      <w:pPr>
        <w:pStyle w:val="Paragrafi"/>
        <w:rPr>
          <w:rFonts w:ascii="Garamond" w:hAnsi="Garamond"/>
          <w:sz w:val="24"/>
          <w:szCs w:val="24"/>
        </w:rPr>
      </w:pPr>
      <w:r w:rsidRPr="00D601A8">
        <w:rPr>
          <w:rFonts w:ascii="Garamond" w:hAnsi="Garamond"/>
          <w:sz w:val="24"/>
          <w:szCs w:val="24"/>
        </w:rPr>
        <w:t>Kur shoqëria ndërtimore nuk kryen veprimtari, sipas ligjit në fuqi, brenda 30 ditëve nga marrja e vendimit në</w:t>
      </w:r>
      <w:r w:rsidRPr="00D601A8">
        <w:rPr>
          <w:rFonts w:ascii="Garamond" w:hAnsi="Garamond"/>
          <w:i/>
          <w:sz w:val="24"/>
          <w:szCs w:val="24"/>
        </w:rPr>
        <w:t xml:space="preserve"> </w:t>
      </w:r>
      <w:r w:rsidR="00472F34" w:rsidRPr="00D601A8">
        <w:rPr>
          <w:rFonts w:ascii="Garamond" w:hAnsi="Garamond"/>
          <w:i/>
          <w:szCs w:val="24"/>
          <w:lang w:val="sq-AL"/>
        </w:rPr>
        <w:t>QKB</w:t>
      </w:r>
      <w:r w:rsidRPr="00D601A8">
        <w:rPr>
          <w:rFonts w:ascii="Garamond" w:hAnsi="Garamond"/>
          <w:sz w:val="24"/>
          <w:szCs w:val="24"/>
        </w:rPr>
        <w:t xml:space="preserve"> apo gjykatë për mbyllje subjekti, ka detyrimin të paraqesë pranë sektorit përgjegjës për licencimin, kërkesën shoqëruar me vendimin e </w:t>
      </w:r>
      <w:r w:rsidR="00472F34" w:rsidRPr="00D601A8">
        <w:rPr>
          <w:rFonts w:ascii="Garamond" w:hAnsi="Garamond"/>
          <w:i/>
          <w:szCs w:val="24"/>
          <w:lang w:val="sq-AL"/>
        </w:rPr>
        <w:t>QKB</w:t>
      </w:r>
      <w:r w:rsidR="00472F34" w:rsidRPr="00D601A8">
        <w:rPr>
          <w:rFonts w:ascii="Garamond" w:hAnsi="Garamond"/>
          <w:i/>
          <w:sz w:val="24"/>
          <w:szCs w:val="24"/>
        </w:rPr>
        <w:t xml:space="preserve"> </w:t>
      </w:r>
      <w:r w:rsidRPr="00D601A8">
        <w:rPr>
          <w:rFonts w:ascii="Garamond" w:hAnsi="Garamond"/>
          <w:i/>
          <w:sz w:val="24"/>
          <w:szCs w:val="24"/>
        </w:rPr>
        <w:t xml:space="preserve">-së </w:t>
      </w:r>
      <w:r w:rsidRPr="00D601A8">
        <w:rPr>
          <w:rFonts w:ascii="Garamond" w:hAnsi="Garamond"/>
          <w:sz w:val="24"/>
          <w:szCs w:val="24"/>
        </w:rPr>
        <w:t xml:space="preserve">apo gjykatës. </w:t>
      </w:r>
      <w:r w:rsidR="00432540" w:rsidRPr="00D601A8">
        <w:rPr>
          <w:rFonts w:ascii="Garamond" w:hAnsi="Garamond"/>
          <w:i/>
          <w:sz w:val="24"/>
          <w:szCs w:val="24"/>
        </w:rPr>
        <w:t>Në këtë rast, drejtuesi ligjor ka përgjegjësi për njoftimin.</w:t>
      </w:r>
      <w:r w:rsidRPr="00D601A8">
        <w:rPr>
          <w:rFonts w:ascii="Garamond" w:hAnsi="Garamond"/>
          <w:i/>
          <w:sz w:val="24"/>
          <w:szCs w:val="24"/>
        </w:rPr>
        <w:t xml:space="preserve"> </w:t>
      </w:r>
    </w:p>
    <w:p w14:paraId="329546DD" w14:textId="77777777" w:rsidR="002146E6" w:rsidRPr="00D601A8" w:rsidRDefault="002146E6" w:rsidP="002146E6">
      <w:pPr>
        <w:pStyle w:val="Paragrafi"/>
        <w:rPr>
          <w:rFonts w:ascii="Garamond" w:hAnsi="Garamond"/>
          <w:sz w:val="24"/>
          <w:szCs w:val="24"/>
        </w:rPr>
      </w:pPr>
      <w:proofErr w:type="gramStart"/>
      <w:r w:rsidRPr="00D601A8">
        <w:rPr>
          <w:rFonts w:ascii="Garamond" w:hAnsi="Garamond"/>
          <w:sz w:val="24"/>
          <w:szCs w:val="24"/>
        </w:rPr>
        <w:t>6.Ndarjet</w:t>
      </w:r>
      <w:proofErr w:type="gramEnd"/>
      <w:r w:rsidRPr="00D601A8">
        <w:rPr>
          <w:rFonts w:ascii="Garamond" w:hAnsi="Garamond"/>
          <w:sz w:val="24"/>
          <w:szCs w:val="24"/>
        </w:rPr>
        <w:t xml:space="preserve"> apo bashkimet e shoqërive:</w:t>
      </w:r>
    </w:p>
    <w:p w14:paraId="329546DE" w14:textId="77777777" w:rsidR="002146E6" w:rsidRPr="00D601A8" w:rsidRDefault="002146E6" w:rsidP="002146E6">
      <w:pPr>
        <w:pStyle w:val="Paragrafi"/>
        <w:rPr>
          <w:rFonts w:ascii="Garamond" w:hAnsi="Garamond"/>
          <w:sz w:val="24"/>
          <w:szCs w:val="24"/>
        </w:rPr>
      </w:pPr>
      <w:r w:rsidRPr="00D601A8">
        <w:rPr>
          <w:rFonts w:ascii="Garamond" w:hAnsi="Garamond"/>
          <w:sz w:val="24"/>
          <w:szCs w:val="24"/>
        </w:rPr>
        <w:t>a) Ndarja:</w:t>
      </w:r>
    </w:p>
    <w:p w14:paraId="329546DF" w14:textId="047EB81E" w:rsidR="002146E6" w:rsidRPr="00D601A8" w:rsidRDefault="002146E6" w:rsidP="002146E6">
      <w:pPr>
        <w:pStyle w:val="Paragrafi"/>
        <w:rPr>
          <w:rFonts w:ascii="Garamond" w:hAnsi="Garamond"/>
          <w:sz w:val="24"/>
          <w:szCs w:val="24"/>
        </w:rPr>
      </w:pPr>
      <w:r w:rsidRPr="00D601A8">
        <w:rPr>
          <w:rFonts w:ascii="Garamond" w:hAnsi="Garamond"/>
          <w:sz w:val="24"/>
          <w:szCs w:val="24"/>
        </w:rPr>
        <w:t xml:space="preserve">Kur shoqëria ndërtimore ndahet, akti i ndarjes i depozituar në </w:t>
      </w:r>
      <w:r w:rsidR="00472F34" w:rsidRPr="00D601A8">
        <w:rPr>
          <w:rFonts w:ascii="Garamond" w:hAnsi="Garamond"/>
          <w:i/>
          <w:szCs w:val="24"/>
          <w:lang w:val="sq-AL"/>
        </w:rPr>
        <w:t>QKB</w:t>
      </w:r>
      <w:r w:rsidR="00472F34" w:rsidRPr="00D601A8">
        <w:rPr>
          <w:rFonts w:ascii="Garamond" w:hAnsi="Garamond"/>
          <w:i/>
          <w:sz w:val="24"/>
          <w:szCs w:val="24"/>
        </w:rPr>
        <w:t xml:space="preserve"> </w:t>
      </w:r>
      <w:r w:rsidRPr="00D601A8">
        <w:rPr>
          <w:rFonts w:ascii="Garamond" w:hAnsi="Garamond"/>
          <w:sz w:val="24"/>
          <w:szCs w:val="24"/>
        </w:rPr>
        <w:t>përcakton dhe çështje të të drejtave dhe detyrimeve që trashëgojnë subjektet e reja të krijuara për elementet, punime të kryera nga shoqëria mëmë, kapacitetet inxhinierike dhe ato financiare. Dokumentacioni që duhet të dorëzohet në komision nga përfaqësuesit ligjorë të subjektit përbëhet nga:</w:t>
      </w:r>
    </w:p>
    <w:p w14:paraId="329546E0" w14:textId="333C8959" w:rsidR="002146E6" w:rsidRPr="00D601A8" w:rsidRDefault="002146E6" w:rsidP="002146E6">
      <w:pPr>
        <w:pStyle w:val="Paragrafi"/>
        <w:rPr>
          <w:rFonts w:ascii="Garamond" w:hAnsi="Garamond"/>
          <w:sz w:val="24"/>
          <w:szCs w:val="24"/>
        </w:rPr>
      </w:pPr>
      <w:r w:rsidRPr="00D601A8">
        <w:rPr>
          <w:rFonts w:ascii="Garamond" w:hAnsi="Garamond"/>
          <w:sz w:val="24"/>
          <w:szCs w:val="24"/>
        </w:rPr>
        <w:t xml:space="preserve">I. </w:t>
      </w:r>
      <w:r w:rsidR="004B07F4" w:rsidRPr="00D601A8">
        <w:rPr>
          <w:rFonts w:ascii="Garamond" w:hAnsi="Garamond"/>
          <w:i/>
          <w:sz w:val="24"/>
          <w:szCs w:val="24"/>
          <w:lang w:val="sq-AL"/>
        </w:rPr>
        <w:t>Kërkesa</w:t>
      </w:r>
      <w:r w:rsidRPr="00D601A8">
        <w:rPr>
          <w:rFonts w:ascii="Garamond" w:hAnsi="Garamond"/>
          <w:sz w:val="24"/>
          <w:szCs w:val="24"/>
        </w:rPr>
        <w:t xml:space="preserve"> për licencimin e shoqërisë/ve dhe shpalljen pa veprim të licencës së shoqërisë mëmë së cilit i bashkëlidhet.</w:t>
      </w:r>
    </w:p>
    <w:p w14:paraId="329546E1" w14:textId="5B257628"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 Akti i ndarjes i depozituar në </w:t>
      </w:r>
      <w:r w:rsidR="00472F34" w:rsidRPr="00D601A8">
        <w:rPr>
          <w:rFonts w:ascii="Garamond" w:hAnsi="Garamond"/>
          <w:i/>
          <w:szCs w:val="24"/>
          <w:lang w:val="sq-AL"/>
        </w:rPr>
        <w:t>QKB</w:t>
      </w:r>
      <w:r w:rsidRPr="00D601A8">
        <w:rPr>
          <w:rFonts w:ascii="Garamond" w:hAnsi="Garamond"/>
          <w:i/>
          <w:sz w:val="24"/>
          <w:szCs w:val="24"/>
          <w:lang w:val="it-IT"/>
        </w:rPr>
        <w:t>;</w:t>
      </w:r>
    </w:p>
    <w:p w14:paraId="329546E2" w14:textId="035F6016"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lastRenderedPageBreak/>
        <w:t xml:space="preserve">- Vendimi i ndarjes në </w:t>
      </w:r>
      <w:r w:rsidR="00472F34" w:rsidRPr="00D601A8">
        <w:rPr>
          <w:rFonts w:ascii="Garamond" w:hAnsi="Garamond"/>
          <w:i/>
          <w:szCs w:val="24"/>
          <w:lang w:val="sq-AL"/>
        </w:rPr>
        <w:t>QKB</w:t>
      </w:r>
      <w:r w:rsidRPr="00D601A8">
        <w:rPr>
          <w:rFonts w:ascii="Garamond" w:hAnsi="Garamond"/>
          <w:i/>
          <w:sz w:val="24"/>
          <w:szCs w:val="24"/>
          <w:lang w:val="it-IT"/>
        </w:rPr>
        <w:t>;</w:t>
      </w:r>
    </w:p>
    <w:p w14:paraId="329546E3"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Kontrata midis drejtuesve ligjorë dhe drejtuesve teknikë përkatës.</w:t>
      </w:r>
    </w:p>
    <w:p w14:paraId="329546E4" w14:textId="11CCB9FB" w:rsidR="002146E6" w:rsidRPr="00D601A8" w:rsidRDefault="00432540" w:rsidP="002146E6">
      <w:pPr>
        <w:pStyle w:val="Paragrafi"/>
        <w:rPr>
          <w:rFonts w:ascii="Garamond" w:hAnsi="Garamond"/>
          <w:i/>
          <w:sz w:val="24"/>
          <w:szCs w:val="24"/>
          <w:lang w:val="it-IT"/>
        </w:rPr>
      </w:pPr>
      <w:r w:rsidRPr="00D601A8">
        <w:rPr>
          <w:rFonts w:ascii="Garamond" w:hAnsi="Garamond"/>
          <w:i/>
          <w:sz w:val="24"/>
          <w:szCs w:val="24"/>
          <w:lang w:val="it-IT"/>
        </w:rPr>
        <w:t>Dokumentacioni i mësipërm ngarkohet nëpërmjet shërbimit elektronik në portalin “e-Albania” drejt sistemit elektronik të licencave në origjinal ose të njësuar me origjinalin.</w:t>
      </w:r>
    </w:p>
    <w:p w14:paraId="32BFA5E3" w14:textId="77777777" w:rsidR="00432540" w:rsidRPr="00D601A8" w:rsidRDefault="00432540" w:rsidP="002146E6">
      <w:pPr>
        <w:pStyle w:val="Paragrafi"/>
        <w:rPr>
          <w:rFonts w:ascii="Garamond" w:hAnsi="Garamond"/>
          <w:i/>
          <w:sz w:val="24"/>
          <w:szCs w:val="24"/>
          <w:lang w:val="it-IT"/>
        </w:rPr>
      </w:pPr>
      <w:r w:rsidRPr="00D601A8">
        <w:rPr>
          <w:rFonts w:ascii="Garamond" w:hAnsi="Garamond"/>
          <w:i/>
          <w:sz w:val="24"/>
          <w:szCs w:val="24"/>
          <w:lang w:val="it-IT"/>
        </w:rPr>
        <w:t>Shoqëritë e reja të krijuara nga ndarja duhet të ngarkojnë edhe dokumentacionet e përcaktuara në pikat 1 dhe 8, të kreut VI, të kësaj rregulloreje.</w:t>
      </w:r>
    </w:p>
    <w:p w14:paraId="329546E7"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b) Bashkimi:</w:t>
      </w:r>
    </w:p>
    <w:p w14:paraId="329546E8" w14:textId="24C9228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Bashkimi i shoqërive i vendos automatikisht shoqërisë së re që krijohet shumatoren e kategorive që kanë shoqëritë që bashkohen dhe secilën kategori në nivelin e klasifikimit bazuar në shumën e punimeve të ngjashme dhe pikësimin e drejtuesve teknikë me pikësim më të lartë. Pikësimi për </w:t>
      </w:r>
      <w:r w:rsidR="002D4EFC" w:rsidRPr="00D601A8">
        <w:rPr>
          <w:rFonts w:ascii="Garamond" w:hAnsi="Garamond"/>
          <w:i/>
          <w:sz w:val="24"/>
          <w:szCs w:val="24"/>
          <w:lang w:val="it-IT"/>
        </w:rPr>
        <w:t>pasqyrat financiare</w:t>
      </w:r>
      <w:r w:rsidRPr="00D601A8">
        <w:rPr>
          <w:rFonts w:ascii="Garamond" w:hAnsi="Garamond"/>
          <w:sz w:val="24"/>
          <w:szCs w:val="24"/>
          <w:lang w:val="it-IT"/>
        </w:rPr>
        <w:t xml:space="preserve"> llogaritet si mesatare e pikësimit nga </w:t>
      </w:r>
      <w:r w:rsidR="002D4EFC" w:rsidRPr="00D601A8">
        <w:rPr>
          <w:rFonts w:ascii="Garamond" w:hAnsi="Garamond"/>
          <w:i/>
          <w:sz w:val="24"/>
          <w:szCs w:val="24"/>
          <w:lang w:val="it-IT"/>
        </w:rPr>
        <w:t>pasqyrat financiare</w:t>
      </w:r>
      <w:r w:rsidRPr="00D601A8">
        <w:rPr>
          <w:rFonts w:ascii="Garamond" w:hAnsi="Garamond"/>
          <w:sz w:val="24"/>
          <w:szCs w:val="24"/>
          <w:lang w:val="it-IT"/>
        </w:rPr>
        <w:t xml:space="preserve"> të çdo shoqërie që bashkohet.  Dokumentacioni </w:t>
      </w:r>
      <w:r w:rsidR="00432540" w:rsidRPr="00D601A8">
        <w:rPr>
          <w:rFonts w:ascii="Garamond" w:hAnsi="Garamond"/>
          <w:i/>
          <w:sz w:val="24"/>
          <w:szCs w:val="24"/>
          <w:lang w:val="it-IT"/>
        </w:rPr>
        <w:t>që ngarkohet nëpërmjet shërbimit elektronik në portalin “e-Albania” drejt sistemit elektronik të licencave</w:t>
      </w:r>
      <w:r w:rsidRPr="00D601A8">
        <w:rPr>
          <w:rFonts w:ascii="Garamond" w:hAnsi="Garamond"/>
          <w:sz w:val="24"/>
          <w:szCs w:val="24"/>
          <w:lang w:val="it-IT"/>
        </w:rPr>
        <w:t xml:space="preserve"> përbëhet nga:</w:t>
      </w:r>
    </w:p>
    <w:p w14:paraId="329546E9" w14:textId="0EF1B6B3"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I. </w:t>
      </w:r>
      <w:r w:rsidR="004B07F4" w:rsidRPr="00D601A8">
        <w:rPr>
          <w:rFonts w:ascii="Garamond" w:hAnsi="Garamond"/>
          <w:i/>
          <w:sz w:val="24"/>
          <w:szCs w:val="24"/>
          <w:lang w:val="sq-AL"/>
        </w:rPr>
        <w:t>Kërkesa</w:t>
      </w:r>
      <w:r w:rsidR="004B07F4" w:rsidRPr="00D601A8">
        <w:rPr>
          <w:rFonts w:ascii="Garamond" w:hAnsi="Garamond"/>
          <w:sz w:val="24"/>
          <w:szCs w:val="24"/>
          <w:lang w:val="it-IT"/>
        </w:rPr>
        <w:t xml:space="preserve"> </w:t>
      </w:r>
      <w:r w:rsidRPr="00D601A8">
        <w:rPr>
          <w:rFonts w:ascii="Garamond" w:hAnsi="Garamond"/>
          <w:sz w:val="24"/>
          <w:szCs w:val="24"/>
          <w:lang w:val="it-IT"/>
        </w:rPr>
        <w:t>për licencimin e shoqërisë së re të krijuar dhe mbylljen e licencave për shoqërinë së cilës i bashkëlidhen:</w:t>
      </w:r>
    </w:p>
    <w:p w14:paraId="329546EA" w14:textId="0198D89A"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 akti i bashkimit të shoqërisë i depozituar në </w:t>
      </w:r>
      <w:r w:rsidR="00472F34" w:rsidRPr="00D601A8">
        <w:rPr>
          <w:rFonts w:ascii="Garamond" w:hAnsi="Garamond"/>
          <w:i/>
          <w:szCs w:val="24"/>
          <w:lang w:val="sq-AL"/>
        </w:rPr>
        <w:t>QKB</w:t>
      </w:r>
      <w:r w:rsidRPr="00D601A8">
        <w:rPr>
          <w:rFonts w:ascii="Garamond" w:hAnsi="Garamond"/>
          <w:i/>
          <w:sz w:val="24"/>
          <w:szCs w:val="24"/>
          <w:lang w:val="it-IT"/>
        </w:rPr>
        <w:t>;</w:t>
      </w:r>
    </w:p>
    <w:p w14:paraId="329546EB" w14:textId="09088DED"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 Vendimi i bashkimit në </w:t>
      </w:r>
      <w:r w:rsidR="00472F34" w:rsidRPr="00D601A8">
        <w:rPr>
          <w:rFonts w:ascii="Garamond" w:hAnsi="Garamond"/>
          <w:i/>
          <w:szCs w:val="24"/>
          <w:lang w:val="sq-AL"/>
        </w:rPr>
        <w:t>QKB</w:t>
      </w:r>
      <w:r w:rsidRPr="00D601A8">
        <w:rPr>
          <w:rFonts w:ascii="Garamond" w:hAnsi="Garamond"/>
          <w:i/>
          <w:sz w:val="24"/>
          <w:szCs w:val="24"/>
          <w:lang w:val="it-IT"/>
        </w:rPr>
        <w:t>.</w:t>
      </w:r>
      <w:r w:rsidRPr="00D601A8">
        <w:rPr>
          <w:rFonts w:ascii="Garamond" w:hAnsi="Garamond"/>
          <w:sz w:val="24"/>
          <w:szCs w:val="24"/>
          <w:lang w:val="it-IT"/>
        </w:rPr>
        <w:t xml:space="preserve"> </w:t>
      </w:r>
    </w:p>
    <w:p w14:paraId="4A64A1D6" w14:textId="77777777" w:rsidR="00432540"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Dokumentacioni i mësipërm paraqitet në origjinal ose i njësuar me origjinalin.</w:t>
      </w:r>
    </w:p>
    <w:p w14:paraId="78136F59" w14:textId="53809237" w:rsidR="00432540" w:rsidRPr="00D601A8" w:rsidRDefault="00432540" w:rsidP="002146E6">
      <w:pPr>
        <w:pStyle w:val="Paragrafi"/>
        <w:rPr>
          <w:rFonts w:ascii="Garamond" w:hAnsi="Garamond"/>
          <w:i/>
          <w:sz w:val="24"/>
          <w:szCs w:val="24"/>
          <w:lang w:val="it-IT"/>
        </w:rPr>
      </w:pPr>
      <w:r w:rsidRPr="00D601A8">
        <w:rPr>
          <w:rFonts w:ascii="Garamond" w:hAnsi="Garamond"/>
          <w:i/>
          <w:sz w:val="24"/>
          <w:szCs w:val="24"/>
          <w:lang w:val="it-IT"/>
        </w:rPr>
        <w:t>Shoqëria e re e krijuar nga bashkimi duhet të ngarkojë edhe dokumentacionet e përcaktuara në pikat 1 dhe 8, të kreut VI, të kësaj rregulloreje.</w:t>
      </w:r>
    </w:p>
    <w:p w14:paraId="329546ED" w14:textId="11A167AF"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7. Rilicencimi i shoqërive ekzistuese në përputhje me kërkesat e kësaj rregulloreje.</w:t>
      </w:r>
    </w:p>
    <w:p w14:paraId="329546EE" w14:textId="075FB63E"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Brenda periudhës 6-mujore nga hyrja në fuqi e kësaj rregulloreje shoqëritë që disponojnë licencë përpara miratimit të rregullores, duhet të ndjekin të njëjtat procedura kategorizimi e klasifikimi, si edhe ato që </w:t>
      </w:r>
      <w:r w:rsidR="004B07F4" w:rsidRPr="00D601A8">
        <w:rPr>
          <w:rFonts w:ascii="Garamond" w:hAnsi="Garamond"/>
          <w:i/>
          <w:sz w:val="24"/>
          <w:szCs w:val="24"/>
          <w:lang w:val="sq-AL"/>
        </w:rPr>
        <w:t>kërkojnë</w:t>
      </w:r>
      <w:r w:rsidRPr="00D601A8">
        <w:rPr>
          <w:rFonts w:ascii="Garamond" w:hAnsi="Garamond"/>
          <w:sz w:val="24"/>
          <w:szCs w:val="24"/>
          <w:lang w:val="it-IT"/>
        </w:rPr>
        <w:t xml:space="preserve"> për herë të parë. Kërkesa e hartuar sipas formularit të paraqitur në lidhjen nr.6. shoqërohen me:</w:t>
      </w:r>
    </w:p>
    <w:p w14:paraId="329546EF" w14:textId="101E1B72"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I. Vendimin e regjistrimit në </w:t>
      </w:r>
      <w:r w:rsidR="00472F34" w:rsidRPr="00D601A8">
        <w:rPr>
          <w:rFonts w:ascii="Garamond" w:hAnsi="Garamond"/>
          <w:i/>
          <w:szCs w:val="24"/>
          <w:lang w:val="sq-AL"/>
        </w:rPr>
        <w:t>QKB</w:t>
      </w:r>
      <w:r w:rsidRPr="00D601A8">
        <w:rPr>
          <w:rFonts w:ascii="Garamond" w:hAnsi="Garamond"/>
          <w:i/>
          <w:sz w:val="24"/>
          <w:szCs w:val="24"/>
          <w:lang w:val="it-IT"/>
        </w:rPr>
        <w:t xml:space="preserve"> </w:t>
      </w:r>
      <w:r w:rsidRPr="00D601A8">
        <w:rPr>
          <w:rFonts w:ascii="Garamond" w:hAnsi="Garamond"/>
          <w:sz w:val="24"/>
          <w:szCs w:val="24"/>
          <w:lang w:val="it-IT"/>
        </w:rPr>
        <w:t xml:space="preserve">në rast se kanë marrë një të tillë nga koha e </w:t>
      </w:r>
      <w:r w:rsidR="004B07F4" w:rsidRPr="00D601A8">
        <w:rPr>
          <w:rFonts w:ascii="Garamond" w:hAnsi="Garamond"/>
          <w:i/>
          <w:sz w:val="24"/>
          <w:szCs w:val="24"/>
          <w:lang w:val="sq-AL"/>
        </w:rPr>
        <w:t xml:space="preserve">kërkesës </w:t>
      </w:r>
      <w:r w:rsidRPr="00D601A8">
        <w:rPr>
          <w:rFonts w:ascii="Garamond" w:hAnsi="Garamond"/>
          <w:sz w:val="24"/>
          <w:szCs w:val="24"/>
          <w:lang w:val="sq-AL"/>
        </w:rPr>
        <w:t>para</w:t>
      </w:r>
      <w:r w:rsidR="00ED62E8" w:rsidRPr="00D601A8">
        <w:rPr>
          <w:rFonts w:ascii="Garamond" w:hAnsi="Garamond"/>
          <w:sz w:val="24"/>
          <w:szCs w:val="24"/>
          <w:lang w:val="sq-AL"/>
        </w:rPr>
        <w:t>a</w:t>
      </w:r>
      <w:r w:rsidRPr="00D601A8">
        <w:rPr>
          <w:rFonts w:ascii="Garamond" w:hAnsi="Garamond"/>
          <w:sz w:val="24"/>
          <w:szCs w:val="24"/>
          <w:lang w:val="sq-AL"/>
        </w:rPr>
        <w:t>rdhës</w:t>
      </w:r>
      <w:r w:rsidRPr="00D601A8">
        <w:rPr>
          <w:rFonts w:ascii="Garamond" w:hAnsi="Garamond"/>
          <w:sz w:val="24"/>
          <w:szCs w:val="24"/>
          <w:lang w:val="it-IT"/>
        </w:rPr>
        <w:t xml:space="preserve"> për licencë.</w:t>
      </w:r>
    </w:p>
    <w:p w14:paraId="329546F0"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II. Vetëdeklarimin e drejtuesit/ve teknik, nëse është në hetim apo procedim penal me cilësinë e të pandehurit për vepra penale që kanë lidhje me ushtrimin e detyrës apo ka qenë i dënuar, si dhe për gjendjen në lidhje me punëmarrje të tjera. (sipas formatit të lidhjes nr.7/2) së bashku me.</w:t>
      </w:r>
    </w:p>
    <w:p w14:paraId="329546F1"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III. Dokumentacion teknik justifikues (origjinal ose i njësuar për veprimtarinë e kryer nga drejtuesi teknik), vërtetime nga subjekte, institucione apo organizma publikë ose privatë. Kur vërtetimi lëshohet nga institucion privat bashkëshoqërohet dhe me vërtetim të subjektit publik që konfirmon faktin.</w:t>
      </w:r>
    </w:p>
    <w:p w14:paraId="68FAD4C6" w14:textId="40334BE5" w:rsidR="00DF191F" w:rsidRPr="00D601A8" w:rsidRDefault="00DF191F" w:rsidP="00DF191F">
      <w:pPr>
        <w:ind w:firstLine="284"/>
        <w:jc w:val="both"/>
        <w:rPr>
          <w:rFonts w:ascii="Garamond" w:hAnsi="Garamond"/>
          <w:i/>
          <w:lang w:val="sq-AL"/>
        </w:rPr>
      </w:pPr>
      <w:r w:rsidRPr="00D601A8">
        <w:rPr>
          <w:rFonts w:ascii="Garamond" w:hAnsi="Garamond"/>
          <w:lang w:val="sq-AL"/>
        </w:rPr>
        <w:t xml:space="preserve">     </w:t>
      </w:r>
      <w:r w:rsidRPr="00D601A8">
        <w:rPr>
          <w:rFonts w:ascii="Garamond" w:hAnsi="Garamond"/>
          <w:i/>
          <w:lang w:val="sq-AL"/>
        </w:rPr>
        <w:t>III/1. Kontrata ndërmjet drejtuesit ligjor dhe drejtuesit teknik, e hartuar përpara noterit, me afat të përcaktuar (jo më pak se 1 (një) vit).</w:t>
      </w:r>
    </w:p>
    <w:p w14:paraId="329546F2" w14:textId="303C2779"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IV. Informacion nga shoqëria në lidhje me punët e kryera për </w:t>
      </w:r>
      <w:r w:rsidR="00136C37" w:rsidRPr="00D601A8">
        <w:rPr>
          <w:rFonts w:ascii="Garamond" w:hAnsi="Garamond"/>
          <w:i/>
          <w:sz w:val="24"/>
          <w:szCs w:val="24"/>
          <w:lang w:val="it-IT"/>
        </w:rPr>
        <w:t>5</w:t>
      </w:r>
      <w:r w:rsidR="00FD45FA" w:rsidRPr="00D601A8">
        <w:rPr>
          <w:rFonts w:ascii="Garamond" w:hAnsi="Garamond"/>
          <w:i/>
          <w:sz w:val="24"/>
          <w:szCs w:val="24"/>
          <w:lang w:val="it-IT"/>
        </w:rPr>
        <w:t>(pesë)</w:t>
      </w:r>
      <w:r w:rsidRPr="00D601A8">
        <w:rPr>
          <w:rFonts w:ascii="Garamond" w:hAnsi="Garamond"/>
          <w:i/>
          <w:sz w:val="24"/>
          <w:szCs w:val="24"/>
          <w:lang w:val="it-IT"/>
        </w:rPr>
        <w:t xml:space="preserve"> vitet</w:t>
      </w:r>
      <w:r w:rsidRPr="00D601A8">
        <w:rPr>
          <w:rFonts w:ascii="Garamond" w:hAnsi="Garamond"/>
          <w:sz w:val="24"/>
          <w:szCs w:val="24"/>
          <w:lang w:val="it-IT"/>
        </w:rPr>
        <w:t xml:space="preserve"> e fundit. Informacioni shoqërohet edhe me:</w:t>
      </w:r>
    </w:p>
    <w:p w14:paraId="329546F3" w14:textId="42C6BD8E"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Situacione të punimeve të likuiduara, të vulosura nga entet publike shtetërore apo private. (</w:t>
      </w:r>
      <w:r w:rsidR="00ED62E8" w:rsidRPr="00D601A8">
        <w:rPr>
          <w:rFonts w:ascii="Garamond" w:hAnsi="Garamond"/>
          <w:sz w:val="24"/>
          <w:szCs w:val="24"/>
          <w:lang w:val="sq-AL"/>
        </w:rPr>
        <w:t>origjinale</w:t>
      </w:r>
      <w:r w:rsidRPr="00D601A8">
        <w:rPr>
          <w:rFonts w:ascii="Garamond" w:hAnsi="Garamond"/>
          <w:sz w:val="24"/>
          <w:szCs w:val="24"/>
          <w:lang w:val="it-IT"/>
        </w:rPr>
        <w:t xml:space="preserve"> ose kopje të njësuara);</w:t>
      </w:r>
    </w:p>
    <w:p w14:paraId="329546F4" w14:textId="20C2B63B"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 </w:t>
      </w:r>
      <w:r w:rsidR="002D4EFC" w:rsidRPr="00D601A8">
        <w:rPr>
          <w:rFonts w:ascii="Garamond" w:hAnsi="Garamond"/>
          <w:i/>
          <w:sz w:val="24"/>
          <w:szCs w:val="24"/>
          <w:lang w:val="it-IT"/>
        </w:rPr>
        <w:t>pasqyra financiare</w:t>
      </w:r>
      <w:r w:rsidRPr="00D601A8">
        <w:rPr>
          <w:rFonts w:ascii="Garamond" w:hAnsi="Garamond"/>
          <w:sz w:val="24"/>
          <w:szCs w:val="24"/>
          <w:lang w:val="it-IT"/>
        </w:rPr>
        <w:t xml:space="preserve"> </w:t>
      </w:r>
      <w:r w:rsidRPr="00D601A8">
        <w:rPr>
          <w:rFonts w:ascii="Garamond" w:hAnsi="Garamond"/>
          <w:i/>
          <w:sz w:val="24"/>
          <w:szCs w:val="24"/>
          <w:lang w:val="it-IT"/>
        </w:rPr>
        <w:t xml:space="preserve">të </w:t>
      </w:r>
      <w:r w:rsidR="00C81F86" w:rsidRPr="00D601A8">
        <w:rPr>
          <w:rFonts w:ascii="Garamond" w:hAnsi="Garamond"/>
          <w:i/>
          <w:sz w:val="24"/>
          <w:szCs w:val="24"/>
          <w:lang w:val="it-IT"/>
        </w:rPr>
        <w:t xml:space="preserve">5(pesë) viteve </w:t>
      </w:r>
      <w:r w:rsidRPr="00D601A8">
        <w:rPr>
          <w:rFonts w:ascii="Garamond" w:hAnsi="Garamond"/>
          <w:i/>
          <w:sz w:val="24"/>
          <w:szCs w:val="24"/>
          <w:lang w:val="it-IT"/>
        </w:rPr>
        <w:t>të fundit</w:t>
      </w:r>
      <w:r w:rsidRPr="00D601A8">
        <w:rPr>
          <w:rFonts w:ascii="Garamond" w:hAnsi="Garamond"/>
          <w:sz w:val="24"/>
          <w:szCs w:val="24"/>
          <w:lang w:val="it-IT"/>
        </w:rPr>
        <w:t>, (</w:t>
      </w:r>
      <w:r w:rsidR="00ED62E8" w:rsidRPr="00D601A8">
        <w:rPr>
          <w:rFonts w:ascii="Garamond" w:hAnsi="Garamond"/>
          <w:sz w:val="24"/>
          <w:szCs w:val="24"/>
          <w:lang w:val="sq-AL"/>
        </w:rPr>
        <w:t>origjinale</w:t>
      </w:r>
      <w:r w:rsidRPr="00D601A8">
        <w:rPr>
          <w:rFonts w:ascii="Garamond" w:hAnsi="Garamond"/>
          <w:sz w:val="24"/>
          <w:szCs w:val="24"/>
          <w:lang w:val="it-IT"/>
        </w:rPr>
        <w:t xml:space="preserve"> ose kopje të njësuara)</w:t>
      </w:r>
      <w:r w:rsidR="004776DE" w:rsidRPr="00D601A8">
        <w:rPr>
          <w:rFonts w:ascii="Garamond" w:hAnsi="Garamond"/>
          <w:sz w:val="24"/>
          <w:szCs w:val="24"/>
          <w:lang w:val="it-IT"/>
        </w:rPr>
        <w:t>;</w:t>
      </w:r>
    </w:p>
    <w:p w14:paraId="439528F3" w14:textId="5448BA56" w:rsidR="00DF191F" w:rsidRPr="00D601A8" w:rsidRDefault="00DF191F" w:rsidP="00DF191F">
      <w:pPr>
        <w:ind w:firstLine="284"/>
        <w:jc w:val="both"/>
        <w:rPr>
          <w:rFonts w:ascii="Garamond" w:hAnsi="Garamond"/>
          <w:i/>
          <w:lang w:val="sq-AL"/>
        </w:rPr>
      </w:pPr>
      <w:r w:rsidRPr="00D601A8">
        <w:rPr>
          <w:rFonts w:ascii="Garamond" w:hAnsi="Garamond"/>
          <w:lang w:val="it-IT"/>
        </w:rPr>
        <w:t xml:space="preserve">       </w:t>
      </w:r>
      <w:r w:rsidR="002146E6" w:rsidRPr="00D601A8">
        <w:rPr>
          <w:rFonts w:ascii="Garamond" w:hAnsi="Garamond"/>
          <w:i/>
          <w:lang w:val="it-IT"/>
        </w:rPr>
        <w:t xml:space="preserve">- </w:t>
      </w:r>
      <w:r w:rsidRPr="00D601A8">
        <w:rPr>
          <w:rFonts w:ascii="Garamond" w:hAnsi="Garamond"/>
          <w:i/>
          <w:lang w:val="sq-AL"/>
        </w:rPr>
        <w:t>Akte kolaudimi apo të marrjes në dorëzim të objekteve ose dokumentacion tjetër që vërteton kryerjen e punimeve (origjinale ose kopje të noterizuara).</w:t>
      </w:r>
    </w:p>
    <w:p w14:paraId="329546F6" w14:textId="3E043C96"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8. Ndryshimi i shkallës së klasifikimit për kategoritë e licencës që disponon:</w:t>
      </w:r>
    </w:p>
    <w:p w14:paraId="329546F7"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a) Kërkesa për ndryshim të shkallës së klasifikimit shqyrtohet në rastet kur:</w:t>
      </w:r>
    </w:p>
    <w:p w14:paraId="329546F8"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I. Ndryshohen drejtuesit teknikë gjë që çon në llogaritjen e pikësimit për drejtuesin teknik të ri apo shtimin/heqjen e nivelit, si edhe kategorisë që përfitohej si rezultat i këtij drejtuesi. Në këtë rast plotësohen dokumentet sipas kërkesave të pikës 3.</w:t>
      </w:r>
    </w:p>
    <w:p w14:paraId="329546F9"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II. Kërkohet rritje nga vetë shoqëria me të njëjtët drejtues teknikë si rezultat i punimeve të ngjashme që ka kryer ndërkohë, rritjes së eksperiencës së drejtuesve teknikë si në vite, ashtu edhe në punë.</w:t>
      </w:r>
    </w:p>
    <w:p w14:paraId="329546FA"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lastRenderedPageBreak/>
        <w:t>b) Dokumentet që duhet të plotësojë shoqëria, për këtë rast janë, kërkesa sipas formularit të përcaktuar në lidhjen nr.6, shoqëruar edhe me:</w:t>
      </w:r>
    </w:p>
    <w:p w14:paraId="329546FB" w14:textId="289BA2D0"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I. Informacion në lidhje me punët e kryera gjatë vitit/viteve të fundit, nisur nga </w:t>
      </w:r>
      <w:r w:rsidR="004B07F4" w:rsidRPr="00D601A8">
        <w:rPr>
          <w:rFonts w:ascii="Garamond" w:hAnsi="Garamond"/>
          <w:i/>
          <w:sz w:val="24"/>
          <w:szCs w:val="24"/>
          <w:lang w:val="sq-AL"/>
        </w:rPr>
        <w:t>kërkesa</w:t>
      </w:r>
      <w:r w:rsidR="004B07F4" w:rsidRPr="00D601A8">
        <w:rPr>
          <w:rFonts w:ascii="Garamond" w:hAnsi="Garamond"/>
          <w:sz w:val="24"/>
          <w:szCs w:val="24"/>
          <w:lang w:val="it-IT"/>
        </w:rPr>
        <w:t xml:space="preserve"> </w:t>
      </w:r>
      <w:r w:rsidRPr="00D601A8">
        <w:rPr>
          <w:rFonts w:ascii="Garamond" w:hAnsi="Garamond"/>
          <w:sz w:val="24"/>
          <w:szCs w:val="24"/>
          <w:lang w:val="it-IT"/>
        </w:rPr>
        <w:t>paraardhës. Informacioni shoqërohet me:</w:t>
      </w:r>
    </w:p>
    <w:p w14:paraId="329546FC" w14:textId="6D5ED035"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Kopje të situacioneve të punimeve të likuiduara, të vulosura nga entet publike shtetërore apo private, (</w:t>
      </w:r>
      <w:r w:rsidR="00ED62E8" w:rsidRPr="00D601A8">
        <w:rPr>
          <w:rFonts w:ascii="Garamond" w:hAnsi="Garamond"/>
          <w:sz w:val="24"/>
          <w:szCs w:val="24"/>
          <w:lang w:val="sq-AL"/>
        </w:rPr>
        <w:t>origjinale</w:t>
      </w:r>
      <w:r w:rsidRPr="00D601A8">
        <w:rPr>
          <w:rFonts w:ascii="Garamond" w:hAnsi="Garamond"/>
          <w:sz w:val="24"/>
          <w:szCs w:val="24"/>
          <w:lang w:val="it-IT"/>
        </w:rPr>
        <w:t xml:space="preserve"> ose kopje të noterizuara);</w:t>
      </w:r>
    </w:p>
    <w:p w14:paraId="329546FD" w14:textId="1671A043"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 Kopje </w:t>
      </w:r>
      <w:r w:rsidR="002D4EFC" w:rsidRPr="00D601A8">
        <w:rPr>
          <w:rFonts w:ascii="Garamond" w:hAnsi="Garamond"/>
          <w:i/>
          <w:sz w:val="24"/>
          <w:szCs w:val="24"/>
          <w:lang w:val="it-IT"/>
        </w:rPr>
        <w:t>pasqyrash financiare</w:t>
      </w:r>
      <w:r w:rsidRPr="00D601A8">
        <w:rPr>
          <w:rFonts w:ascii="Garamond" w:hAnsi="Garamond"/>
          <w:sz w:val="24"/>
          <w:szCs w:val="24"/>
          <w:lang w:val="it-IT"/>
        </w:rPr>
        <w:t xml:space="preserve"> (</w:t>
      </w:r>
      <w:r w:rsidR="00ED62E8" w:rsidRPr="00D601A8">
        <w:rPr>
          <w:rFonts w:ascii="Garamond" w:hAnsi="Garamond"/>
          <w:sz w:val="24"/>
          <w:szCs w:val="24"/>
          <w:lang w:val="sq-AL"/>
        </w:rPr>
        <w:t>origjinale</w:t>
      </w:r>
      <w:r w:rsidRPr="00D601A8">
        <w:rPr>
          <w:rFonts w:ascii="Garamond" w:hAnsi="Garamond"/>
          <w:sz w:val="24"/>
          <w:szCs w:val="24"/>
          <w:lang w:val="it-IT"/>
        </w:rPr>
        <w:t xml:space="preserve"> ose kopje të noterizuara);</w:t>
      </w:r>
    </w:p>
    <w:p w14:paraId="329546FE" w14:textId="17B5CE6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Akte kolaudimi apo marrjes në dorëzim të objekteve (</w:t>
      </w:r>
      <w:r w:rsidR="00ED62E8" w:rsidRPr="00D601A8">
        <w:rPr>
          <w:rFonts w:ascii="Garamond" w:hAnsi="Garamond"/>
          <w:sz w:val="24"/>
          <w:szCs w:val="24"/>
          <w:lang w:val="sq-AL"/>
        </w:rPr>
        <w:t>origjinale</w:t>
      </w:r>
      <w:r w:rsidRPr="00D601A8">
        <w:rPr>
          <w:rFonts w:ascii="Garamond" w:hAnsi="Garamond"/>
          <w:sz w:val="24"/>
          <w:szCs w:val="24"/>
          <w:lang w:val="it-IT"/>
        </w:rPr>
        <w:t xml:space="preserve"> ose kopje të noterizuara);</w:t>
      </w:r>
    </w:p>
    <w:p w14:paraId="329546FF"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Ky informacion vlen edhe për pikësimin e eksperiencës së drejtuesit/drejtuesve teknikë ekzistues. </w:t>
      </w:r>
    </w:p>
    <w:p w14:paraId="355C0702" w14:textId="723EBE91" w:rsidR="00DF191F" w:rsidRPr="00D601A8" w:rsidRDefault="00DF191F" w:rsidP="00FD45FA">
      <w:pPr>
        <w:ind w:firstLine="720"/>
        <w:jc w:val="both"/>
        <w:rPr>
          <w:rFonts w:ascii="Garamond" w:hAnsi="Garamond"/>
          <w:i/>
          <w:lang w:val="sq-AL"/>
        </w:rPr>
      </w:pPr>
      <w:r w:rsidRPr="00D601A8">
        <w:rPr>
          <w:rFonts w:ascii="Garamond" w:hAnsi="Garamond"/>
          <w:i/>
          <w:lang w:val="sq-AL"/>
        </w:rPr>
        <w:t xml:space="preserve">9. </w:t>
      </w:r>
      <w:r w:rsidR="00136C37" w:rsidRPr="00D601A8">
        <w:rPr>
          <w:rFonts w:ascii="Garamond" w:hAnsi="Garamond"/>
          <w:i/>
          <w:lang w:val="sq-AL"/>
        </w:rPr>
        <w:t>Ekuivalentimi i licencës së shoqërive të huaja dhe dokumentacioni që duhet plotësuar</w:t>
      </w:r>
      <w:r w:rsidRPr="00D601A8">
        <w:rPr>
          <w:rFonts w:ascii="Garamond" w:hAnsi="Garamond"/>
          <w:i/>
          <w:lang w:val="sq-AL"/>
        </w:rPr>
        <w:t>:</w:t>
      </w:r>
    </w:p>
    <w:p w14:paraId="1C7A94FD" w14:textId="77777777" w:rsidR="00136C37" w:rsidRPr="00D601A8" w:rsidRDefault="00DF191F" w:rsidP="00136C37">
      <w:pPr>
        <w:ind w:firstLine="284"/>
        <w:jc w:val="both"/>
        <w:rPr>
          <w:rFonts w:ascii="Garamond" w:hAnsi="Garamond"/>
          <w:i/>
          <w:lang w:val="sq-AL"/>
        </w:rPr>
      </w:pPr>
      <w:r w:rsidRPr="00D601A8">
        <w:rPr>
          <w:rFonts w:ascii="Garamond" w:hAnsi="Garamond"/>
          <w:i/>
          <w:lang w:val="sq-AL"/>
        </w:rPr>
        <w:t xml:space="preserve">a) </w:t>
      </w:r>
      <w:r w:rsidR="00136C37" w:rsidRPr="00D601A8">
        <w:rPr>
          <w:rFonts w:ascii="Garamond" w:hAnsi="Garamond"/>
          <w:i/>
          <w:lang w:val="sq-AL"/>
        </w:rPr>
        <w:t>Të jenë të regjistruara si degë e shoqërisë së huaj në Qendrën Kombëtare të Biznesit, sipas legjislacionit vendas ose të regjistruara në vendin e origjinës. Shoqëritë, të cilat janë të regjistruara në vendin e origjinës, kur ushtrojnë veprimtari tregtare në Shqipëri, zbatojnë legjislacionin vendas. Shoqëritë, të cilat nuk kanë hapur degë në Shqipëri, duhet të dorëzojnë një dokument që vërteton regjistrimin si biznes për kryerjen e aktivitetit të punimeve të zbatimit në ndërtim nga vendi i origjinës. (dokumentacioni i apostiluar, i përkthyer dhe i noterizuar në gjuhën shqipe).</w:t>
      </w:r>
    </w:p>
    <w:p w14:paraId="6A2AB283" w14:textId="2C653568" w:rsidR="00136C37" w:rsidRPr="00D601A8" w:rsidRDefault="00136C37" w:rsidP="00136C37">
      <w:pPr>
        <w:ind w:firstLine="284"/>
        <w:jc w:val="both"/>
        <w:rPr>
          <w:rFonts w:ascii="Garamond" w:hAnsi="Garamond"/>
          <w:i/>
          <w:lang w:val="sq-AL"/>
        </w:rPr>
      </w:pPr>
      <w:r w:rsidRPr="00D601A8">
        <w:rPr>
          <w:rFonts w:ascii="Garamond" w:eastAsia="MS Mincho" w:hAnsi="Garamond"/>
          <w:i/>
          <w:lang w:val="sq-AL"/>
        </w:rPr>
        <w:t xml:space="preserve">a/1) Licencën (ose dokumentin që shërben si licencë për ushtrimin e aktivitetit profesional përkatës), që disponon </w:t>
      </w:r>
      <w:bookmarkStart w:id="1" w:name="_GoBack"/>
      <w:bookmarkEnd w:id="1"/>
      <w:r w:rsidRPr="00D601A8">
        <w:rPr>
          <w:rFonts w:ascii="Garamond" w:eastAsia="MS Mincho" w:hAnsi="Garamond"/>
          <w:i/>
          <w:lang w:val="sq-AL"/>
        </w:rPr>
        <w:t xml:space="preserve">shoqëria dhe drejtuesit teknikë të shoqërisë në vendin e origjinës, të njësuar sipas dispozitave në fuqi (noter të vendit të origjinës/apostilë/etj.) dhe të përkthyer në gjuhën shqipe nga përkthyes të licencuar (në rast se kërkohet edhe pjesë të legjislacionit përkatës të atij vendi, i nevojshëm për të bërë njësimin). Nëse në licencën që disponon nuk përcaktohen kategoritë dhe klasifikimi, atëherë duhet të paraqesë punimet e </w:t>
      </w:r>
      <w:r w:rsidR="00F234CC" w:rsidRPr="00D601A8">
        <w:rPr>
          <w:rFonts w:ascii="Garamond" w:eastAsia="MS Mincho" w:hAnsi="Garamond"/>
          <w:i/>
          <w:lang w:val="sq-AL"/>
        </w:rPr>
        <w:t>5</w:t>
      </w:r>
      <w:r w:rsidRPr="00D601A8">
        <w:rPr>
          <w:rFonts w:ascii="Garamond" w:eastAsia="MS Mincho" w:hAnsi="Garamond"/>
          <w:i/>
          <w:lang w:val="sq-AL"/>
        </w:rPr>
        <w:t xml:space="preserve"> (</w:t>
      </w:r>
      <w:r w:rsidR="00F234CC" w:rsidRPr="00D601A8">
        <w:rPr>
          <w:rFonts w:ascii="Garamond" w:eastAsia="MS Mincho" w:hAnsi="Garamond"/>
          <w:i/>
          <w:lang w:val="sq-AL"/>
        </w:rPr>
        <w:t>pesë</w:t>
      </w:r>
      <w:r w:rsidRPr="00D601A8">
        <w:rPr>
          <w:rFonts w:ascii="Garamond" w:eastAsia="MS Mincho" w:hAnsi="Garamond"/>
          <w:i/>
          <w:lang w:val="sq-AL"/>
        </w:rPr>
        <w:t>) viteve të fundit të shoqërisë mëmë, me situacione dhe akte kolaudimi apo të marrjes në dorëzim të objekteve ose dokumentacion tjetër që vërteton kryerjen e punimeve (të pasqyrohen në tabelën sipas lidhjes nr. 8).</w:t>
      </w:r>
    </w:p>
    <w:p w14:paraId="4EDC5895" w14:textId="25B27BFD" w:rsidR="00DF191F" w:rsidRPr="00D601A8" w:rsidRDefault="00DF191F" w:rsidP="00136C37">
      <w:pPr>
        <w:ind w:firstLine="284"/>
        <w:jc w:val="both"/>
        <w:rPr>
          <w:rFonts w:ascii="Garamond" w:hAnsi="Garamond"/>
          <w:i/>
          <w:lang w:val="sq-AL"/>
        </w:rPr>
      </w:pPr>
      <w:r w:rsidRPr="00D601A8">
        <w:rPr>
          <w:rFonts w:ascii="Garamond" w:hAnsi="Garamond"/>
          <w:i/>
          <w:lang w:val="sq-AL"/>
        </w:rPr>
        <w:t>b) Kontrata ndërmjet drejtuesit ligjor dhe drejtuesit teknik, e hartuar përpara noterit, me afat të përcaktuar (jo më pak se 1 (një) vit).</w:t>
      </w:r>
    </w:p>
    <w:p w14:paraId="763F38FF" w14:textId="77777777" w:rsidR="00DF191F" w:rsidRPr="00D601A8" w:rsidRDefault="00DF191F" w:rsidP="00DF191F">
      <w:pPr>
        <w:ind w:firstLine="284"/>
        <w:jc w:val="both"/>
        <w:rPr>
          <w:rFonts w:ascii="Garamond" w:hAnsi="Garamond"/>
          <w:i/>
          <w:lang w:val="sq-AL"/>
        </w:rPr>
      </w:pPr>
      <w:r w:rsidRPr="00D601A8">
        <w:rPr>
          <w:rFonts w:ascii="Garamond" w:hAnsi="Garamond"/>
          <w:i/>
          <w:lang w:val="sq-AL"/>
        </w:rPr>
        <w:t>c) Diplomën që disponon drejtuesi/drejtuesit teknik/ë i/të shoqërisë në vendin e origjinës, të njësuar sipas dispozitave në fuqi (noter të vendit të origjinës/apostilë/etj.) dhe të përkthyer në gjuhën shqipe nga përkthyes të licencuar.</w:t>
      </w:r>
    </w:p>
    <w:p w14:paraId="727A8BEA" w14:textId="77777777" w:rsidR="00DF191F" w:rsidRPr="00D601A8" w:rsidRDefault="00DF191F" w:rsidP="00DF191F">
      <w:pPr>
        <w:ind w:firstLine="284"/>
        <w:jc w:val="both"/>
        <w:rPr>
          <w:rFonts w:ascii="Garamond" w:hAnsi="Garamond"/>
          <w:i/>
          <w:lang w:val="sq-AL"/>
        </w:rPr>
      </w:pPr>
      <w:r w:rsidRPr="00D601A8">
        <w:rPr>
          <w:rFonts w:ascii="Garamond" w:hAnsi="Garamond"/>
          <w:i/>
          <w:lang w:val="sq-AL"/>
        </w:rPr>
        <w:t>ç) Dokumentacion teknik justifikues (origjinal ose i njësuar për veprimtarinë e kryer nga drejtuesi teknik), vërtetime nga subjekte, institucione apo organizma publikë ose privatë. Kur vërtetimi lëshohet nga institucion privat bashkëshoqërohet dhe me vërtetim të subjektit publik që konfirmon faktin.</w:t>
      </w:r>
    </w:p>
    <w:p w14:paraId="625684D2" w14:textId="77777777" w:rsidR="00DF191F" w:rsidRPr="00D601A8" w:rsidRDefault="00DF191F" w:rsidP="00DF191F">
      <w:pPr>
        <w:ind w:firstLine="284"/>
        <w:jc w:val="both"/>
        <w:rPr>
          <w:rFonts w:ascii="Garamond" w:hAnsi="Garamond"/>
          <w:i/>
          <w:lang w:val="sq-AL"/>
        </w:rPr>
      </w:pPr>
      <w:r w:rsidRPr="00D601A8">
        <w:rPr>
          <w:rFonts w:ascii="Garamond" w:hAnsi="Garamond"/>
          <w:i/>
          <w:lang w:val="sq-AL"/>
        </w:rPr>
        <w:t>d) Vetëdeklarim i drejtuesve ligjorë, nëse është në hetim apo procedim penal me cilësinë e të pandehurit për vepra penale që kanë lidhje me ushtrimin e detyrës (sipas formatit të lidhjes nr. 7/1).</w:t>
      </w:r>
    </w:p>
    <w:p w14:paraId="2C324D06" w14:textId="400107BA" w:rsidR="00DF191F" w:rsidRPr="00D601A8" w:rsidRDefault="00DF191F" w:rsidP="00DF191F">
      <w:pPr>
        <w:ind w:firstLine="284"/>
        <w:jc w:val="both"/>
        <w:rPr>
          <w:rFonts w:ascii="Garamond" w:hAnsi="Garamond"/>
          <w:i/>
          <w:lang w:val="sq-AL"/>
        </w:rPr>
      </w:pPr>
      <w:r w:rsidRPr="00D601A8">
        <w:rPr>
          <w:rFonts w:ascii="Garamond" w:hAnsi="Garamond"/>
          <w:i/>
          <w:lang w:val="sq-AL"/>
        </w:rPr>
        <w:t>dh) Vetëdeklarim i drejtuesit/ve teknik, nëse është në hetim apo procedim penal me cilësinë e të pandehurit për vepra penale që kanë lidhje me ushtrimin e detyrës apo ka qenë i dënuar, si dhe për gjendjen në lidhje me punëmarrje të tjera (sipas formatit të lidhjes nr. 7/2).</w:t>
      </w:r>
    </w:p>
    <w:p w14:paraId="32954700" w14:textId="77777777" w:rsidR="002146E6" w:rsidRPr="00D601A8" w:rsidRDefault="002146E6" w:rsidP="00452129">
      <w:pPr>
        <w:pStyle w:val="Paragrafi"/>
        <w:ind w:firstLine="0"/>
        <w:rPr>
          <w:rFonts w:ascii="Garamond" w:hAnsi="Garamond"/>
          <w:sz w:val="24"/>
          <w:szCs w:val="24"/>
          <w:lang w:val="it-IT"/>
        </w:rPr>
      </w:pPr>
    </w:p>
    <w:p w14:paraId="32954701" w14:textId="77777777" w:rsidR="002146E6" w:rsidRPr="00D601A8" w:rsidRDefault="002146E6" w:rsidP="002146E6">
      <w:pPr>
        <w:pStyle w:val="KreuNr"/>
        <w:rPr>
          <w:rFonts w:ascii="Garamond" w:hAnsi="Garamond"/>
          <w:i/>
          <w:sz w:val="24"/>
          <w:szCs w:val="24"/>
          <w:lang w:val="it-IT"/>
        </w:rPr>
      </w:pPr>
      <w:r w:rsidRPr="00D601A8">
        <w:rPr>
          <w:rFonts w:ascii="Garamond" w:hAnsi="Garamond"/>
          <w:i/>
          <w:sz w:val="24"/>
          <w:szCs w:val="24"/>
          <w:lang w:val="it-IT"/>
        </w:rPr>
        <w:t xml:space="preserve">KREU VII </w:t>
      </w:r>
    </w:p>
    <w:p w14:paraId="32954702" w14:textId="77777777" w:rsidR="002146E6" w:rsidRPr="00D601A8" w:rsidRDefault="002146E6" w:rsidP="002146E6">
      <w:pPr>
        <w:pStyle w:val="KreuTitull"/>
        <w:rPr>
          <w:rFonts w:ascii="Garamond" w:hAnsi="Garamond"/>
          <w:i/>
          <w:sz w:val="24"/>
          <w:szCs w:val="24"/>
          <w:lang w:val="it-IT"/>
        </w:rPr>
      </w:pPr>
      <w:r w:rsidRPr="00D601A8">
        <w:rPr>
          <w:rFonts w:ascii="Garamond" w:hAnsi="Garamond"/>
          <w:i/>
          <w:sz w:val="24"/>
          <w:szCs w:val="24"/>
          <w:lang w:val="it-IT"/>
        </w:rPr>
        <w:t xml:space="preserve">SANKSIONE  </w:t>
      </w:r>
    </w:p>
    <w:p w14:paraId="32954703" w14:textId="2B127CFC" w:rsidR="002146E6" w:rsidRPr="00D601A8" w:rsidRDefault="00452129" w:rsidP="00452129">
      <w:pPr>
        <w:pStyle w:val="Paragrafi"/>
        <w:jc w:val="center"/>
        <w:rPr>
          <w:rFonts w:ascii="Garamond" w:hAnsi="Garamond"/>
          <w:i/>
          <w:sz w:val="24"/>
          <w:szCs w:val="24"/>
          <w:lang w:val="it-IT"/>
        </w:rPr>
      </w:pPr>
      <w:r w:rsidRPr="00D601A8">
        <w:rPr>
          <w:rFonts w:ascii="Garamond" w:hAnsi="Garamond"/>
          <w:i/>
          <w:sz w:val="24"/>
          <w:szCs w:val="24"/>
          <w:lang w:val="it-IT"/>
        </w:rPr>
        <w:t>(shfuqizuar pika III me VKM nr. 267, datë 2.5.2024</w:t>
      </w:r>
      <w:r w:rsidR="00136C37" w:rsidRPr="00D601A8">
        <w:rPr>
          <w:rFonts w:ascii="Garamond" w:hAnsi="Garamond"/>
          <w:i/>
          <w:sz w:val="24"/>
          <w:szCs w:val="24"/>
          <w:lang w:val="it-IT"/>
        </w:rPr>
        <w:t>; ndryshuar me VKM nr. 370, datë 2.7.2025</w:t>
      </w:r>
      <w:r w:rsidRPr="00D601A8">
        <w:rPr>
          <w:rFonts w:ascii="Garamond" w:hAnsi="Garamond"/>
          <w:i/>
          <w:sz w:val="24"/>
          <w:szCs w:val="24"/>
          <w:lang w:val="it-IT"/>
        </w:rPr>
        <w:t>)</w:t>
      </w:r>
      <w:r w:rsidRPr="00D601A8">
        <w:rPr>
          <w:rStyle w:val="FootnoteReference"/>
          <w:rFonts w:ascii="Garamond" w:hAnsi="Garamond"/>
          <w:i/>
          <w:sz w:val="24"/>
          <w:szCs w:val="24"/>
          <w:lang w:val="it-IT"/>
        </w:rPr>
        <w:footnoteReference w:id="2"/>
      </w:r>
    </w:p>
    <w:p w14:paraId="6348D323" w14:textId="77777777" w:rsidR="00452129" w:rsidRPr="00D601A8" w:rsidRDefault="00452129" w:rsidP="00452129">
      <w:pPr>
        <w:pStyle w:val="Paragrafi"/>
        <w:jc w:val="center"/>
        <w:rPr>
          <w:rFonts w:ascii="Garamond" w:hAnsi="Garamond"/>
          <w:i/>
          <w:sz w:val="24"/>
          <w:szCs w:val="24"/>
          <w:lang w:val="it-IT"/>
        </w:rPr>
      </w:pPr>
    </w:p>
    <w:p w14:paraId="62C95442" w14:textId="77777777" w:rsidR="00136C37" w:rsidRPr="00D601A8" w:rsidRDefault="00136C37" w:rsidP="00136C37">
      <w:pPr>
        <w:autoSpaceDE w:val="0"/>
        <w:autoSpaceDN w:val="0"/>
        <w:adjustRightInd w:val="0"/>
        <w:ind w:firstLine="284"/>
        <w:jc w:val="both"/>
        <w:rPr>
          <w:rFonts w:ascii="Garamond" w:eastAsia="MS Mincho" w:hAnsi="Garamond"/>
          <w:i/>
          <w:lang w:val="sq-AL"/>
        </w:rPr>
      </w:pPr>
      <w:r w:rsidRPr="00D601A8">
        <w:rPr>
          <w:rFonts w:ascii="Garamond" w:eastAsia="MS Mincho" w:hAnsi="Garamond"/>
          <w:i/>
          <w:lang w:val="sq-AL"/>
        </w:rPr>
        <w:t>1. Ndaj subjekteve të licencuara për shkelje të dispozitave të kësaj rregulloreje aplikohen nga komisioni këto masa administrative:</w:t>
      </w:r>
    </w:p>
    <w:p w14:paraId="60B242DD" w14:textId="77777777" w:rsidR="00136C37" w:rsidRPr="00D601A8" w:rsidRDefault="00136C37" w:rsidP="00136C37">
      <w:pPr>
        <w:autoSpaceDE w:val="0"/>
        <w:autoSpaceDN w:val="0"/>
        <w:adjustRightInd w:val="0"/>
        <w:ind w:firstLine="284"/>
        <w:jc w:val="both"/>
        <w:rPr>
          <w:rFonts w:ascii="Garamond" w:eastAsia="MS Mincho" w:hAnsi="Garamond"/>
          <w:i/>
          <w:lang w:val="sq-AL"/>
        </w:rPr>
      </w:pPr>
      <w:r w:rsidRPr="00D601A8">
        <w:rPr>
          <w:rFonts w:ascii="Garamond" w:eastAsia="MS Mincho" w:hAnsi="Garamond"/>
          <w:i/>
          <w:lang w:val="sq-AL"/>
        </w:rPr>
        <w:lastRenderedPageBreak/>
        <w:t>a) vërejtje me paralajmërim për heqjen e licencës për ushtrimin e profesionit kur konstatohen ose provohen deklarime (sipas parashikimeve në këtë rregullore) të rreme, dokumente të pavërteta të subjektit deklarues;</w:t>
      </w:r>
    </w:p>
    <w:p w14:paraId="31BBFECA" w14:textId="77777777" w:rsidR="00136C37" w:rsidRPr="00D601A8" w:rsidRDefault="00136C37" w:rsidP="00136C37">
      <w:pPr>
        <w:autoSpaceDE w:val="0"/>
        <w:autoSpaceDN w:val="0"/>
        <w:adjustRightInd w:val="0"/>
        <w:ind w:firstLine="284"/>
        <w:jc w:val="both"/>
        <w:rPr>
          <w:rFonts w:ascii="Garamond" w:eastAsia="MS Mincho" w:hAnsi="Garamond"/>
          <w:i/>
          <w:lang w:val="sq-AL"/>
        </w:rPr>
      </w:pPr>
      <w:r w:rsidRPr="00D601A8">
        <w:rPr>
          <w:rFonts w:ascii="Garamond" w:eastAsia="MS Mincho" w:hAnsi="Garamond"/>
          <w:i/>
          <w:lang w:val="sq-AL"/>
        </w:rPr>
        <w:t>b) pezullim i licencës për një vit kur shoqëria kryen veprimtari pa drejtues teknik ose shkel afatet e njoftimit të caktuara në këtë rregullore;</w:t>
      </w:r>
    </w:p>
    <w:p w14:paraId="142A5172" w14:textId="77777777" w:rsidR="00136C37" w:rsidRPr="00D601A8" w:rsidRDefault="00136C37" w:rsidP="00136C37">
      <w:pPr>
        <w:autoSpaceDE w:val="0"/>
        <w:autoSpaceDN w:val="0"/>
        <w:adjustRightInd w:val="0"/>
        <w:ind w:firstLine="284"/>
        <w:jc w:val="both"/>
        <w:rPr>
          <w:rFonts w:ascii="Garamond" w:eastAsia="MS Mincho" w:hAnsi="Garamond"/>
          <w:i/>
          <w:lang w:val="sq-AL"/>
        </w:rPr>
      </w:pPr>
      <w:r w:rsidRPr="00D601A8">
        <w:rPr>
          <w:rFonts w:ascii="Garamond" w:eastAsia="MS Mincho" w:hAnsi="Garamond"/>
          <w:i/>
          <w:lang w:val="sq-AL"/>
        </w:rPr>
        <w:t>c) heqje e licencës për 1 vit, në rast se brenda 5 (pesë) vjetëve nga marrja e masës subjektet përsërisin shkeljen për të cilën kanë marrë masë sipas shkronjës “a”, të kësaj pike;</w:t>
      </w:r>
    </w:p>
    <w:p w14:paraId="0F3788AC" w14:textId="0D5E0830" w:rsidR="00306734" w:rsidRPr="00D601A8" w:rsidRDefault="00136C37" w:rsidP="00136C37">
      <w:pPr>
        <w:pStyle w:val="KreuNr"/>
        <w:jc w:val="left"/>
        <w:rPr>
          <w:rFonts w:ascii="Garamond" w:eastAsia="MS Mincho" w:hAnsi="Garamond"/>
          <w:i/>
          <w:caps w:val="0"/>
          <w:sz w:val="24"/>
          <w:szCs w:val="24"/>
          <w:lang w:val="sq-AL"/>
        </w:rPr>
      </w:pPr>
      <w:r w:rsidRPr="00D601A8">
        <w:rPr>
          <w:rFonts w:ascii="Garamond" w:eastAsia="MS Mincho" w:hAnsi="Garamond"/>
          <w:i/>
          <w:caps w:val="0"/>
          <w:sz w:val="24"/>
          <w:szCs w:val="24"/>
          <w:lang w:val="sq-AL"/>
        </w:rPr>
        <w:t xml:space="preserve">    ç) heqjen e licencës për 3 (tre) vjet, në rast se brenda 5 (pesë) vjetëve nga marrja e masës, subjektet përsërisin shkeljen për të cilën kanë marrë masë sipas shkronjës “b”, të kësaj pike.</w:t>
      </w:r>
    </w:p>
    <w:p w14:paraId="61C2E87E" w14:textId="77777777" w:rsidR="00136C37" w:rsidRPr="00D601A8" w:rsidRDefault="00136C37" w:rsidP="00136C37">
      <w:pPr>
        <w:pStyle w:val="KreuNr"/>
        <w:rPr>
          <w:rFonts w:ascii="Garamond" w:hAnsi="Garamond"/>
          <w:sz w:val="24"/>
          <w:szCs w:val="24"/>
          <w:lang w:val="it-IT"/>
        </w:rPr>
      </w:pPr>
    </w:p>
    <w:p w14:paraId="3295470A" w14:textId="77777777" w:rsidR="002146E6" w:rsidRPr="00D601A8" w:rsidRDefault="002146E6" w:rsidP="002146E6">
      <w:pPr>
        <w:pStyle w:val="KreuNr"/>
        <w:rPr>
          <w:rFonts w:ascii="Garamond" w:hAnsi="Garamond"/>
          <w:sz w:val="24"/>
          <w:szCs w:val="24"/>
          <w:lang w:val="it-IT"/>
        </w:rPr>
      </w:pPr>
      <w:r w:rsidRPr="00D601A8">
        <w:rPr>
          <w:rFonts w:ascii="Garamond" w:hAnsi="Garamond"/>
          <w:sz w:val="24"/>
          <w:szCs w:val="24"/>
          <w:lang w:val="it-IT"/>
        </w:rPr>
        <w:t>KREU VIII</w:t>
      </w:r>
    </w:p>
    <w:p w14:paraId="3295470B" w14:textId="77777777" w:rsidR="002146E6" w:rsidRPr="00D601A8" w:rsidRDefault="002146E6" w:rsidP="002146E6">
      <w:pPr>
        <w:pStyle w:val="KreuTitull"/>
        <w:rPr>
          <w:rFonts w:ascii="Garamond" w:hAnsi="Garamond"/>
          <w:sz w:val="24"/>
          <w:szCs w:val="24"/>
          <w:lang w:val="it-IT"/>
        </w:rPr>
      </w:pPr>
      <w:r w:rsidRPr="00D601A8">
        <w:rPr>
          <w:rFonts w:ascii="Garamond" w:hAnsi="Garamond"/>
          <w:sz w:val="24"/>
          <w:szCs w:val="24"/>
          <w:lang w:val="it-IT"/>
        </w:rPr>
        <w:t>ANKIMI</w:t>
      </w:r>
    </w:p>
    <w:p w14:paraId="3295470C" w14:textId="15A87266" w:rsidR="002146E6" w:rsidRPr="00D601A8" w:rsidRDefault="00136C37" w:rsidP="00136C37">
      <w:pPr>
        <w:pStyle w:val="Paragrafi"/>
        <w:jc w:val="center"/>
        <w:rPr>
          <w:rFonts w:ascii="Garamond" w:hAnsi="Garamond"/>
          <w:i/>
          <w:sz w:val="24"/>
          <w:szCs w:val="24"/>
          <w:lang w:val="it-IT"/>
        </w:rPr>
      </w:pPr>
      <w:r w:rsidRPr="00D601A8">
        <w:rPr>
          <w:rFonts w:ascii="Garamond" w:hAnsi="Garamond"/>
          <w:i/>
          <w:sz w:val="24"/>
          <w:szCs w:val="24"/>
          <w:lang w:val="it-IT"/>
        </w:rPr>
        <w:t>(ndryshuar me VKM nr. 370, datë 2.7.2025)</w:t>
      </w:r>
    </w:p>
    <w:p w14:paraId="7A3971EB" w14:textId="77777777" w:rsidR="00136C37" w:rsidRPr="00D601A8" w:rsidRDefault="00136C37" w:rsidP="00136C37">
      <w:pPr>
        <w:pStyle w:val="Paragrafi"/>
        <w:jc w:val="center"/>
        <w:rPr>
          <w:rFonts w:ascii="Garamond" w:hAnsi="Garamond"/>
          <w:i/>
          <w:sz w:val="24"/>
          <w:szCs w:val="24"/>
          <w:lang w:val="it-IT"/>
        </w:rPr>
      </w:pPr>
    </w:p>
    <w:p w14:paraId="1242AA88" w14:textId="77777777" w:rsidR="00136C37" w:rsidRPr="00D601A8" w:rsidRDefault="00136C37" w:rsidP="00136C37">
      <w:pPr>
        <w:pStyle w:val="Paragrafi"/>
        <w:rPr>
          <w:rFonts w:ascii="Garamond" w:hAnsi="Garamond"/>
          <w:i/>
          <w:sz w:val="24"/>
          <w:szCs w:val="24"/>
          <w:lang w:val="it-IT"/>
        </w:rPr>
      </w:pPr>
      <w:r w:rsidRPr="00D601A8">
        <w:rPr>
          <w:rFonts w:ascii="Garamond" w:hAnsi="Garamond"/>
          <w:i/>
          <w:sz w:val="24"/>
          <w:szCs w:val="24"/>
          <w:lang w:val="it-IT"/>
        </w:rPr>
        <w:t>1. Subjektet e interesuara kanë të drejtën e ankimit pranë Komisionit për çdo vendim që ky i fundit ka marrë, përveç atyre vendimeve që lidhen me sanksionet e parashikuara në kreun VII, të kësaj rregulloreje. Afati kohor për të bërë ankimin sipas kësaj pike është brenda 30 (tridhjetë) ditëve nga data e njoftimit.</w:t>
      </w:r>
    </w:p>
    <w:p w14:paraId="2294EC17" w14:textId="77777777" w:rsidR="00136C37" w:rsidRPr="00D601A8" w:rsidRDefault="00136C37" w:rsidP="00136C37">
      <w:pPr>
        <w:pStyle w:val="Paragrafi"/>
        <w:rPr>
          <w:rFonts w:ascii="Garamond" w:hAnsi="Garamond"/>
          <w:i/>
          <w:sz w:val="24"/>
          <w:szCs w:val="24"/>
          <w:lang w:val="it-IT"/>
        </w:rPr>
      </w:pPr>
      <w:r w:rsidRPr="00D601A8">
        <w:rPr>
          <w:rFonts w:ascii="Garamond" w:hAnsi="Garamond"/>
          <w:i/>
          <w:sz w:val="24"/>
          <w:szCs w:val="24"/>
          <w:lang w:val="it-IT"/>
        </w:rPr>
        <w:t>2. Komisioni për ankimet, që bëhen sipas pikës 1, të këtij kreu, vendos brenda 20 (njëzet) ditëve për pranimin ose mospranimin e ankesës.</w:t>
      </w:r>
    </w:p>
    <w:p w14:paraId="4631E92D" w14:textId="77777777" w:rsidR="00136C37" w:rsidRPr="00D601A8" w:rsidRDefault="00136C37" w:rsidP="00136C37">
      <w:pPr>
        <w:pStyle w:val="Paragrafi"/>
        <w:rPr>
          <w:rFonts w:ascii="Garamond" w:hAnsi="Garamond"/>
          <w:i/>
          <w:sz w:val="24"/>
          <w:szCs w:val="24"/>
          <w:lang w:val="it-IT"/>
        </w:rPr>
      </w:pPr>
      <w:r w:rsidRPr="00D601A8">
        <w:rPr>
          <w:rFonts w:ascii="Garamond" w:hAnsi="Garamond"/>
          <w:i/>
          <w:sz w:val="24"/>
          <w:szCs w:val="24"/>
          <w:lang w:val="it-IT"/>
        </w:rPr>
        <w:t>3. Në rast të mospranimit të ankesës, subjektet e interesuara, brenda 30 (tridhjetë) ditëve nga data e njoftimit, kanë të drejtën e ankimit pranë ministrit përgjegjës. Ministri pasi merr në shqyrtim ankesën e paraqitur nga subjekti, vendos, brenda 20 (njëzet) ditëve, për mospranimin ose kthimin për rishqyrtim të vendimit të marrë në Komision.</w:t>
      </w:r>
    </w:p>
    <w:p w14:paraId="03CB2D61" w14:textId="77777777" w:rsidR="00136C37" w:rsidRPr="00D601A8" w:rsidRDefault="00136C37" w:rsidP="00136C37">
      <w:pPr>
        <w:pStyle w:val="Paragrafi"/>
        <w:rPr>
          <w:rFonts w:ascii="Garamond" w:hAnsi="Garamond"/>
          <w:i/>
          <w:sz w:val="24"/>
          <w:szCs w:val="24"/>
          <w:lang w:val="it-IT"/>
        </w:rPr>
      </w:pPr>
      <w:r w:rsidRPr="00D601A8">
        <w:rPr>
          <w:rFonts w:ascii="Garamond" w:hAnsi="Garamond"/>
          <w:i/>
          <w:sz w:val="24"/>
          <w:szCs w:val="24"/>
          <w:lang w:val="it-IT"/>
        </w:rPr>
        <w:t>4. Subjektet e interesuara kanë të drejtën e ankimit pranë ministrit përgjegjës për çdo vendim të Komisionit për sanksione sipas kreut VII të kësaj rregulloreje. Afati kohor për të bërë ankimin sipas kësaj pike është brenda 30 (tridhjetë) ditëve nga data e njoftimit.</w:t>
      </w:r>
    </w:p>
    <w:p w14:paraId="32954710" w14:textId="2498A766" w:rsidR="002146E6" w:rsidRPr="00D601A8" w:rsidRDefault="00136C37" w:rsidP="00136C37">
      <w:pPr>
        <w:pStyle w:val="Paragrafi"/>
        <w:rPr>
          <w:rFonts w:ascii="Garamond" w:hAnsi="Garamond"/>
          <w:i/>
          <w:sz w:val="24"/>
          <w:szCs w:val="24"/>
          <w:lang w:val="it-IT"/>
        </w:rPr>
      </w:pPr>
      <w:r w:rsidRPr="00D601A8">
        <w:rPr>
          <w:rFonts w:ascii="Garamond" w:hAnsi="Garamond"/>
          <w:i/>
          <w:sz w:val="24"/>
          <w:szCs w:val="24"/>
          <w:lang w:val="it-IT"/>
        </w:rPr>
        <w:t>5. Ministri përgjegjës për ankimin sipas pikës 4, të këtij kreu, vendos brenda 20 (njëzet) ditëve për mospranimin ose kthimin për rishqyrtim të vendimit të marrë në Komision.</w:t>
      </w:r>
    </w:p>
    <w:p w14:paraId="0F5AC0A2" w14:textId="77777777" w:rsidR="00136C37" w:rsidRPr="00D601A8" w:rsidRDefault="00136C37" w:rsidP="00136C37">
      <w:pPr>
        <w:pStyle w:val="Paragrafi"/>
        <w:rPr>
          <w:rFonts w:ascii="Garamond" w:hAnsi="Garamond"/>
          <w:sz w:val="24"/>
          <w:szCs w:val="24"/>
          <w:lang w:val="it-IT"/>
        </w:rPr>
      </w:pPr>
    </w:p>
    <w:p w14:paraId="32954711" w14:textId="77777777" w:rsidR="002146E6" w:rsidRPr="00D601A8" w:rsidRDefault="002146E6" w:rsidP="002146E6">
      <w:pPr>
        <w:pStyle w:val="KreuNr"/>
        <w:rPr>
          <w:rFonts w:ascii="Garamond" w:hAnsi="Garamond"/>
          <w:sz w:val="24"/>
          <w:szCs w:val="24"/>
          <w:lang w:val="it-IT"/>
        </w:rPr>
      </w:pPr>
      <w:r w:rsidRPr="00D601A8">
        <w:rPr>
          <w:rFonts w:ascii="Garamond" w:hAnsi="Garamond"/>
          <w:sz w:val="24"/>
          <w:szCs w:val="24"/>
          <w:lang w:val="it-IT"/>
        </w:rPr>
        <w:t>KREU  IX</w:t>
      </w:r>
    </w:p>
    <w:p w14:paraId="32954712" w14:textId="77777777" w:rsidR="002146E6" w:rsidRPr="00D601A8" w:rsidRDefault="002146E6" w:rsidP="002146E6">
      <w:pPr>
        <w:pStyle w:val="KreuTitull"/>
        <w:rPr>
          <w:rFonts w:ascii="Garamond" w:hAnsi="Garamond"/>
          <w:sz w:val="24"/>
          <w:szCs w:val="24"/>
          <w:lang w:val="it-IT"/>
        </w:rPr>
      </w:pPr>
      <w:r w:rsidRPr="00D601A8">
        <w:rPr>
          <w:rFonts w:ascii="Garamond" w:hAnsi="Garamond"/>
          <w:sz w:val="24"/>
          <w:szCs w:val="24"/>
          <w:lang w:val="it-IT"/>
        </w:rPr>
        <w:t>DISPOZITA KALIMTARE DHE TË FUNDIT</w:t>
      </w:r>
    </w:p>
    <w:p w14:paraId="32954713" w14:textId="77777777" w:rsidR="002146E6" w:rsidRPr="00D601A8" w:rsidRDefault="002146E6" w:rsidP="002146E6">
      <w:pPr>
        <w:pStyle w:val="Paragrafi"/>
        <w:rPr>
          <w:rFonts w:ascii="Garamond" w:hAnsi="Garamond"/>
          <w:i/>
          <w:sz w:val="24"/>
          <w:szCs w:val="24"/>
          <w:lang w:val="it-IT"/>
        </w:rPr>
      </w:pPr>
    </w:p>
    <w:p w14:paraId="32954714"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1. Pjesë e kësaj rregulloreje janë lidhjet 1, 2, 3, 4, 5, 6 dhe 7.</w:t>
      </w:r>
    </w:p>
    <w:p w14:paraId="32954715"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2. Pjesë të rregullores së miratuar me urdhrin nr.84, datë 8.0.2006 të ministrit për miratimin e rregullores “Për kriteret dhe procedurat e dhënies së licencave profesionale për punët publike”, që kanë të bëjnë me licencimin në fushën e zbatimit të individëve apo shoqërive të ndërtimit, shfuqizohen.</w:t>
      </w:r>
    </w:p>
    <w:p w14:paraId="32954716" w14:textId="77777777"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3.Verifikimi i deklarimeve apo dokumenteve kryhet rast pas rasti.</w:t>
      </w:r>
    </w:p>
    <w:p w14:paraId="32954717" w14:textId="3DF2D7A8" w:rsidR="002146E6" w:rsidRPr="00D601A8" w:rsidRDefault="002146E6" w:rsidP="002146E6">
      <w:pPr>
        <w:pStyle w:val="Paragrafi"/>
        <w:rPr>
          <w:rFonts w:ascii="Garamond" w:hAnsi="Garamond"/>
          <w:sz w:val="24"/>
          <w:szCs w:val="24"/>
          <w:lang w:val="it-IT"/>
        </w:rPr>
      </w:pPr>
      <w:r w:rsidRPr="00D601A8">
        <w:rPr>
          <w:rFonts w:ascii="Garamond" w:hAnsi="Garamond"/>
          <w:sz w:val="24"/>
          <w:szCs w:val="24"/>
          <w:lang w:val="it-IT"/>
        </w:rPr>
        <w:t xml:space="preserve">4. Me përjashtim të rastit kur parashikohet ndryshe në </w:t>
      </w:r>
      <w:r w:rsidR="00ED62E8" w:rsidRPr="00D601A8">
        <w:rPr>
          <w:rFonts w:ascii="Garamond" w:hAnsi="Garamond"/>
          <w:bCs/>
          <w:sz w:val="24"/>
          <w:szCs w:val="24"/>
          <w:lang w:val="sq-AL"/>
        </w:rPr>
        <w:t>dispozitat</w:t>
      </w:r>
      <w:r w:rsidRPr="00D601A8">
        <w:rPr>
          <w:rFonts w:ascii="Garamond" w:hAnsi="Garamond"/>
          <w:sz w:val="24"/>
          <w:szCs w:val="24"/>
          <w:lang w:val="it-IT"/>
        </w:rPr>
        <w:t xml:space="preserve"> e kësaj rregulloreje, licencat e dhëna sipas kritereve të përcaktuara në rregulloren e miratuar me urdhrin nr.84, datë 8.9.2006 të ministrit për miratimin e rregullores “Për kriteret dhe procedurat e dhënies së licencave profesionale për punët publike”, mbeten në fuqi deri në paraqitjen për rivlerësim e konvertim në kategoritë dhe klasifikimin e përcaktuar në këtë rregullore.</w:t>
      </w:r>
    </w:p>
    <w:p w14:paraId="3295471B" w14:textId="73E25078" w:rsidR="002146E6" w:rsidRPr="00D601A8" w:rsidRDefault="003205A2" w:rsidP="002146E6">
      <w:pPr>
        <w:pStyle w:val="Paragrafi"/>
        <w:rPr>
          <w:rFonts w:ascii="Garamond" w:hAnsi="Garamond"/>
          <w:i/>
          <w:sz w:val="24"/>
          <w:szCs w:val="24"/>
          <w:lang w:val="it-IT"/>
        </w:rPr>
      </w:pPr>
      <w:r w:rsidRPr="00D601A8">
        <w:rPr>
          <w:rFonts w:ascii="Garamond" w:hAnsi="Garamond"/>
          <w:i/>
          <w:sz w:val="24"/>
          <w:szCs w:val="24"/>
          <w:lang w:val="it-IT"/>
        </w:rPr>
        <w:t>5.</w:t>
      </w:r>
      <w:r w:rsidRPr="00D601A8">
        <w:rPr>
          <w:rFonts w:ascii="Garamond" w:hAnsi="Garamond"/>
          <w:bCs/>
          <w:i/>
          <w:sz w:val="24"/>
          <w:szCs w:val="24"/>
          <w:lang w:val="sq-AL"/>
        </w:rPr>
        <w:t xml:space="preserve"> </w:t>
      </w:r>
      <w:r w:rsidRPr="00D601A8">
        <w:rPr>
          <w:rFonts w:ascii="Garamond" w:hAnsi="Garamond"/>
          <w:i/>
          <w:sz w:val="24"/>
          <w:szCs w:val="24"/>
          <w:lang w:val="it-IT"/>
        </w:rPr>
        <w:t xml:space="preserve">Rikategorizimi dhe riklasifikimi i licencave të dhëna para hyrjes në fuqi të </w:t>
      </w:r>
      <w:r w:rsidRPr="00D601A8">
        <w:rPr>
          <w:rFonts w:ascii="Garamond" w:hAnsi="Garamond"/>
          <w:bCs/>
          <w:i/>
          <w:sz w:val="24"/>
          <w:szCs w:val="24"/>
          <w:lang w:val="sq-AL"/>
        </w:rPr>
        <w:t>vendimit nr.42, datë 16.1</w:t>
      </w:r>
      <w:r w:rsidRPr="00D601A8">
        <w:rPr>
          <w:rFonts w:ascii="Garamond" w:hAnsi="Garamond"/>
          <w:i/>
          <w:sz w:val="24"/>
          <w:szCs w:val="24"/>
          <w:lang w:val="it-IT"/>
        </w:rPr>
        <w:t xml:space="preserve">.2008 </w:t>
      </w:r>
      <w:r w:rsidRPr="00D601A8">
        <w:rPr>
          <w:rFonts w:ascii="Garamond" w:hAnsi="Garamond"/>
          <w:bCs/>
          <w:i/>
          <w:sz w:val="24"/>
          <w:szCs w:val="24"/>
          <w:lang w:val="sq-AL"/>
        </w:rPr>
        <w:t>të Këshillit</w:t>
      </w:r>
      <w:r w:rsidRPr="00D601A8">
        <w:rPr>
          <w:rFonts w:ascii="Garamond" w:hAnsi="Garamond"/>
          <w:i/>
          <w:sz w:val="24"/>
          <w:szCs w:val="24"/>
          <w:lang w:val="it-IT"/>
        </w:rPr>
        <w:t xml:space="preserve"> të </w:t>
      </w:r>
      <w:r w:rsidRPr="00D601A8">
        <w:rPr>
          <w:rFonts w:ascii="Garamond" w:hAnsi="Garamond"/>
          <w:bCs/>
          <w:i/>
          <w:sz w:val="24"/>
          <w:szCs w:val="24"/>
          <w:lang w:val="sq-AL"/>
        </w:rPr>
        <w:t>Ministrave,</w:t>
      </w:r>
      <w:r w:rsidRPr="00D601A8">
        <w:rPr>
          <w:rFonts w:ascii="Garamond" w:hAnsi="Garamond"/>
          <w:i/>
          <w:sz w:val="24"/>
          <w:szCs w:val="24"/>
          <w:lang w:val="it-IT"/>
        </w:rPr>
        <w:t xml:space="preserve"> përfundon </w:t>
      </w:r>
      <w:r w:rsidRPr="00D601A8">
        <w:rPr>
          <w:rFonts w:ascii="Garamond" w:hAnsi="Garamond"/>
          <w:bCs/>
          <w:i/>
          <w:sz w:val="24"/>
          <w:szCs w:val="24"/>
          <w:lang w:val="sq-AL"/>
        </w:rPr>
        <w:t>6 muaj pas hyrjes në fuqi</w:t>
      </w:r>
      <w:r w:rsidRPr="00D601A8">
        <w:rPr>
          <w:rFonts w:ascii="Garamond" w:hAnsi="Garamond"/>
          <w:i/>
          <w:sz w:val="24"/>
          <w:szCs w:val="24"/>
          <w:lang w:val="it-IT"/>
        </w:rPr>
        <w:t xml:space="preserve"> të </w:t>
      </w:r>
      <w:r w:rsidRPr="00D601A8">
        <w:rPr>
          <w:rFonts w:ascii="Garamond" w:hAnsi="Garamond"/>
          <w:bCs/>
          <w:i/>
          <w:sz w:val="24"/>
          <w:szCs w:val="24"/>
          <w:lang w:val="sq-AL"/>
        </w:rPr>
        <w:t>këtij vendimi</w:t>
      </w:r>
      <w:r w:rsidRPr="00D601A8">
        <w:rPr>
          <w:rFonts w:ascii="Garamond" w:hAnsi="Garamond"/>
          <w:i/>
          <w:sz w:val="24"/>
          <w:szCs w:val="24"/>
          <w:lang w:val="it-IT"/>
        </w:rPr>
        <w:t>.</w:t>
      </w:r>
    </w:p>
    <w:p w14:paraId="3295471C" w14:textId="77777777" w:rsidR="002146E6" w:rsidRPr="00D601A8" w:rsidRDefault="002146E6" w:rsidP="002146E6">
      <w:pPr>
        <w:pStyle w:val="Paragrafi"/>
        <w:rPr>
          <w:rFonts w:ascii="Garamond" w:hAnsi="Garamond"/>
          <w:sz w:val="24"/>
          <w:szCs w:val="24"/>
          <w:lang w:val="it-IT"/>
        </w:rPr>
      </w:pPr>
    </w:p>
    <w:p w14:paraId="3295471D" w14:textId="77777777" w:rsidR="002146E6" w:rsidRPr="00D601A8" w:rsidRDefault="002146E6" w:rsidP="002146E6">
      <w:pPr>
        <w:pStyle w:val="Paragrafi"/>
        <w:rPr>
          <w:rFonts w:ascii="Garamond" w:hAnsi="Garamond"/>
          <w:sz w:val="24"/>
          <w:szCs w:val="24"/>
          <w:lang w:val="it-IT"/>
        </w:rPr>
      </w:pPr>
    </w:p>
    <w:tbl>
      <w:tblPr>
        <w:tblStyle w:val="TableGrid"/>
        <w:tblW w:w="0" w:type="auto"/>
        <w:tblLook w:val="01E0" w:firstRow="1" w:lastRow="1" w:firstColumn="1" w:lastColumn="1" w:noHBand="0" w:noVBand="0"/>
      </w:tblPr>
      <w:tblGrid>
        <w:gridCol w:w="9063"/>
      </w:tblGrid>
      <w:tr w:rsidR="002146E6" w:rsidRPr="00D601A8" w14:paraId="3295472C" w14:textId="77777777">
        <w:trPr>
          <w:trHeight w:val="12768"/>
        </w:trPr>
        <w:tc>
          <w:tcPr>
            <w:tcW w:w="9289" w:type="dxa"/>
          </w:tcPr>
          <w:p w14:paraId="3295471E" w14:textId="77777777" w:rsidR="002146E6" w:rsidRPr="00D601A8" w:rsidRDefault="002146E6" w:rsidP="002146E6">
            <w:pPr>
              <w:pStyle w:val="Paragrafi"/>
              <w:jc w:val="center"/>
              <w:rPr>
                <w:rFonts w:ascii="Garamond" w:hAnsi="Garamond"/>
                <w:b/>
                <w:i/>
                <w:sz w:val="24"/>
                <w:szCs w:val="24"/>
              </w:rPr>
            </w:pPr>
          </w:p>
          <w:p w14:paraId="3295471F" w14:textId="77777777" w:rsidR="002146E6" w:rsidRPr="00D601A8" w:rsidRDefault="002146E6" w:rsidP="002146E6">
            <w:pPr>
              <w:pStyle w:val="Paragrafi"/>
              <w:jc w:val="center"/>
              <w:rPr>
                <w:rFonts w:ascii="Garamond" w:hAnsi="Garamond"/>
                <w:b/>
                <w:i/>
                <w:sz w:val="24"/>
                <w:szCs w:val="24"/>
              </w:rPr>
            </w:pPr>
          </w:p>
          <w:p w14:paraId="32954720" w14:textId="77777777" w:rsidR="002146E6" w:rsidRPr="00D601A8" w:rsidRDefault="002146E6" w:rsidP="002146E6">
            <w:pPr>
              <w:pStyle w:val="Paragrafi"/>
              <w:jc w:val="center"/>
              <w:rPr>
                <w:rFonts w:ascii="Garamond" w:hAnsi="Garamond"/>
                <w:b/>
                <w:i/>
                <w:sz w:val="24"/>
                <w:szCs w:val="24"/>
              </w:rPr>
            </w:pPr>
          </w:p>
          <w:p w14:paraId="32954721" w14:textId="77777777" w:rsidR="002146E6" w:rsidRPr="00D601A8" w:rsidRDefault="002146E6" w:rsidP="002146E6">
            <w:pPr>
              <w:pStyle w:val="Paragrafi"/>
              <w:jc w:val="center"/>
              <w:rPr>
                <w:rFonts w:ascii="Garamond" w:hAnsi="Garamond"/>
                <w:b/>
                <w:i/>
                <w:sz w:val="24"/>
                <w:szCs w:val="24"/>
              </w:rPr>
            </w:pPr>
          </w:p>
          <w:p w14:paraId="32954722" w14:textId="03BD80DD" w:rsidR="002146E6" w:rsidRPr="00D601A8" w:rsidRDefault="002146E6" w:rsidP="002146E6">
            <w:pPr>
              <w:pStyle w:val="Paragrafi"/>
              <w:jc w:val="center"/>
              <w:rPr>
                <w:rFonts w:ascii="Garamond" w:hAnsi="Garamond"/>
                <w:b/>
                <w:i/>
                <w:sz w:val="24"/>
                <w:szCs w:val="24"/>
              </w:rPr>
            </w:pPr>
            <w:r w:rsidRPr="00D601A8">
              <w:rPr>
                <w:rFonts w:ascii="Garamond" w:hAnsi="Garamond"/>
                <w:b/>
                <w:i/>
                <w:sz w:val="24"/>
                <w:szCs w:val="24"/>
              </w:rPr>
              <w:t>ANEKS</w:t>
            </w:r>
            <w:r w:rsidR="009F036E" w:rsidRPr="00D601A8">
              <w:rPr>
                <w:rStyle w:val="FootnoteReference"/>
                <w:rFonts w:ascii="Garamond" w:hAnsi="Garamond"/>
                <w:b/>
                <w:i/>
                <w:sz w:val="24"/>
                <w:szCs w:val="24"/>
              </w:rPr>
              <w:footnoteReference w:id="3"/>
            </w:r>
          </w:p>
          <w:p w14:paraId="47F8BC72" w14:textId="5978A0CB" w:rsidR="009F036E" w:rsidRPr="00D601A8" w:rsidRDefault="009F036E" w:rsidP="009F036E">
            <w:pPr>
              <w:pStyle w:val="Paragrafi"/>
              <w:rPr>
                <w:rFonts w:ascii="Garamond" w:hAnsi="Garamond"/>
                <w:b/>
                <w:i/>
                <w:sz w:val="24"/>
                <w:szCs w:val="24"/>
              </w:rPr>
            </w:pPr>
          </w:p>
          <w:p w14:paraId="32954723" w14:textId="77777777" w:rsidR="002146E6" w:rsidRPr="00D601A8" w:rsidRDefault="002146E6" w:rsidP="002146E6">
            <w:pPr>
              <w:pStyle w:val="Paragrafi"/>
              <w:rPr>
                <w:rFonts w:ascii="Garamond" w:hAnsi="Garamond"/>
                <w:i/>
                <w:sz w:val="24"/>
                <w:szCs w:val="24"/>
              </w:rPr>
            </w:pPr>
          </w:p>
          <w:p w14:paraId="32954724" w14:textId="77777777" w:rsidR="002146E6" w:rsidRPr="00D601A8" w:rsidRDefault="002146E6" w:rsidP="002146E6">
            <w:pPr>
              <w:pStyle w:val="Paragrafi"/>
              <w:rPr>
                <w:rFonts w:ascii="Garamond" w:hAnsi="Garamond"/>
                <w:b/>
                <w:i/>
                <w:sz w:val="24"/>
                <w:szCs w:val="24"/>
              </w:rPr>
            </w:pPr>
            <w:r w:rsidRPr="00D601A8">
              <w:rPr>
                <w:rFonts w:ascii="Garamond" w:hAnsi="Garamond"/>
                <w:b/>
                <w:i/>
                <w:sz w:val="24"/>
                <w:szCs w:val="24"/>
              </w:rPr>
              <w:t xml:space="preserve">Lidhja 1 </w:t>
            </w:r>
            <w:r w:rsidRPr="00D601A8">
              <w:rPr>
                <w:rFonts w:ascii="Garamond" w:hAnsi="Garamond"/>
                <w:b/>
                <w:i/>
                <w:sz w:val="24"/>
                <w:szCs w:val="24"/>
              </w:rPr>
              <w:tab/>
              <w:t xml:space="preserve"> Tarifat</w:t>
            </w:r>
          </w:p>
          <w:p w14:paraId="32954725" w14:textId="77777777" w:rsidR="002146E6" w:rsidRPr="00D601A8" w:rsidRDefault="002146E6" w:rsidP="002146E6">
            <w:pPr>
              <w:pStyle w:val="Paragrafi"/>
              <w:rPr>
                <w:rFonts w:ascii="Garamond" w:hAnsi="Garamond"/>
                <w:b/>
                <w:i/>
                <w:sz w:val="24"/>
                <w:szCs w:val="24"/>
              </w:rPr>
            </w:pPr>
            <w:r w:rsidRPr="00D601A8">
              <w:rPr>
                <w:rFonts w:ascii="Garamond" w:hAnsi="Garamond"/>
                <w:b/>
                <w:i/>
                <w:sz w:val="24"/>
                <w:szCs w:val="24"/>
              </w:rPr>
              <w:t>Lidhja 2 Kategoritë e punimeve të zbatimit</w:t>
            </w:r>
          </w:p>
          <w:p w14:paraId="32954726" w14:textId="77777777" w:rsidR="002146E6" w:rsidRPr="00D601A8" w:rsidRDefault="002146E6" w:rsidP="002146E6">
            <w:pPr>
              <w:pStyle w:val="Paragrafi"/>
              <w:rPr>
                <w:rFonts w:ascii="Garamond" w:hAnsi="Garamond"/>
                <w:b/>
                <w:i/>
                <w:sz w:val="24"/>
                <w:szCs w:val="24"/>
              </w:rPr>
            </w:pPr>
            <w:r w:rsidRPr="00D601A8">
              <w:rPr>
                <w:rFonts w:ascii="Garamond" w:hAnsi="Garamond"/>
                <w:b/>
                <w:i/>
                <w:sz w:val="24"/>
                <w:szCs w:val="24"/>
              </w:rPr>
              <w:t>Lidhja 3 Shpjegime në lidhje me punimet e ndërtimit që përfshihen në secilën kategori</w:t>
            </w:r>
          </w:p>
          <w:p w14:paraId="32954727" w14:textId="77777777" w:rsidR="002146E6" w:rsidRPr="00D601A8" w:rsidRDefault="002146E6" w:rsidP="002146E6">
            <w:pPr>
              <w:pStyle w:val="Paragrafi"/>
              <w:rPr>
                <w:rFonts w:ascii="Garamond" w:hAnsi="Garamond"/>
                <w:b/>
                <w:i/>
                <w:sz w:val="24"/>
                <w:szCs w:val="24"/>
              </w:rPr>
            </w:pPr>
            <w:r w:rsidRPr="00D601A8">
              <w:rPr>
                <w:rFonts w:ascii="Garamond" w:hAnsi="Garamond"/>
                <w:b/>
                <w:i/>
                <w:sz w:val="24"/>
                <w:szCs w:val="24"/>
              </w:rPr>
              <w:t>Lidhja 4 Klasifikimi i Shoqërive ndërtimore sipas niveleve</w:t>
            </w:r>
          </w:p>
          <w:p w14:paraId="32954728" w14:textId="77777777" w:rsidR="002146E6" w:rsidRPr="00D601A8" w:rsidRDefault="002146E6" w:rsidP="002146E6">
            <w:pPr>
              <w:pStyle w:val="Paragrafi"/>
              <w:rPr>
                <w:rFonts w:ascii="Garamond" w:hAnsi="Garamond"/>
                <w:b/>
                <w:i/>
                <w:sz w:val="24"/>
                <w:szCs w:val="24"/>
              </w:rPr>
            </w:pPr>
            <w:r w:rsidRPr="00D601A8">
              <w:rPr>
                <w:rFonts w:ascii="Garamond" w:hAnsi="Garamond"/>
                <w:b/>
                <w:i/>
                <w:sz w:val="24"/>
                <w:szCs w:val="24"/>
              </w:rPr>
              <w:t xml:space="preserve">Lidhja 5 Arsimet universitare përkatëse që duhet të ketë drejtuesi/it teknik </w:t>
            </w:r>
          </w:p>
          <w:p w14:paraId="32954729" w14:textId="671B6C2D" w:rsidR="002146E6" w:rsidRPr="00D601A8" w:rsidRDefault="002146E6" w:rsidP="002146E6">
            <w:pPr>
              <w:pStyle w:val="Paragrafi"/>
              <w:rPr>
                <w:rFonts w:ascii="Garamond" w:hAnsi="Garamond"/>
                <w:b/>
                <w:i/>
                <w:sz w:val="24"/>
                <w:szCs w:val="24"/>
              </w:rPr>
            </w:pPr>
            <w:r w:rsidRPr="00D601A8">
              <w:rPr>
                <w:rFonts w:ascii="Garamond" w:hAnsi="Garamond"/>
                <w:b/>
                <w:i/>
                <w:sz w:val="24"/>
                <w:szCs w:val="24"/>
              </w:rPr>
              <w:t xml:space="preserve">Lidhja 6 Formularët që duhet të plotësojnë shoqëritë që </w:t>
            </w:r>
            <w:r w:rsidR="00AF22FC" w:rsidRPr="00D601A8">
              <w:rPr>
                <w:rFonts w:ascii="Garamond" w:hAnsi="Garamond"/>
                <w:b/>
                <w:i/>
                <w:sz w:val="24"/>
                <w:szCs w:val="24"/>
              </w:rPr>
              <w:t>kërkojnë</w:t>
            </w:r>
          </w:p>
          <w:p w14:paraId="3295472A" w14:textId="77777777" w:rsidR="002146E6" w:rsidRPr="00D601A8" w:rsidRDefault="002146E6" w:rsidP="002146E6">
            <w:pPr>
              <w:pStyle w:val="Paragrafi"/>
              <w:rPr>
                <w:rFonts w:ascii="Garamond" w:hAnsi="Garamond"/>
                <w:b/>
                <w:i/>
                <w:sz w:val="24"/>
                <w:szCs w:val="24"/>
              </w:rPr>
            </w:pPr>
            <w:r w:rsidRPr="00D601A8">
              <w:rPr>
                <w:rFonts w:ascii="Garamond" w:hAnsi="Garamond"/>
                <w:b/>
                <w:i/>
                <w:sz w:val="24"/>
                <w:szCs w:val="24"/>
              </w:rPr>
              <w:t xml:space="preserve">Lidhja </w:t>
            </w:r>
            <w:proofErr w:type="gramStart"/>
            <w:r w:rsidRPr="00D601A8">
              <w:rPr>
                <w:rFonts w:ascii="Garamond" w:hAnsi="Garamond"/>
                <w:b/>
                <w:i/>
                <w:sz w:val="24"/>
                <w:szCs w:val="24"/>
              </w:rPr>
              <w:t>7  Deklarimet</w:t>
            </w:r>
            <w:proofErr w:type="gramEnd"/>
            <w:r w:rsidRPr="00D601A8">
              <w:rPr>
                <w:rFonts w:ascii="Garamond" w:hAnsi="Garamond"/>
                <w:b/>
                <w:i/>
                <w:sz w:val="24"/>
                <w:szCs w:val="24"/>
              </w:rPr>
              <w:t xml:space="preserve"> e personave.</w:t>
            </w:r>
          </w:p>
          <w:p w14:paraId="3295472B" w14:textId="77777777" w:rsidR="002146E6" w:rsidRPr="00D601A8" w:rsidRDefault="002146E6" w:rsidP="002146E6">
            <w:pPr>
              <w:pStyle w:val="Paragrafi"/>
              <w:ind w:firstLine="0"/>
              <w:rPr>
                <w:rFonts w:ascii="Garamond" w:hAnsi="Garamond"/>
                <w:sz w:val="24"/>
                <w:szCs w:val="24"/>
                <w:u w:val="single"/>
                <w:lang w:val="it-IT"/>
              </w:rPr>
            </w:pPr>
          </w:p>
        </w:tc>
      </w:tr>
    </w:tbl>
    <w:p w14:paraId="3295472D" w14:textId="77777777" w:rsidR="002146E6" w:rsidRPr="00D601A8" w:rsidRDefault="002146E6" w:rsidP="002146E6">
      <w:pPr>
        <w:pStyle w:val="Paragrafi"/>
        <w:rPr>
          <w:rFonts w:ascii="Garamond" w:hAnsi="Garamond"/>
          <w:sz w:val="24"/>
          <w:szCs w:val="24"/>
          <w:u w:val="single"/>
          <w:lang w:val="it-IT"/>
        </w:rPr>
      </w:pPr>
    </w:p>
    <w:p w14:paraId="59FC6511" w14:textId="77777777" w:rsidR="00423730" w:rsidRPr="00D601A8" w:rsidRDefault="00423730" w:rsidP="00423730">
      <w:pPr>
        <w:ind w:firstLine="284"/>
        <w:rPr>
          <w:rFonts w:ascii="Garamond" w:hAnsi="Garamond"/>
          <w:b/>
          <w:bCs/>
          <w:szCs w:val="20"/>
          <w:lang w:val="sq-AL"/>
        </w:rPr>
      </w:pPr>
      <w:r w:rsidRPr="00D601A8">
        <w:rPr>
          <w:rFonts w:ascii="Garamond" w:hAnsi="Garamond"/>
          <w:b/>
          <w:bCs/>
          <w:lang w:val="sq-AL"/>
        </w:rPr>
        <w:lastRenderedPageBreak/>
        <w:t>Lidhja 1. Formati i licencës</w:t>
      </w:r>
    </w:p>
    <w:p w14:paraId="3295472E" w14:textId="77777777" w:rsidR="002146E6" w:rsidRPr="00D601A8" w:rsidRDefault="002146E6" w:rsidP="002146E6">
      <w:pPr>
        <w:pStyle w:val="Paragrafi"/>
        <w:jc w:val="right"/>
        <w:rPr>
          <w:rFonts w:ascii="Garamond" w:hAnsi="Garamond"/>
          <w:sz w:val="24"/>
          <w:szCs w:val="24"/>
          <w:lang w:val="it-IT"/>
        </w:rPr>
      </w:pPr>
    </w:p>
    <w:p w14:paraId="4F434B68" w14:textId="77777777" w:rsidR="00FD45FA" w:rsidRPr="00D601A8" w:rsidRDefault="00FD45FA" w:rsidP="002146E6">
      <w:pPr>
        <w:pStyle w:val="Paragrafi"/>
        <w:jc w:val="right"/>
        <w:rPr>
          <w:rFonts w:ascii="Garamond" w:hAnsi="Garamond"/>
          <w:sz w:val="24"/>
          <w:szCs w:val="24"/>
          <w:lang w:val="it-IT"/>
        </w:rPr>
      </w:pPr>
    </w:p>
    <w:p w14:paraId="08C7DB88" w14:textId="77777777" w:rsidR="00FD45FA" w:rsidRPr="00D601A8" w:rsidRDefault="00FD45FA" w:rsidP="00FD45FA">
      <w:pPr>
        <w:pStyle w:val="DefaultText"/>
        <w:ind w:firstLine="284"/>
        <w:jc w:val="center"/>
        <w:outlineLvl w:val="0"/>
        <w:rPr>
          <w:rFonts w:ascii="Garamond" w:hAnsi="Garamond"/>
          <w:b/>
          <w:szCs w:val="24"/>
          <w:lang w:val="sq-AL"/>
        </w:rPr>
      </w:pPr>
      <w:r w:rsidRPr="00D601A8">
        <w:rPr>
          <w:rFonts w:ascii="Garamond" w:hAnsi="Garamond"/>
          <w:b/>
          <w:szCs w:val="24"/>
          <w:lang w:val="sq-AL"/>
        </w:rPr>
        <w:t>LICENCË</w:t>
      </w:r>
    </w:p>
    <w:p w14:paraId="763DAB72" w14:textId="77777777" w:rsidR="00FD45FA" w:rsidRPr="00D601A8" w:rsidRDefault="00FD45FA" w:rsidP="00FD45FA">
      <w:pPr>
        <w:pStyle w:val="DefaultText"/>
        <w:ind w:firstLine="284"/>
        <w:jc w:val="center"/>
        <w:rPr>
          <w:rFonts w:ascii="Garamond" w:hAnsi="Garamond"/>
          <w:b/>
          <w:szCs w:val="24"/>
          <w:shd w:val="clear" w:color="auto" w:fill="C0C0C0"/>
          <w:lang w:val="sq-AL"/>
        </w:rPr>
      </w:pPr>
      <w:r w:rsidRPr="00D601A8">
        <w:rPr>
          <w:rFonts w:ascii="Garamond" w:hAnsi="Garamond"/>
          <w:b/>
          <w:szCs w:val="24"/>
          <w:shd w:val="clear" w:color="auto" w:fill="C0C0C0"/>
          <w:lang w:val="sq-AL"/>
        </w:rPr>
        <w:t>NZ.XXXX</w:t>
      </w:r>
    </w:p>
    <w:p w14:paraId="3DB13878" w14:textId="06657357" w:rsidR="00FD45FA" w:rsidRPr="00D601A8" w:rsidRDefault="004776DE" w:rsidP="00FD45FA">
      <w:pPr>
        <w:pStyle w:val="DefaultText"/>
        <w:jc w:val="center"/>
        <w:outlineLvl w:val="0"/>
        <w:rPr>
          <w:rFonts w:ascii="Garamond" w:hAnsi="Garamond"/>
          <w:i/>
          <w:szCs w:val="24"/>
          <w:lang w:val="sq-AL"/>
        </w:rPr>
      </w:pPr>
      <w:r w:rsidRPr="00D601A8">
        <w:rPr>
          <w:rFonts w:ascii="Garamond" w:hAnsi="Garamond"/>
          <w:i/>
          <w:szCs w:val="24"/>
          <w:lang w:val="sq-AL"/>
        </w:rPr>
        <w:t>(N</w:t>
      </w:r>
      <w:r w:rsidR="00FD45FA" w:rsidRPr="00D601A8">
        <w:rPr>
          <w:rFonts w:ascii="Garamond" w:hAnsi="Garamond"/>
          <w:i/>
          <w:szCs w:val="24"/>
          <w:lang w:val="sq-AL"/>
        </w:rPr>
        <w:t>dryshuar me VKM nr. 370, datë 2.7.2025)</w:t>
      </w:r>
    </w:p>
    <w:p w14:paraId="20A6E523" w14:textId="77777777" w:rsidR="00FD45FA" w:rsidRPr="00D601A8" w:rsidRDefault="00FD45FA" w:rsidP="00FD45FA">
      <w:pPr>
        <w:pStyle w:val="DefaultText"/>
        <w:ind w:firstLine="284"/>
        <w:jc w:val="center"/>
        <w:rPr>
          <w:rFonts w:ascii="Garamond" w:hAnsi="Garamond"/>
          <w:b/>
          <w:szCs w:val="24"/>
          <w:shd w:val="clear" w:color="auto" w:fill="C0C0C0"/>
          <w:lang w:val="sq-AL"/>
        </w:rPr>
      </w:pPr>
    </w:p>
    <w:tbl>
      <w:tblPr>
        <w:tblpPr w:leftFromText="180" w:rightFromText="180" w:vertAnchor="text" w:horzAnchor="margin" w:tblpXSpec="center" w:tblpY="125"/>
        <w:tblW w:w="10031"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ayout w:type="fixed"/>
        <w:tblLook w:val="0000" w:firstRow="0" w:lastRow="0" w:firstColumn="0" w:lastColumn="0" w:noHBand="0" w:noVBand="0"/>
      </w:tblPr>
      <w:tblGrid>
        <w:gridCol w:w="2802"/>
        <w:gridCol w:w="3065"/>
        <w:gridCol w:w="4164"/>
      </w:tblGrid>
      <w:tr w:rsidR="00D601A8" w:rsidRPr="00D601A8" w14:paraId="45CE835D" w14:textId="77777777" w:rsidTr="005D2523">
        <w:trPr>
          <w:cantSplit/>
          <w:trHeight w:val="448"/>
        </w:trPr>
        <w:tc>
          <w:tcPr>
            <w:tcW w:w="2802" w:type="dxa"/>
          </w:tcPr>
          <w:p w14:paraId="36E739B6" w14:textId="77777777" w:rsidR="00FD45FA" w:rsidRPr="00D601A8" w:rsidRDefault="00FD45FA" w:rsidP="005D2523">
            <w:pPr>
              <w:pStyle w:val="DefaultText"/>
              <w:jc w:val="right"/>
              <w:rPr>
                <w:rFonts w:ascii="Garamond" w:hAnsi="Garamond"/>
                <w:b/>
                <w:szCs w:val="24"/>
                <w:lang w:val="sq-AL"/>
              </w:rPr>
            </w:pPr>
            <w:r w:rsidRPr="00D601A8">
              <w:rPr>
                <w:rFonts w:ascii="Garamond" w:hAnsi="Garamond"/>
                <w:b/>
                <w:szCs w:val="24"/>
                <w:lang w:val="sq-AL"/>
              </w:rPr>
              <w:t>SHOQËRIA:</w:t>
            </w:r>
          </w:p>
        </w:tc>
        <w:tc>
          <w:tcPr>
            <w:tcW w:w="7229" w:type="dxa"/>
            <w:gridSpan w:val="2"/>
          </w:tcPr>
          <w:p w14:paraId="5F9DDA59" w14:textId="77777777" w:rsidR="00FD45FA" w:rsidRPr="00D601A8" w:rsidRDefault="00FD45FA" w:rsidP="005D2523">
            <w:pPr>
              <w:pStyle w:val="DefaultText"/>
              <w:rPr>
                <w:rFonts w:ascii="Garamond" w:hAnsi="Garamond"/>
                <w:b/>
                <w:szCs w:val="24"/>
                <w:lang w:val="sq-AL"/>
              </w:rPr>
            </w:pPr>
            <w:r w:rsidRPr="00D601A8">
              <w:rPr>
                <w:rFonts w:ascii="Garamond" w:hAnsi="Garamond"/>
                <w:b/>
                <w:szCs w:val="24"/>
                <w:lang w:val="sq-AL"/>
              </w:rPr>
              <w:t xml:space="preserve">“XXXXX” </w:t>
            </w:r>
          </w:p>
        </w:tc>
      </w:tr>
      <w:tr w:rsidR="00D601A8" w:rsidRPr="00D601A8" w14:paraId="1F3A504A" w14:textId="77777777" w:rsidTr="005D2523">
        <w:trPr>
          <w:cantSplit/>
          <w:trHeight w:val="328"/>
        </w:trPr>
        <w:tc>
          <w:tcPr>
            <w:tcW w:w="2802" w:type="dxa"/>
          </w:tcPr>
          <w:p w14:paraId="1E926A5E" w14:textId="77777777" w:rsidR="00FD45FA" w:rsidRPr="00D601A8" w:rsidRDefault="00FD45FA" w:rsidP="005D2523">
            <w:pPr>
              <w:pStyle w:val="DefaultText"/>
              <w:jc w:val="right"/>
              <w:rPr>
                <w:rFonts w:ascii="Garamond" w:hAnsi="Garamond" w:cs="Arial"/>
                <w:b/>
                <w:szCs w:val="24"/>
                <w:lang w:val="sq-AL"/>
              </w:rPr>
            </w:pPr>
            <w:r w:rsidRPr="00D601A8">
              <w:rPr>
                <w:rFonts w:ascii="Garamond" w:hAnsi="Garamond" w:cs="Arial"/>
                <w:b/>
                <w:szCs w:val="24"/>
                <w:lang w:val="sq-AL"/>
              </w:rPr>
              <w:t>DREJTUES LIGJOR:</w:t>
            </w:r>
          </w:p>
        </w:tc>
        <w:tc>
          <w:tcPr>
            <w:tcW w:w="7229" w:type="dxa"/>
            <w:gridSpan w:val="2"/>
          </w:tcPr>
          <w:p w14:paraId="72075AFB" w14:textId="77777777" w:rsidR="00FD45FA" w:rsidRPr="00D601A8" w:rsidRDefault="00FD45FA" w:rsidP="005D2523">
            <w:pPr>
              <w:pStyle w:val="DefaultText"/>
              <w:rPr>
                <w:rFonts w:ascii="Garamond" w:hAnsi="Garamond"/>
                <w:b/>
                <w:szCs w:val="24"/>
                <w:lang w:val="sq-AL"/>
              </w:rPr>
            </w:pPr>
            <w:r w:rsidRPr="00D601A8">
              <w:rPr>
                <w:rFonts w:ascii="Garamond" w:hAnsi="Garamond"/>
                <w:b/>
                <w:szCs w:val="24"/>
                <w:lang w:val="sq-AL"/>
              </w:rPr>
              <w:t>XXXXX XXXXX</w:t>
            </w:r>
          </w:p>
        </w:tc>
      </w:tr>
      <w:tr w:rsidR="00D601A8" w:rsidRPr="00D601A8" w14:paraId="28C94CDC" w14:textId="77777777" w:rsidTr="005D2523">
        <w:trPr>
          <w:cantSplit/>
          <w:trHeight w:val="430"/>
        </w:trPr>
        <w:tc>
          <w:tcPr>
            <w:tcW w:w="2802" w:type="dxa"/>
          </w:tcPr>
          <w:p w14:paraId="1B26D92A" w14:textId="77777777" w:rsidR="00FD45FA" w:rsidRPr="00D601A8" w:rsidRDefault="00FD45FA" w:rsidP="005D2523">
            <w:pPr>
              <w:pStyle w:val="DefaultText"/>
              <w:jc w:val="right"/>
              <w:rPr>
                <w:rFonts w:ascii="Garamond" w:hAnsi="Garamond" w:cs="Arial"/>
                <w:b/>
                <w:szCs w:val="24"/>
                <w:lang w:val="sq-AL"/>
              </w:rPr>
            </w:pPr>
            <w:r w:rsidRPr="00D601A8">
              <w:rPr>
                <w:rFonts w:ascii="Garamond" w:hAnsi="Garamond" w:cs="Arial"/>
                <w:b/>
                <w:szCs w:val="24"/>
                <w:lang w:val="sq-AL"/>
              </w:rPr>
              <w:t>DREJTUES TEKNIK:</w:t>
            </w:r>
          </w:p>
        </w:tc>
        <w:tc>
          <w:tcPr>
            <w:tcW w:w="7229" w:type="dxa"/>
            <w:gridSpan w:val="2"/>
          </w:tcPr>
          <w:p w14:paraId="3C65CF2A" w14:textId="77777777" w:rsidR="00FD45FA" w:rsidRPr="00D601A8" w:rsidRDefault="00FD45FA" w:rsidP="005D2523">
            <w:pPr>
              <w:pStyle w:val="DefaultText"/>
              <w:rPr>
                <w:rFonts w:ascii="Garamond" w:hAnsi="Garamond"/>
                <w:b/>
                <w:szCs w:val="24"/>
                <w:lang w:val="sq-AL"/>
              </w:rPr>
            </w:pPr>
            <w:r w:rsidRPr="00D601A8">
              <w:rPr>
                <w:rFonts w:ascii="Garamond" w:hAnsi="Garamond"/>
                <w:b/>
                <w:szCs w:val="24"/>
                <w:lang w:val="sq-AL"/>
              </w:rPr>
              <w:t>XXXXX XXXXX</w:t>
            </w:r>
          </w:p>
        </w:tc>
      </w:tr>
      <w:tr w:rsidR="00D601A8" w:rsidRPr="00D601A8" w14:paraId="48D37DAC" w14:textId="77777777" w:rsidTr="005D2523">
        <w:trPr>
          <w:cantSplit/>
          <w:trHeight w:val="358"/>
        </w:trPr>
        <w:tc>
          <w:tcPr>
            <w:tcW w:w="2802" w:type="dxa"/>
          </w:tcPr>
          <w:p w14:paraId="4D965C27" w14:textId="77777777" w:rsidR="00FD45FA" w:rsidRPr="00D601A8" w:rsidRDefault="00FD45FA" w:rsidP="005D2523">
            <w:pPr>
              <w:pStyle w:val="DefaultText"/>
              <w:jc w:val="right"/>
              <w:rPr>
                <w:rFonts w:ascii="Garamond" w:hAnsi="Garamond" w:cs="Arial"/>
                <w:b/>
                <w:szCs w:val="24"/>
                <w:lang w:val="sq-AL"/>
              </w:rPr>
            </w:pPr>
            <w:r w:rsidRPr="00D601A8">
              <w:rPr>
                <w:rFonts w:ascii="Garamond" w:hAnsi="Garamond" w:cs="Arial"/>
                <w:b/>
                <w:szCs w:val="24"/>
                <w:lang w:val="sq-AL"/>
              </w:rPr>
              <w:t>REZIDENCA:</w:t>
            </w:r>
          </w:p>
        </w:tc>
        <w:tc>
          <w:tcPr>
            <w:tcW w:w="7229" w:type="dxa"/>
            <w:gridSpan w:val="2"/>
          </w:tcPr>
          <w:p w14:paraId="1C5A21E8" w14:textId="77777777" w:rsidR="00FD45FA" w:rsidRPr="00D601A8" w:rsidRDefault="00FD45FA" w:rsidP="005D2523">
            <w:pPr>
              <w:pStyle w:val="DefaultText"/>
              <w:rPr>
                <w:rFonts w:ascii="Garamond" w:hAnsi="Garamond"/>
                <w:b/>
                <w:szCs w:val="24"/>
                <w:lang w:val="sq-AL"/>
              </w:rPr>
            </w:pPr>
            <w:r w:rsidRPr="00D601A8">
              <w:rPr>
                <w:rFonts w:ascii="Garamond" w:hAnsi="Garamond"/>
                <w:b/>
                <w:szCs w:val="24"/>
                <w:lang w:val="sq-AL"/>
              </w:rPr>
              <w:t>XXXXX</w:t>
            </w:r>
          </w:p>
        </w:tc>
      </w:tr>
      <w:tr w:rsidR="00D601A8" w:rsidRPr="00D601A8" w14:paraId="51E55B85" w14:textId="77777777" w:rsidTr="005D2523">
        <w:trPr>
          <w:cantSplit/>
          <w:trHeight w:val="168"/>
        </w:trPr>
        <w:tc>
          <w:tcPr>
            <w:tcW w:w="5867" w:type="dxa"/>
            <w:gridSpan w:val="2"/>
            <w:vAlign w:val="center"/>
          </w:tcPr>
          <w:p w14:paraId="748918C1" w14:textId="77777777" w:rsidR="00FD45FA" w:rsidRPr="00D601A8" w:rsidRDefault="00FD45FA" w:rsidP="005D2523">
            <w:pPr>
              <w:pStyle w:val="DefaultText"/>
              <w:jc w:val="right"/>
              <w:rPr>
                <w:rFonts w:ascii="Garamond" w:hAnsi="Garamond" w:cs="Arial"/>
                <w:i/>
                <w:szCs w:val="24"/>
                <w:lang w:val="sq-AL"/>
              </w:rPr>
            </w:pPr>
            <w:r w:rsidRPr="00D601A8">
              <w:rPr>
                <w:rFonts w:ascii="Garamond" w:hAnsi="Garamond" w:cs="Arial"/>
                <w:i/>
                <w:szCs w:val="24"/>
                <w:lang w:val="sq-AL"/>
              </w:rPr>
              <w:t>Regjistruar në Regjistrin themeltar që nga data:</w:t>
            </w:r>
          </w:p>
        </w:tc>
        <w:tc>
          <w:tcPr>
            <w:tcW w:w="4164" w:type="dxa"/>
            <w:vAlign w:val="bottom"/>
          </w:tcPr>
          <w:p w14:paraId="4A87AC2F" w14:textId="77777777" w:rsidR="00FD45FA" w:rsidRPr="00D601A8" w:rsidRDefault="00FD45FA" w:rsidP="005D2523">
            <w:pPr>
              <w:pStyle w:val="DefaultText"/>
              <w:rPr>
                <w:rFonts w:ascii="Garamond" w:hAnsi="Garamond" w:cs="Arial"/>
                <w:b/>
                <w:i/>
                <w:szCs w:val="24"/>
                <w:lang w:val="sq-AL"/>
              </w:rPr>
            </w:pPr>
            <w:r w:rsidRPr="00D601A8">
              <w:rPr>
                <w:rFonts w:ascii="Garamond" w:hAnsi="Garamond" w:cs="Arial"/>
                <w:b/>
                <w:i/>
                <w:szCs w:val="24"/>
                <w:lang w:val="sq-AL"/>
              </w:rPr>
              <w:t>XX.XX.XXXX</w:t>
            </w:r>
          </w:p>
        </w:tc>
      </w:tr>
    </w:tbl>
    <w:p w14:paraId="66F4CBFD" w14:textId="77777777" w:rsidR="00FD45FA" w:rsidRPr="00D601A8" w:rsidRDefault="00FD45FA" w:rsidP="00FD45FA">
      <w:pPr>
        <w:pStyle w:val="DefaultText"/>
        <w:jc w:val="center"/>
        <w:rPr>
          <w:rFonts w:ascii="Garamond" w:hAnsi="Garamond"/>
          <w:szCs w:val="24"/>
          <w:lang w:val="sq-AL"/>
        </w:rPr>
      </w:pPr>
    </w:p>
    <w:tbl>
      <w:tblPr>
        <w:tblW w:w="10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1316"/>
        <w:gridCol w:w="7923"/>
      </w:tblGrid>
      <w:tr w:rsidR="00D601A8" w:rsidRPr="00D601A8" w14:paraId="0E2BB461" w14:textId="77777777" w:rsidTr="005D2523">
        <w:trPr>
          <w:trHeight w:val="20"/>
          <w:jc w:val="center"/>
        </w:trPr>
        <w:tc>
          <w:tcPr>
            <w:tcW w:w="1080" w:type="dxa"/>
            <w:tcBorders>
              <w:bottom w:val="single" w:sz="18" w:space="0" w:color="auto"/>
            </w:tcBorders>
            <w:shd w:val="clear" w:color="auto" w:fill="A6A6A6"/>
            <w:vAlign w:val="center"/>
          </w:tcPr>
          <w:p w14:paraId="58429E79" w14:textId="77777777" w:rsidR="00FD45FA" w:rsidRPr="00D601A8" w:rsidRDefault="00FD45FA" w:rsidP="005D2523">
            <w:pPr>
              <w:pStyle w:val="DefaultText"/>
              <w:rPr>
                <w:rFonts w:ascii="Garamond" w:hAnsi="Garamond" w:cs="Arial"/>
                <w:b/>
                <w:sz w:val="22"/>
                <w:szCs w:val="24"/>
                <w:lang w:val="sq-AL"/>
              </w:rPr>
            </w:pPr>
            <w:r w:rsidRPr="00D601A8">
              <w:rPr>
                <w:rFonts w:ascii="Garamond" w:hAnsi="Garamond" w:cs="Arial"/>
                <w:b/>
                <w:sz w:val="22"/>
                <w:szCs w:val="24"/>
                <w:lang w:val="sq-AL"/>
              </w:rPr>
              <w:t>Kategori</w:t>
            </w:r>
          </w:p>
        </w:tc>
        <w:tc>
          <w:tcPr>
            <w:tcW w:w="1316" w:type="dxa"/>
            <w:tcBorders>
              <w:bottom w:val="single" w:sz="18" w:space="0" w:color="auto"/>
            </w:tcBorders>
            <w:shd w:val="clear" w:color="auto" w:fill="A6A6A6"/>
            <w:vAlign w:val="center"/>
          </w:tcPr>
          <w:p w14:paraId="0EC66193" w14:textId="77777777" w:rsidR="00FD45FA" w:rsidRPr="00D601A8" w:rsidRDefault="00FD45FA" w:rsidP="005D2523">
            <w:pPr>
              <w:pStyle w:val="DefaultText"/>
              <w:rPr>
                <w:rFonts w:ascii="Garamond" w:hAnsi="Garamond" w:cs="Arial"/>
                <w:b/>
                <w:sz w:val="22"/>
                <w:szCs w:val="24"/>
                <w:lang w:val="sq-AL"/>
              </w:rPr>
            </w:pPr>
            <w:r w:rsidRPr="00D601A8">
              <w:rPr>
                <w:rFonts w:ascii="Garamond" w:hAnsi="Garamond" w:cs="Arial"/>
                <w:b/>
                <w:sz w:val="22"/>
                <w:szCs w:val="24"/>
                <w:lang w:val="sq-AL"/>
              </w:rPr>
              <w:t>Klasifikim</w:t>
            </w:r>
          </w:p>
        </w:tc>
        <w:tc>
          <w:tcPr>
            <w:tcW w:w="7923" w:type="dxa"/>
            <w:tcBorders>
              <w:bottom w:val="single" w:sz="18" w:space="0" w:color="auto"/>
            </w:tcBorders>
            <w:shd w:val="clear" w:color="auto" w:fill="A6A6A6"/>
            <w:vAlign w:val="center"/>
          </w:tcPr>
          <w:p w14:paraId="6B9A012B" w14:textId="77777777" w:rsidR="00FD45FA" w:rsidRPr="00D601A8" w:rsidRDefault="00FD45FA" w:rsidP="005D2523">
            <w:pPr>
              <w:pStyle w:val="DefaultText"/>
              <w:rPr>
                <w:rFonts w:ascii="Garamond" w:hAnsi="Garamond" w:cs="Arial"/>
                <w:b/>
                <w:sz w:val="22"/>
                <w:szCs w:val="24"/>
                <w:lang w:val="sq-AL"/>
              </w:rPr>
            </w:pPr>
            <w:r w:rsidRPr="00D601A8">
              <w:rPr>
                <w:rFonts w:ascii="Garamond" w:hAnsi="Garamond" w:cs="Arial"/>
                <w:b/>
                <w:sz w:val="22"/>
                <w:szCs w:val="24"/>
                <w:lang w:val="sq-AL"/>
              </w:rPr>
              <w:t>Emërtimi i kategorisë</w:t>
            </w:r>
          </w:p>
        </w:tc>
      </w:tr>
      <w:tr w:rsidR="00D601A8" w:rsidRPr="00D601A8" w14:paraId="40FEB51C" w14:textId="77777777" w:rsidTr="005D2523">
        <w:trPr>
          <w:trHeight w:val="20"/>
          <w:jc w:val="center"/>
        </w:trPr>
        <w:tc>
          <w:tcPr>
            <w:tcW w:w="1080" w:type="dxa"/>
            <w:tcBorders>
              <w:top w:val="single" w:sz="18" w:space="0" w:color="auto"/>
              <w:left w:val="dotted" w:sz="4" w:space="0" w:color="auto"/>
              <w:bottom w:val="dotted" w:sz="4" w:space="0" w:color="auto"/>
              <w:right w:val="dotted" w:sz="4" w:space="0" w:color="auto"/>
            </w:tcBorders>
            <w:shd w:val="clear" w:color="auto" w:fill="auto"/>
            <w:vAlign w:val="center"/>
          </w:tcPr>
          <w:p w14:paraId="3DB39420"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NP-1</w:t>
            </w:r>
          </w:p>
        </w:tc>
        <w:tc>
          <w:tcPr>
            <w:tcW w:w="1316" w:type="dxa"/>
            <w:tcBorders>
              <w:top w:val="single" w:sz="18" w:space="0" w:color="auto"/>
              <w:left w:val="dotted" w:sz="4" w:space="0" w:color="auto"/>
              <w:bottom w:val="dotted" w:sz="4" w:space="0" w:color="auto"/>
              <w:right w:val="dotted" w:sz="4" w:space="0" w:color="auto"/>
            </w:tcBorders>
            <w:shd w:val="clear" w:color="auto" w:fill="auto"/>
          </w:tcPr>
          <w:p w14:paraId="2D4673E1" w14:textId="77777777" w:rsidR="00FD45FA" w:rsidRPr="00D601A8" w:rsidRDefault="00FD45FA" w:rsidP="005D2523">
            <w:pPr>
              <w:jc w:val="center"/>
              <w:rPr>
                <w:rFonts w:ascii="Garamond" w:hAnsi="Garamond"/>
                <w:sz w:val="22"/>
                <w:lang w:val="sq-AL"/>
              </w:rPr>
            </w:pPr>
            <w:r w:rsidRPr="00D601A8">
              <w:rPr>
                <w:rFonts w:ascii="Garamond" w:hAnsi="Garamond"/>
                <w:b/>
                <w:sz w:val="22"/>
                <w:lang w:val="sq-AL"/>
              </w:rPr>
              <w:t>X</w:t>
            </w:r>
          </w:p>
        </w:tc>
        <w:tc>
          <w:tcPr>
            <w:tcW w:w="7923" w:type="dxa"/>
            <w:tcBorders>
              <w:top w:val="single" w:sz="18" w:space="0" w:color="auto"/>
              <w:left w:val="dotted" w:sz="4" w:space="0" w:color="auto"/>
              <w:bottom w:val="dotted" w:sz="4" w:space="0" w:color="auto"/>
              <w:right w:val="dotted" w:sz="4" w:space="0" w:color="auto"/>
            </w:tcBorders>
            <w:shd w:val="clear" w:color="auto" w:fill="auto"/>
            <w:vAlign w:val="center"/>
          </w:tcPr>
          <w:p w14:paraId="02D859EE" w14:textId="77777777" w:rsidR="00FD45FA" w:rsidRPr="00D601A8" w:rsidRDefault="00FD45FA" w:rsidP="005D2523">
            <w:pPr>
              <w:pStyle w:val="DefaultText"/>
              <w:rPr>
                <w:rFonts w:ascii="Garamond" w:hAnsi="Garamond"/>
                <w:sz w:val="22"/>
                <w:szCs w:val="24"/>
                <w:lang w:val="sq-AL"/>
              </w:rPr>
            </w:pPr>
            <w:r w:rsidRPr="00D601A8">
              <w:rPr>
                <w:rFonts w:ascii="Garamond" w:hAnsi="Garamond" w:cs="Arial"/>
                <w:sz w:val="22"/>
                <w:szCs w:val="24"/>
                <w:lang w:val="sq-AL"/>
              </w:rPr>
              <w:t>Punime gërmimi në tokë</w:t>
            </w:r>
          </w:p>
        </w:tc>
      </w:tr>
      <w:tr w:rsidR="00D601A8" w:rsidRPr="00D601A8" w14:paraId="7EEC56C4" w14:textId="77777777" w:rsidTr="005D2523">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0676CF1D"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NP-2</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16F45125" w14:textId="77777777" w:rsidR="00FD45FA" w:rsidRPr="00D601A8" w:rsidRDefault="00FD45FA" w:rsidP="005D2523">
            <w:pPr>
              <w:jc w:val="center"/>
              <w:rPr>
                <w:rFonts w:ascii="Garamond" w:hAnsi="Garamond"/>
                <w:sz w:val="22"/>
                <w:lang w:val="sq-AL"/>
              </w:rPr>
            </w:pPr>
            <w:r w:rsidRPr="00D601A8">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35D9C877" w14:textId="77777777" w:rsidR="00FD45FA" w:rsidRPr="00D601A8" w:rsidRDefault="00FD45FA" w:rsidP="005D2523">
            <w:pPr>
              <w:pStyle w:val="DefaultText"/>
              <w:rPr>
                <w:rFonts w:ascii="Garamond" w:hAnsi="Garamond"/>
                <w:sz w:val="22"/>
                <w:szCs w:val="24"/>
                <w:lang w:val="sq-AL"/>
              </w:rPr>
            </w:pPr>
            <w:r w:rsidRPr="00D601A8">
              <w:rPr>
                <w:rFonts w:ascii="Garamond" w:hAnsi="Garamond" w:cs="Arial"/>
                <w:sz w:val="22"/>
                <w:szCs w:val="24"/>
                <w:lang w:val="sq-AL"/>
              </w:rPr>
              <w:t>Ndërtime civile dhe industriale</w:t>
            </w:r>
          </w:p>
        </w:tc>
      </w:tr>
      <w:tr w:rsidR="00D601A8" w:rsidRPr="00D601A8" w14:paraId="339918B3" w14:textId="77777777" w:rsidTr="005D2523">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4BC99FBA"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NP-3</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11018C99" w14:textId="77777777" w:rsidR="00FD45FA" w:rsidRPr="00D601A8" w:rsidRDefault="00FD45FA" w:rsidP="005D2523">
            <w:pPr>
              <w:jc w:val="center"/>
              <w:rPr>
                <w:rFonts w:ascii="Garamond" w:hAnsi="Garamond"/>
                <w:sz w:val="22"/>
                <w:lang w:val="sq-AL"/>
              </w:rPr>
            </w:pPr>
            <w:r w:rsidRPr="00D601A8">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037B7DE3" w14:textId="77777777" w:rsidR="00FD45FA" w:rsidRPr="00D601A8" w:rsidRDefault="00FD45FA" w:rsidP="005D2523">
            <w:pPr>
              <w:pStyle w:val="DefaultText"/>
              <w:rPr>
                <w:rFonts w:ascii="Garamond" w:hAnsi="Garamond"/>
                <w:sz w:val="22"/>
                <w:szCs w:val="24"/>
                <w:lang w:val="sq-AL"/>
              </w:rPr>
            </w:pPr>
            <w:r w:rsidRPr="00D601A8">
              <w:rPr>
                <w:rFonts w:ascii="Garamond" w:hAnsi="Garamond" w:cs="Arial"/>
                <w:sz w:val="22"/>
                <w:szCs w:val="24"/>
                <w:lang w:val="sq-AL"/>
              </w:rPr>
              <w:t>Rikonstruksion dhe mirëmbajtje godinash civile e industriale, veshje fasada</w:t>
            </w:r>
          </w:p>
        </w:tc>
      </w:tr>
      <w:tr w:rsidR="00D601A8" w:rsidRPr="00D601A8" w14:paraId="321C9FDD" w14:textId="77777777" w:rsidTr="005D2523">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13555D74"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NP-4</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4CEED720" w14:textId="77777777" w:rsidR="00FD45FA" w:rsidRPr="00D601A8" w:rsidRDefault="00FD45FA" w:rsidP="005D2523">
            <w:pPr>
              <w:jc w:val="center"/>
              <w:rPr>
                <w:rFonts w:ascii="Garamond" w:hAnsi="Garamond"/>
                <w:sz w:val="22"/>
                <w:lang w:val="sq-AL"/>
              </w:rPr>
            </w:pPr>
            <w:r w:rsidRPr="00D601A8">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01BFB202" w14:textId="77777777" w:rsidR="00FD45FA" w:rsidRPr="00D601A8" w:rsidRDefault="00FD45FA" w:rsidP="005D2523">
            <w:pPr>
              <w:pStyle w:val="DefaultText"/>
              <w:rPr>
                <w:rFonts w:ascii="Garamond" w:hAnsi="Garamond"/>
                <w:sz w:val="22"/>
                <w:szCs w:val="24"/>
                <w:lang w:val="sq-AL"/>
              </w:rPr>
            </w:pPr>
            <w:r w:rsidRPr="00D601A8">
              <w:rPr>
                <w:rFonts w:ascii="Garamond" w:hAnsi="Garamond" w:cs="Arial"/>
                <w:sz w:val="22"/>
                <w:szCs w:val="24"/>
                <w:lang w:val="sq-AL"/>
              </w:rPr>
              <w:t>Rrugë, autostrada, mbikalime, hekurudha, tramvai, metro, pista aeroportuale</w:t>
            </w:r>
          </w:p>
        </w:tc>
      </w:tr>
      <w:tr w:rsidR="00D601A8" w:rsidRPr="00D601A8" w14:paraId="7E7312A9" w14:textId="77777777" w:rsidTr="005D2523">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0F2DB06A"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NP-5</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66D595CB" w14:textId="77777777" w:rsidR="00FD45FA" w:rsidRPr="00D601A8" w:rsidRDefault="00FD45FA" w:rsidP="005D2523">
            <w:pPr>
              <w:jc w:val="center"/>
              <w:rPr>
                <w:rFonts w:ascii="Garamond" w:hAnsi="Garamond"/>
                <w:sz w:val="22"/>
                <w:lang w:val="sq-AL"/>
              </w:rPr>
            </w:pPr>
            <w:r w:rsidRPr="00D601A8">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2AE06AEF" w14:textId="77777777" w:rsidR="00FD45FA" w:rsidRPr="00D601A8" w:rsidRDefault="00FD45FA" w:rsidP="005D2523">
            <w:pPr>
              <w:pStyle w:val="DefaultText"/>
              <w:rPr>
                <w:rFonts w:ascii="Garamond" w:hAnsi="Garamond"/>
                <w:sz w:val="22"/>
                <w:szCs w:val="24"/>
                <w:lang w:val="sq-AL"/>
              </w:rPr>
            </w:pPr>
            <w:r w:rsidRPr="00D601A8">
              <w:rPr>
                <w:rFonts w:ascii="Garamond" w:hAnsi="Garamond" w:cs="Arial"/>
                <w:sz w:val="22"/>
                <w:szCs w:val="24"/>
                <w:lang w:val="sq-AL"/>
              </w:rPr>
              <w:t>Punime nëntokësore, ura e vepra arti</w:t>
            </w:r>
          </w:p>
        </w:tc>
      </w:tr>
      <w:tr w:rsidR="00D601A8" w:rsidRPr="00D601A8" w14:paraId="7FD6A855" w14:textId="77777777" w:rsidTr="005D2523">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1F9FD44F"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NP-6</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51A0985D" w14:textId="77777777" w:rsidR="00FD45FA" w:rsidRPr="00D601A8" w:rsidRDefault="00FD45FA" w:rsidP="005D2523">
            <w:pPr>
              <w:jc w:val="center"/>
              <w:rPr>
                <w:rFonts w:ascii="Garamond" w:hAnsi="Garamond"/>
                <w:b/>
                <w:sz w:val="22"/>
                <w:lang w:val="sq-AL"/>
              </w:rPr>
            </w:pPr>
            <w:r w:rsidRPr="00D601A8">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1902146F" w14:textId="77777777" w:rsidR="00FD45FA" w:rsidRPr="00D601A8" w:rsidRDefault="00FD45FA" w:rsidP="005D2523">
            <w:pPr>
              <w:pStyle w:val="DefaultText"/>
              <w:rPr>
                <w:rFonts w:ascii="Garamond" w:hAnsi="Garamond" w:cs="Arial"/>
                <w:sz w:val="22"/>
                <w:szCs w:val="24"/>
                <w:lang w:val="sq-AL"/>
              </w:rPr>
            </w:pPr>
            <w:r w:rsidRPr="00D601A8">
              <w:rPr>
                <w:rFonts w:ascii="Garamond" w:hAnsi="Garamond" w:cs="Arial"/>
                <w:sz w:val="22"/>
                <w:szCs w:val="24"/>
                <w:lang w:val="sq-AL"/>
              </w:rPr>
              <w:t>Diga dhe tunele hidroteknike</w:t>
            </w:r>
          </w:p>
        </w:tc>
      </w:tr>
      <w:tr w:rsidR="00D601A8" w:rsidRPr="00D601A8" w14:paraId="346C8FCC" w14:textId="77777777" w:rsidTr="005D2523">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6904C60E"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NP-7</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772EE69E" w14:textId="77777777" w:rsidR="00FD45FA" w:rsidRPr="00D601A8" w:rsidRDefault="00FD45FA" w:rsidP="005D2523">
            <w:pPr>
              <w:jc w:val="center"/>
              <w:rPr>
                <w:rFonts w:ascii="Garamond" w:hAnsi="Garamond"/>
                <w:sz w:val="22"/>
                <w:lang w:val="sq-AL"/>
              </w:rPr>
            </w:pPr>
            <w:r w:rsidRPr="00D601A8">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5D522BF0" w14:textId="77777777" w:rsidR="00FD45FA" w:rsidRPr="00D601A8" w:rsidRDefault="00FD45FA" w:rsidP="005D2523">
            <w:pPr>
              <w:pStyle w:val="DefaultText"/>
              <w:rPr>
                <w:rFonts w:ascii="Garamond" w:hAnsi="Garamond"/>
                <w:sz w:val="22"/>
                <w:szCs w:val="24"/>
                <w:lang w:val="sq-AL"/>
              </w:rPr>
            </w:pPr>
            <w:r w:rsidRPr="00D601A8">
              <w:rPr>
                <w:rFonts w:ascii="Garamond" w:hAnsi="Garamond" w:cs="Arial"/>
                <w:sz w:val="22"/>
                <w:szCs w:val="24"/>
                <w:lang w:val="sq-AL"/>
              </w:rPr>
              <w:t>Ujësjellës, gazsjellës, vajsjellës, vepra kullimi e vaditje</w:t>
            </w:r>
          </w:p>
        </w:tc>
      </w:tr>
      <w:tr w:rsidR="00D601A8" w:rsidRPr="00D601A8" w14:paraId="34B349DE" w14:textId="77777777" w:rsidTr="005D2523">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43D55761"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NP-8</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6A860F02" w14:textId="77777777" w:rsidR="00FD45FA" w:rsidRPr="00D601A8" w:rsidRDefault="00FD45FA" w:rsidP="005D2523">
            <w:pPr>
              <w:jc w:val="center"/>
              <w:rPr>
                <w:rFonts w:ascii="Garamond" w:hAnsi="Garamond"/>
                <w:b/>
                <w:sz w:val="22"/>
                <w:lang w:val="sq-AL"/>
              </w:rPr>
            </w:pPr>
            <w:r w:rsidRPr="00D601A8">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33FAB9B6" w14:textId="77777777" w:rsidR="00FD45FA" w:rsidRPr="00D601A8" w:rsidRDefault="00FD45FA" w:rsidP="005D2523">
            <w:pPr>
              <w:pStyle w:val="DefaultText"/>
              <w:rPr>
                <w:rFonts w:ascii="Garamond" w:hAnsi="Garamond" w:cs="Arial"/>
                <w:sz w:val="22"/>
                <w:szCs w:val="24"/>
                <w:lang w:val="sq-AL"/>
              </w:rPr>
            </w:pPr>
            <w:r w:rsidRPr="00D601A8">
              <w:rPr>
                <w:rFonts w:ascii="Garamond" w:hAnsi="Garamond" w:cs="Arial"/>
                <w:sz w:val="22"/>
                <w:szCs w:val="24"/>
                <w:lang w:val="sq-AL"/>
              </w:rPr>
              <w:t>Ndërtime detare dhe punime thellimi në ujë</w:t>
            </w:r>
          </w:p>
        </w:tc>
      </w:tr>
      <w:tr w:rsidR="00D601A8" w:rsidRPr="00D601A8" w14:paraId="0A0EBB1C" w14:textId="77777777" w:rsidTr="005D2523">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5D259FD1"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NP-9</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0770EA6C" w14:textId="77777777" w:rsidR="00FD45FA" w:rsidRPr="00D601A8" w:rsidRDefault="00FD45FA" w:rsidP="005D2523">
            <w:pPr>
              <w:jc w:val="center"/>
              <w:rPr>
                <w:rFonts w:ascii="Garamond" w:hAnsi="Garamond"/>
                <w:sz w:val="22"/>
                <w:lang w:val="sq-AL"/>
              </w:rPr>
            </w:pPr>
            <w:r w:rsidRPr="00D601A8">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11DDEE61" w14:textId="77777777" w:rsidR="00FD45FA" w:rsidRPr="00D601A8" w:rsidRDefault="00FD45FA" w:rsidP="005D2523">
            <w:pPr>
              <w:pStyle w:val="DefaultText"/>
              <w:rPr>
                <w:rFonts w:ascii="Garamond" w:hAnsi="Garamond" w:cs="Arial"/>
                <w:sz w:val="22"/>
                <w:szCs w:val="24"/>
                <w:lang w:val="sq-AL"/>
              </w:rPr>
            </w:pPr>
            <w:r w:rsidRPr="00D601A8">
              <w:rPr>
                <w:rFonts w:ascii="Garamond" w:hAnsi="Garamond" w:cs="Arial"/>
                <w:sz w:val="22"/>
                <w:szCs w:val="24"/>
                <w:lang w:val="sq-AL"/>
              </w:rPr>
              <w:t>Punime dhe mbrojtje lumore, sistemime hidraulike dhe bonifikime</w:t>
            </w:r>
          </w:p>
        </w:tc>
      </w:tr>
      <w:tr w:rsidR="00D601A8" w:rsidRPr="00D601A8" w14:paraId="00FCF04D" w14:textId="77777777" w:rsidTr="005D2523">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722CD9AA"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NP-10</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3DA74D50" w14:textId="77777777" w:rsidR="00FD45FA" w:rsidRPr="00D601A8" w:rsidRDefault="00FD45FA" w:rsidP="005D2523">
            <w:pPr>
              <w:jc w:val="center"/>
              <w:rPr>
                <w:rFonts w:ascii="Garamond" w:hAnsi="Garamond"/>
                <w:b/>
                <w:sz w:val="22"/>
                <w:lang w:val="sq-AL"/>
              </w:rPr>
            </w:pPr>
            <w:r w:rsidRPr="00D601A8">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564DC7F5" w14:textId="77777777" w:rsidR="00FD45FA" w:rsidRPr="00D601A8" w:rsidRDefault="00FD45FA" w:rsidP="005D2523">
            <w:pPr>
              <w:pStyle w:val="DefaultText"/>
              <w:rPr>
                <w:rFonts w:ascii="Garamond" w:hAnsi="Garamond" w:cs="Arial"/>
                <w:sz w:val="22"/>
                <w:szCs w:val="24"/>
                <w:lang w:val="sq-AL"/>
              </w:rPr>
            </w:pPr>
            <w:r w:rsidRPr="00D601A8">
              <w:rPr>
                <w:rFonts w:ascii="Garamond" w:hAnsi="Garamond" w:cs="Arial"/>
                <w:sz w:val="22"/>
                <w:szCs w:val="24"/>
                <w:lang w:val="sq-AL"/>
              </w:rPr>
              <w:t>Ndërtimi i impianteve për prodhimin e energjisë elektrike</w:t>
            </w:r>
          </w:p>
        </w:tc>
      </w:tr>
      <w:tr w:rsidR="00D601A8" w:rsidRPr="00D601A8" w14:paraId="657682EC" w14:textId="77777777" w:rsidTr="005D2523">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029B7BD7"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NP-11</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21EA8D9F" w14:textId="77777777" w:rsidR="00FD45FA" w:rsidRPr="00D601A8" w:rsidRDefault="00FD45FA" w:rsidP="005D2523">
            <w:pPr>
              <w:jc w:val="center"/>
              <w:rPr>
                <w:rFonts w:ascii="Garamond" w:hAnsi="Garamond"/>
                <w:sz w:val="22"/>
                <w:lang w:val="sq-AL"/>
              </w:rPr>
            </w:pPr>
            <w:r w:rsidRPr="00D601A8">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3E47D9AC" w14:textId="77777777" w:rsidR="00FD45FA" w:rsidRPr="00D601A8" w:rsidRDefault="00FD45FA" w:rsidP="005D2523">
            <w:pPr>
              <w:pStyle w:val="DefaultText"/>
              <w:rPr>
                <w:rFonts w:ascii="Garamond" w:hAnsi="Garamond"/>
                <w:sz w:val="22"/>
                <w:szCs w:val="24"/>
                <w:lang w:val="sq-AL"/>
              </w:rPr>
            </w:pPr>
            <w:r w:rsidRPr="00D601A8">
              <w:rPr>
                <w:rFonts w:ascii="Garamond" w:hAnsi="Garamond" w:cs="Arial"/>
                <w:sz w:val="22"/>
                <w:szCs w:val="24"/>
                <w:lang w:val="sq-AL"/>
              </w:rPr>
              <w:t>Ndërtime për N/stacionet, kabinat e transformatorëve linja e TN e të mesëm dhe shpërndarjen e energjisë</w:t>
            </w:r>
          </w:p>
        </w:tc>
      </w:tr>
      <w:tr w:rsidR="00D601A8" w:rsidRPr="00D601A8" w14:paraId="2FCD5609" w14:textId="77777777" w:rsidTr="005D2523">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0E897B64"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NP-12</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4B4F7522" w14:textId="77777777" w:rsidR="00FD45FA" w:rsidRPr="00D601A8" w:rsidRDefault="00FD45FA" w:rsidP="005D2523">
            <w:pPr>
              <w:jc w:val="center"/>
              <w:rPr>
                <w:rFonts w:ascii="Garamond" w:hAnsi="Garamond"/>
                <w:sz w:val="22"/>
                <w:lang w:val="sq-AL"/>
              </w:rPr>
            </w:pPr>
            <w:r w:rsidRPr="00D601A8">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424D6FF8" w14:textId="77777777" w:rsidR="00FD45FA" w:rsidRPr="00D601A8" w:rsidRDefault="00FD45FA" w:rsidP="005D2523">
            <w:pPr>
              <w:pStyle w:val="DefaultText"/>
              <w:rPr>
                <w:rFonts w:ascii="Garamond" w:hAnsi="Garamond" w:cs="Arial"/>
                <w:sz w:val="22"/>
                <w:szCs w:val="24"/>
                <w:lang w:val="sq-AL"/>
              </w:rPr>
            </w:pPr>
            <w:r w:rsidRPr="00D601A8">
              <w:rPr>
                <w:rFonts w:ascii="Garamond" w:hAnsi="Garamond" w:cs="Arial"/>
                <w:sz w:val="22"/>
                <w:szCs w:val="24"/>
                <w:lang w:val="sq-AL"/>
              </w:rPr>
              <w:t>Punime të inxhinierisë së mjedisit</w:t>
            </w:r>
          </w:p>
        </w:tc>
      </w:tr>
      <w:tr w:rsidR="00D601A8" w:rsidRPr="00D601A8" w14:paraId="32CB3843" w14:textId="77777777" w:rsidTr="005D2523">
        <w:trPr>
          <w:trHeight w:val="20"/>
          <w:jc w:val="center"/>
        </w:trPr>
        <w:tc>
          <w:tcPr>
            <w:tcW w:w="1080" w:type="dxa"/>
            <w:tcBorders>
              <w:top w:val="single" w:sz="18" w:space="0" w:color="auto"/>
              <w:left w:val="dotted" w:sz="4" w:space="0" w:color="auto"/>
              <w:bottom w:val="dotted" w:sz="4" w:space="0" w:color="auto"/>
              <w:right w:val="dotted" w:sz="4" w:space="0" w:color="auto"/>
            </w:tcBorders>
            <w:shd w:val="clear" w:color="auto" w:fill="auto"/>
            <w:vAlign w:val="center"/>
          </w:tcPr>
          <w:p w14:paraId="736A620C"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NS-1</w:t>
            </w:r>
          </w:p>
        </w:tc>
        <w:tc>
          <w:tcPr>
            <w:tcW w:w="1316" w:type="dxa"/>
            <w:tcBorders>
              <w:top w:val="single" w:sz="18" w:space="0" w:color="auto"/>
              <w:left w:val="dotted" w:sz="4" w:space="0" w:color="auto"/>
              <w:bottom w:val="dotted" w:sz="4" w:space="0" w:color="auto"/>
              <w:right w:val="dotted" w:sz="4" w:space="0" w:color="auto"/>
            </w:tcBorders>
            <w:shd w:val="clear" w:color="auto" w:fill="auto"/>
          </w:tcPr>
          <w:p w14:paraId="53404AD6" w14:textId="77777777" w:rsidR="00FD45FA" w:rsidRPr="00D601A8" w:rsidRDefault="00FD45FA" w:rsidP="005D2523">
            <w:pPr>
              <w:jc w:val="center"/>
              <w:rPr>
                <w:rFonts w:ascii="Garamond" w:hAnsi="Garamond"/>
                <w:sz w:val="22"/>
                <w:lang w:val="sq-AL"/>
              </w:rPr>
            </w:pPr>
            <w:r w:rsidRPr="00D601A8">
              <w:rPr>
                <w:rFonts w:ascii="Garamond" w:hAnsi="Garamond"/>
                <w:b/>
                <w:sz w:val="22"/>
                <w:lang w:val="sq-AL"/>
              </w:rPr>
              <w:t>X</w:t>
            </w:r>
          </w:p>
        </w:tc>
        <w:tc>
          <w:tcPr>
            <w:tcW w:w="7923" w:type="dxa"/>
            <w:tcBorders>
              <w:top w:val="single" w:sz="18" w:space="0" w:color="auto"/>
              <w:left w:val="dotted" w:sz="4" w:space="0" w:color="auto"/>
              <w:bottom w:val="dotted" w:sz="4" w:space="0" w:color="auto"/>
              <w:right w:val="dotted" w:sz="4" w:space="0" w:color="auto"/>
            </w:tcBorders>
            <w:shd w:val="clear" w:color="auto" w:fill="auto"/>
            <w:vAlign w:val="center"/>
          </w:tcPr>
          <w:p w14:paraId="6483E3E8" w14:textId="77777777" w:rsidR="00FD45FA" w:rsidRPr="00D601A8" w:rsidRDefault="00FD45FA" w:rsidP="005D2523">
            <w:pPr>
              <w:pStyle w:val="DefaultText"/>
              <w:rPr>
                <w:rFonts w:ascii="Garamond" w:hAnsi="Garamond"/>
                <w:sz w:val="22"/>
                <w:szCs w:val="24"/>
                <w:lang w:val="sq-AL"/>
              </w:rPr>
            </w:pPr>
            <w:r w:rsidRPr="00D601A8">
              <w:rPr>
                <w:rFonts w:ascii="Garamond" w:hAnsi="Garamond" w:cs="Arial"/>
                <w:sz w:val="22"/>
                <w:szCs w:val="24"/>
                <w:lang w:val="sq-AL"/>
              </w:rPr>
              <w:t>Punime për prishjen e ndërtimeve</w:t>
            </w:r>
          </w:p>
        </w:tc>
      </w:tr>
      <w:tr w:rsidR="00D601A8" w:rsidRPr="00D601A8" w14:paraId="0DAA9612" w14:textId="77777777" w:rsidTr="005D2523">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393A3B48"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NS-2</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0A0103F0" w14:textId="77777777" w:rsidR="00FD45FA" w:rsidRPr="00D601A8" w:rsidRDefault="00FD45FA" w:rsidP="005D2523">
            <w:pPr>
              <w:jc w:val="center"/>
              <w:rPr>
                <w:rFonts w:ascii="Garamond" w:hAnsi="Garamond"/>
                <w:sz w:val="22"/>
                <w:lang w:val="sq-AL"/>
              </w:rPr>
            </w:pPr>
            <w:r w:rsidRPr="00D601A8">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6400CC4D" w14:textId="77777777" w:rsidR="00FD45FA" w:rsidRPr="00D601A8" w:rsidRDefault="00FD45FA" w:rsidP="005D2523">
            <w:pPr>
              <w:pStyle w:val="DefaultText"/>
              <w:rPr>
                <w:rFonts w:ascii="Garamond" w:hAnsi="Garamond"/>
                <w:sz w:val="22"/>
                <w:szCs w:val="24"/>
                <w:lang w:val="sq-AL"/>
              </w:rPr>
            </w:pPr>
            <w:r w:rsidRPr="00D601A8">
              <w:rPr>
                <w:rFonts w:ascii="Garamond" w:hAnsi="Garamond" w:cs="Arial"/>
                <w:sz w:val="22"/>
                <w:szCs w:val="24"/>
                <w:lang w:val="sq-AL"/>
              </w:rPr>
              <w:t>Impiante hidrosanitare, kuzhina, lavanteri, mirëmbajtja e tyre</w:t>
            </w:r>
          </w:p>
        </w:tc>
      </w:tr>
      <w:tr w:rsidR="00D601A8" w:rsidRPr="00D601A8" w14:paraId="748D3419" w14:textId="77777777" w:rsidTr="005D2523">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644BD9D3"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NS-3</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4CF050B6" w14:textId="77777777" w:rsidR="00FD45FA" w:rsidRPr="00D601A8" w:rsidRDefault="00FD45FA" w:rsidP="005D2523">
            <w:pPr>
              <w:jc w:val="center"/>
              <w:rPr>
                <w:rFonts w:ascii="Garamond" w:hAnsi="Garamond"/>
                <w:sz w:val="22"/>
                <w:lang w:val="sq-AL"/>
              </w:rPr>
            </w:pPr>
            <w:r w:rsidRPr="00D601A8">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3A5546E3" w14:textId="77777777" w:rsidR="00FD45FA" w:rsidRPr="00D601A8" w:rsidRDefault="00FD45FA" w:rsidP="005D2523">
            <w:pPr>
              <w:pStyle w:val="DefaultText"/>
              <w:rPr>
                <w:rFonts w:ascii="Garamond" w:hAnsi="Garamond"/>
                <w:sz w:val="22"/>
                <w:szCs w:val="24"/>
                <w:lang w:val="sq-AL"/>
              </w:rPr>
            </w:pPr>
            <w:r w:rsidRPr="00D601A8">
              <w:rPr>
                <w:rFonts w:ascii="Garamond" w:hAnsi="Garamond" w:cs="Arial"/>
                <w:sz w:val="22"/>
                <w:szCs w:val="24"/>
                <w:lang w:val="sq-AL"/>
              </w:rPr>
              <w:t>Impiante ngritëse dhe transportues (ashensorë, shkallë levizëse, transportues)</w:t>
            </w:r>
          </w:p>
        </w:tc>
      </w:tr>
      <w:tr w:rsidR="00D601A8" w:rsidRPr="00D601A8" w14:paraId="3379AA3C" w14:textId="77777777" w:rsidTr="005D2523">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6814A7C7"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NS-4</w:t>
            </w:r>
          </w:p>
        </w:tc>
        <w:tc>
          <w:tcPr>
            <w:tcW w:w="1316" w:type="dxa"/>
            <w:tcBorders>
              <w:top w:val="dotted" w:sz="4" w:space="0" w:color="auto"/>
              <w:left w:val="dotted" w:sz="4" w:space="0" w:color="auto"/>
              <w:bottom w:val="dotted" w:sz="4" w:space="0" w:color="auto"/>
              <w:right w:val="dotted" w:sz="4" w:space="0" w:color="auto"/>
            </w:tcBorders>
            <w:shd w:val="clear" w:color="auto" w:fill="auto"/>
            <w:vAlign w:val="center"/>
          </w:tcPr>
          <w:p w14:paraId="7B757181" w14:textId="77777777" w:rsidR="00FD45FA" w:rsidRPr="00D601A8" w:rsidRDefault="00FD45FA" w:rsidP="005D2523">
            <w:pPr>
              <w:jc w:val="center"/>
              <w:rPr>
                <w:rFonts w:ascii="Garamond" w:hAnsi="Garamond"/>
                <w:sz w:val="22"/>
                <w:lang w:val="sq-AL"/>
              </w:rPr>
            </w:pPr>
            <w:r w:rsidRPr="00D601A8">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63905780" w14:textId="77777777" w:rsidR="00FD45FA" w:rsidRPr="00D601A8" w:rsidRDefault="00FD45FA" w:rsidP="005D2523">
            <w:pPr>
              <w:pStyle w:val="DefaultText"/>
              <w:rPr>
                <w:rFonts w:ascii="Garamond" w:hAnsi="Garamond"/>
                <w:sz w:val="22"/>
                <w:szCs w:val="24"/>
                <w:lang w:val="sq-AL"/>
              </w:rPr>
            </w:pPr>
            <w:r w:rsidRPr="00D601A8">
              <w:rPr>
                <w:rFonts w:ascii="Garamond" w:hAnsi="Garamond" w:cs="Arial"/>
                <w:sz w:val="22"/>
                <w:szCs w:val="24"/>
                <w:lang w:val="sq-AL"/>
              </w:rPr>
              <w:t>Punime rifiniture të muraturës dhe të lidhura me to, rifiniture me materiale druri, plastik, metalik dhe xhami dhe rifiniture të natyrës teknike ndërtuese</w:t>
            </w:r>
          </w:p>
        </w:tc>
      </w:tr>
      <w:tr w:rsidR="00D601A8" w:rsidRPr="00D601A8" w14:paraId="37880FAC" w14:textId="77777777" w:rsidTr="005D2523">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5D848661"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NS-5</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40241520" w14:textId="77777777" w:rsidR="00FD45FA" w:rsidRPr="00D601A8" w:rsidRDefault="00FD45FA" w:rsidP="005D2523">
            <w:pPr>
              <w:jc w:val="center"/>
              <w:rPr>
                <w:rFonts w:ascii="Garamond" w:hAnsi="Garamond"/>
                <w:sz w:val="22"/>
                <w:lang w:val="sq-AL"/>
              </w:rPr>
            </w:pPr>
            <w:r w:rsidRPr="00D601A8">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434B36F4" w14:textId="77777777" w:rsidR="00FD45FA" w:rsidRPr="00D601A8" w:rsidRDefault="00FD45FA" w:rsidP="005D2523">
            <w:pPr>
              <w:pStyle w:val="DefaultText"/>
              <w:rPr>
                <w:rFonts w:ascii="Garamond" w:hAnsi="Garamond" w:cs="Arial"/>
                <w:sz w:val="22"/>
                <w:szCs w:val="24"/>
                <w:lang w:val="sq-AL"/>
              </w:rPr>
            </w:pPr>
            <w:r w:rsidRPr="00D601A8">
              <w:rPr>
                <w:rFonts w:ascii="Garamond" w:hAnsi="Garamond" w:cs="Arial"/>
                <w:sz w:val="22"/>
                <w:szCs w:val="24"/>
                <w:lang w:val="sq-AL"/>
              </w:rPr>
              <w:t>Impiante të sinjalistikës ndriçuese të trafikut</w:t>
            </w:r>
          </w:p>
        </w:tc>
      </w:tr>
      <w:tr w:rsidR="00D601A8" w:rsidRPr="00D601A8" w14:paraId="03005B7D" w14:textId="77777777" w:rsidTr="005D2523">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79CE1BF0"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NS-6</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7312B9F3" w14:textId="77777777" w:rsidR="00FD45FA" w:rsidRPr="00D601A8" w:rsidRDefault="00FD45FA" w:rsidP="005D2523">
            <w:pPr>
              <w:jc w:val="center"/>
              <w:rPr>
                <w:rFonts w:ascii="Garamond" w:hAnsi="Garamond"/>
                <w:sz w:val="22"/>
                <w:lang w:val="sq-AL"/>
              </w:rPr>
            </w:pPr>
            <w:r w:rsidRPr="00D601A8">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3074918B" w14:textId="77777777" w:rsidR="00FD45FA" w:rsidRPr="00D601A8" w:rsidRDefault="00FD45FA" w:rsidP="005D2523">
            <w:pPr>
              <w:pStyle w:val="DefaultText"/>
              <w:rPr>
                <w:rFonts w:ascii="Garamond" w:hAnsi="Garamond"/>
                <w:sz w:val="22"/>
                <w:szCs w:val="24"/>
                <w:lang w:val="sq-AL"/>
              </w:rPr>
            </w:pPr>
            <w:r w:rsidRPr="00D601A8">
              <w:rPr>
                <w:rFonts w:ascii="Garamond" w:hAnsi="Garamond" w:cs="Arial"/>
                <w:sz w:val="22"/>
                <w:szCs w:val="24"/>
                <w:lang w:val="sq-AL"/>
              </w:rPr>
              <w:t>Sinjalistika rrugore jondriçuese</w:t>
            </w:r>
          </w:p>
        </w:tc>
      </w:tr>
      <w:tr w:rsidR="00D601A8" w:rsidRPr="00D601A8" w14:paraId="6ED2A0F1" w14:textId="77777777" w:rsidTr="005D2523">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3FC283A8"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NS-7</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2441952F" w14:textId="77777777" w:rsidR="00FD45FA" w:rsidRPr="00D601A8" w:rsidRDefault="00FD45FA" w:rsidP="005D2523">
            <w:pPr>
              <w:jc w:val="center"/>
              <w:rPr>
                <w:rFonts w:ascii="Garamond" w:hAnsi="Garamond"/>
                <w:sz w:val="22"/>
                <w:lang w:val="sq-AL"/>
              </w:rPr>
            </w:pPr>
            <w:r w:rsidRPr="00D601A8">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0304EBB1" w14:textId="77777777" w:rsidR="00FD45FA" w:rsidRPr="00D601A8" w:rsidRDefault="00FD45FA" w:rsidP="005D2523">
            <w:pPr>
              <w:pStyle w:val="DefaultText"/>
              <w:rPr>
                <w:rFonts w:ascii="Garamond" w:hAnsi="Garamond"/>
                <w:sz w:val="22"/>
                <w:szCs w:val="24"/>
                <w:lang w:val="sq-AL"/>
              </w:rPr>
            </w:pPr>
            <w:r w:rsidRPr="00D601A8">
              <w:rPr>
                <w:rFonts w:ascii="Garamond" w:hAnsi="Garamond" w:cs="Arial"/>
                <w:sz w:val="22"/>
                <w:szCs w:val="24"/>
                <w:lang w:val="sq-AL"/>
              </w:rPr>
              <w:t>Barrierra dhe mbrojtje rrugore</w:t>
            </w:r>
          </w:p>
        </w:tc>
      </w:tr>
      <w:tr w:rsidR="00D601A8" w:rsidRPr="00D601A8" w14:paraId="0B07C9D2" w14:textId="77777777" w:rsidTr="005D2523">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21752DDF"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NS-8</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276D9935" w14:textId="77777777" w:rsidR="00FD45FA" w:rsidRPr="00D601A8" w:rsidRDefault="00FD45FA" w:rsidP="005D2523">
            <w:pPr>
              <w:jc w:val="center"/>
              <w:rPr>
                <w:rFonts w:ascii="Garamond" w:hAnsi="Garamond"/>
                <w:sz w:val="22"/>
                <w:lang w:val="sq-AL"/>
              </w:rPr>
            </w:pPr>
            <w:r w:rsidRPr="00D601A8">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329B4DE3" w14:textId="77777777" w:rsidR="00FD45FA" w:rsidRPr="00D601A8" w:rsidRDefault="00FD45FA" w:rsidP="005D2523">
            <w:pPr>
              <w:pStyle w:val="DefaultText"/>
              <w:rPr>
                <w:rFonts w:ascii="Garamond" w:hAnsi="Garamond" w:cs="Arial"/>
                <w:sz w:val="22"/>
                <w:szCs w:val="24"/>
                <w:lang w:val="sq-AL"/>
              </w:rPr>
            </w:pPr>
            <w:r w:rsidRPr="00D601A8">
              <w:rPr>
                <w:rFonts w:ascii="Garamond" w:hAnsi="Garamond" w:cs="Arial"/>
                <w:sz w:val="22"/>
                <w:szCs w:val="24"/>
                <w:lang w:val="sq-AL"/>
              </w:rPr>
              <w:t>Ndërtime parafabrikat beton arme, struktura metalike dhe druri</w:t>
            </w:r>
          </w:p>
        </w:tc>
      </w:tr>
      <w:tr w:rsidR="00D601A8" w:rsidRPr="00D601A8" w14:paraId="010408F6" w14:textId="77777777" w:rsidTr="005D2523">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44D63449"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NS-9</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68A0BACB" w14:textId="77777777" w:rsidR="00FD45FA" w:rsidRPr="00D601A8" w:rsidRDefault="00FD45FA" w:rsidP="005D2523">
            <w:pPr>
              <w:jc w:val="center"/>
              <w:rPr>
                <w:rFonts w:ascii="Garamond" w:hAnsi="Garamond"/>
                <w:b/>
                <w:sz w:val="22"/>
                <w:lang w:val="sq-AL"/>
              </w:rPr>
            </w:pPr>
            <w:r w:rsidRPr="00D601A8">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792AFB9F" w14:textId="77777777" w:rsidR="00FD45FA" w:rsidRPr="00D601A8" w:rsidRDefault="00FD45FA" w:rsidP="005D2523">
            <w:pPr>
              <w:pStyle w:val="DefaultText"/>
              <w:rPr>
                <w:rFonts w:ascii="Garamond" w:hAnsi="Garamond" w:cs="Arial"/>
                <w:sz w:val="22"/>
                <w:szCs w:val="24"/>
                <w:lang w:val="sq-AL"/>
              </w:rPr>
            </w:pPr>
            <w:r w:rsidRPr="00D601A8">
              <w:rPr>
                <w:rFonts w:ascii="Garamond" w:hAnsi="Garamond" w:cs="Arial"/>
                <w:sz w:val="22"/>
                <w:szCs w:val="24"/>
                <w:lang w:val="sq-AL"/>
              </w:rPr>
              <w:t>Punime strukturorë speciale</w:t>
            </w:r>
          </w:p>
        </w:tc>
      </w:tr>
      <w:tr w:rsidR="00D601A8" w:rsidRPr="00D601A8" w14:paraId="2B74F539" w14:textId="77777777" w:rsidTr="005D2523">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12D88522"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NS-10</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177832EF" w14:textId="77777777" w:rsidR="00FD45FA" w:rsidRPr="00D601A8" w:rsidRDefault="00FD45FA" w:rsidP="005D2523">
            <w:pPr>
              <w:jc w:val="center"/>
              <w:rPr>
                <w:rFonts w:ascii="Garamond" w:hAnsi="Garamond"/>
                <w:sz w:val="22"/>
                <w:lang w:val="sq-AL"/>
              </w:rPr>
            </w:pPr>
            <w:r w:rsidRPr="00D601A8">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7946C809" w14:textId="77777777" w:rsidR="00FD45FA" w:rsidRPr="00D601A8" w:rsidRDefault="00FD45FA" w:rsidP="005D2523">
            <w:pPr>
              <w:pStyle w:val="DefaultText"/>
              <w:rPr>
                <w:rFonts w:ascii="Garamond" w:hAnsi="Garamond" w:cs="Arial"/>
                <w:sz w:val="22"/>
                <w:szCs w:val="24"/>
                <w:lang w:val="sq-AL"/>
              </w:rPr>
            </w:pPr>
            <w:r w:rsidRPr="00D601A8">
              <w:rPr>
                <w:rFonts w:ascii="Garamond" w:hAnsi="Garamond" w:cs="Arial"/>
                <w:sz w:val="22"/>
                <w:szCs w:val="24"/>
                <w:lang w:val="sq-AL"/>
              </w:rPr>
              <w:t>Shtresa dhe mbistruktura speciale</w:t>
            </w:r>
          </w:p>
        </w:tc>
      </w:tr>
      <w:tr w:rsidR="00D601A8" w:rsidRPr="00D601A8" w14:paraId="77FECCC0" w14:textId="77777777" w:rsidTr="005D2523">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40F055D0"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NS-11</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5F18D8B0" w14:textId="77777777" w:rsidR="00FD45FA" w:rsidRPr="00D601A8" w:rsidRDefault="00FD45FA" w:rsidP="005D2523">
            <w:pPr>
              <w:jc w:val="center"/>
              <w:rPr>
                <w:rFonts w:ascii="Garamond" w:hAnsi="Garamond"/>
                <w:b/>
                <w:sz w:val="22"/>
                <w:lang w:val="sq-AL"/>
              </w:rPr>
            </w:pPr>
            <w:r w:rsidRPr="00D601A8">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573DC6C1" w14:textId="77777777" w:rsidR="00FD45FA" w:rsidRPr="00D601A8" w:rsidRDefault="00FD45FA" w:rsidP="005D2523">
            <w:pPr>
              <w:pStyle w:val="DefaultText"/>
              <w:rPr>
                <w:rFonts w:ascii="Garamond" w:hAnsi="Garamond" w:cs="Arial"/>
                <w:sz w:val="22"/>
                <w:szCs w:val="24"/>
                <w:lang w:val="sq-AL"/>
              </w:rPr>
            </w:pPr>
            <w:r w:rsidRPr="00D601A8">
              <w:rPr>
                <w:rFonts w:ascii="Garamond" w:hAnsi="Garamond" w:cs="Arial"/>
                <w:sz w:val="22"/>
                <w:szCs w:val="24"/>
                <w:lang w:val="sq-AL"/>
              </w:rPr>
              <w:t>Punime mbi shina dhe traversa</w:t>
            </w:r>
          </w:p>
        </w:tc>
      </w:tr>
      <w:tr w:rsidR="00D601A8" w:rsidRPr="00D601A8" w14:paraId="6A6945ED" w14:textId="77777777" w:rsidTr="005D2523">
        <w:trPr>
          <w:trHeight w:val="20"/>
          <w:jc w:val="center"/>
        </w:trPr>
        <w:tc>
          <w:tcPr>
            <w:tcW w:w="1080" w:type="dxa"/>
            <w:tcBorders>
              <w:top w:val="dotted" w:sz="2" w:space="0" w:color="auto"/>
              <w:left w:val="dotted" w:sz="2" w:space="0" w:color="auto"/>
              <w:bottom w:val="dotted" w:sz="2" w:space="0" w:color="auto"/>
              <w:right w:val="dotted" w:sz="2" w:space="0" w:color="auto"/>
            </w:tcBorders>
            <w:shd w:val="clear" w:color="auto" w:fill="auto"/>
            <w:vAlign w:val="center"/>
          </w:tcPr>
          <w:p w14:paraId="0501DE82"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NS-12</w:t>
            </w:r>
          </w:p>
        </w:tc>
        <w:tc>
          <w:tcPr>
            <w:tcW w:w="1316" w:type="dxa"/>
            <w:tcBorders>
              <w:top w:val="dotted" w:sz="2" w:space="0" w:color="auto"/>
              <w:left w:val="dotted" w:sz="2" w:space="0" w:color="auto"/>
              <w:bottom w:val="dotted" w:sz="2" w:space="0" w:color="auto"/>
              <w:right w:val="dotted" w:sz="2" w:space="0" w:color="auto"/>
            </w:tcBorders>
            <w:shd w:val="clear" w:color="auto" w:fill="auto"/>
          </w:tcPr>
          <w:p w14:paraId="33C1E556" w14:textId="77777777" w:rsidR="00FD45FA" w:rsidRPr="00D601A8" w:rsidRDefault="00FD45FA" w:rsidP="005D2523">
            <w:pPr>
              <w:jc w:val="center"/>
              <w:rPr>
                <w:rFonts w:ascii="Garamond" w:hAnsi="Garamond"/>
                <w:sz w:val="22"/>
                <w:lang w:val="sq-AL"/>
              </w:rPr>
            </w:pPr>
            <w:r w:rsidRPr="00D601A8">
              <w:rPr>
                <w:rFonts w:ascii="Garamond" w:hAnsi="Garamond"/>
                <w:b/>
                <w:sz w:val="22"/>
                <w:lang w:val="sq-AL"/>
              </w:rPr>
              <w:t>X</w:t>
            </w:r>
          </w:p>
        </w:tc>
        <w:tc>
          <w:tcPr>
            <w:tcW w:w="7923" w:type="dxa"/>
            <w:tcBorders>
              <w:top w:val="dotted" w:sz="2" w:space="0" w:color="auto"/>
              <w:left w:val="dotted" w:sz="2" w:space="0" w:color="auto"/>
              <w:bottom w:val="dotted" w:sz="2" w:space="0" w:color="auto"/>
              <w:right w:val="dotted" w:sz="2" w:space="0" w:color="auto"/>
            </w:tcBorders>
            <w:shd w:val="clear" w:color="auto" w:fill="auto"/>
            <w:vAlign w:val="center"/>
          </w:tcPr>
          <w:p w14:paraId="3087F25A" w14:textId="77777777" w:rsidR="00FD45FA" w:rsidRPr="00D601A8" w:rsidRDefault="00FD45FA" w:rsidP="005D2523">
            <w:pPr>
              <w:pStyle w:val="DefaultText"/>
              <w:rPr>
                <w:rFonts w:ascii="Garamond" w:hAnsi="Garamond"/>
                <w:sz w:val="22"/>
                <w:szCs w:val="24"/>
                <w:lang w:val="sq-AL"/>
              </w:rPr>
            </w:pPr>
            <w:r w:rsidRPr="00D601A8">
              <w:rPr>
                <w:rFonts w:ascii="Garamond" w:hAnsi="Garamond" w:cs="Arial"/>
                <w:sz w:val="22"/>
                <w:szCs w:val="24"/>
                <w:lang w:val="sq-AL"/>
              </w:rPr>
              <w:t>Impiante teknologjik, termike dhe të kondicionimit</w:t>
            </w:r>
          </w:p>
        </w:tc>
      </w:tr>
      <w:tr w:rsidR="00D601A8" w:rsidRPr="00D601A8" w14:paraId="6415B01C" w14:textId="77777777" w:rsidTr="005D2523">
        <w:trPr>
          <w:trHeight w:val="20"/>
          <w:jc w:val="center"/>
        </w:trPr>
        <w:tc>
          <w:tcPr>
            <w:tcW w:w="1080" w:type="dxa"/>
            <w:tcBorders>
              <w:top w:val="dotted" w:sz="2" w:space="0" w:color="auto"/>
              <w:left w:val="dotted" w:sz="2" w:space="0" w:color="auto"/>
              <w:bottom w:val="dotted" w:sz="2" w:space="0" w:color="auto"/>
              <w:right w:val="dotted" w:sz="2" w:space="0" w:color="auto"/>
            </w:tcBorders>
            <w:shd w:val="clear" w:color="auto" w:fill="auto"/>
            <w:vAlign w:val="center"/>
          </w:tcPr>
          <w:p w14:paraId="63AC9021"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NS-13</w:t>
            </w:r>
          </w:p>
        </w:tc>
        <w:tc>
          <w:tcPr>
            <w:tcW w:w="1316" w:type="dxa"/>
            <w:tcBorders>
              <w:top w:val="dotted" w:sz="2" w:space="0" w:color="auto"/>
              <w:left w:val="dotted" w:sz="2" w:space="0" w:color="auto"/>
              <w:bottom w:val="dotted" w:sz="2" w:space="0" w:color="auto"/>
              <w:right w:val="dotted" w:sz="2" w:space="0" w:color="auto"/>
            </w:tcBorders>
            <w:shd w:val="clear" w:color="auto" w:fill="auto"/>
          </w:tcPr>
          <w:p w14:paraId="6E222591" w14:textId="77777777" w:rsidR="00FD45FA" w:rsidRPr="00D601A8" w:rsidRDefault="00FD45FA" w:rsidP="005D2523">
            <w:pPr>
              <w:jc w:val="center"/>
              <w:rPr>
                <w:rFonts w:ascii="Garamond" w:hAnsi="Garamond"/>
                <w:sz w:val="22"/>
                <w:lang w:val="sq-AL"/>
              </w:rPr>
            </w:pPr>
            <w:r w:rsidRPr="00D601A8">
              <w:rPr>
                <w:rFonts w:ascii="Garamond" w:hAnsi="Garamond"/>
                <w:b/>
                <w:sz w:val="22"/>
                <w:lang w:val="sq-AL"/>
              </w:rPr>
              <w:t>X</w:t>
            </w:r>
          </w:p>
        </w:tc>
        <w:tc>
          <w:tcPr>
            <w:tcW w:w="7923" w:type="dxa"/>
            <w:tcBorders>
              <w:top w:val="dotted" w:sz="2" w:space="0" w:color="auto"/>
              <w:left w:val="dotted" w:sz="2" w:space="0" w:color="auto"/>
              <w:bottom w:val="dotted" w:sz="2" w:space="0" w:color="auto"/>
              <w:right w:val="dotted" w:sz="2" w:space="0" w:color="auto"/>
            </w:tcBorders>
            <w:shd w:val="clear" w:color="auto" w:fill="auto"/>
            <w:vAlign w:val="center"/>
          </w:tcPr>
          <w:p w14:paraId="2F0814E0" w14:textId="77777777" w:rsidR="00FD45FA" w:rsidRPr="00D601A8" w:rsidRDefault="00FD45FA" w:rsidP="005D2523">
            <w:pPr>
              <w:pStyle w:val="DefaultText"/>
              <w:rPr>
                <w:rFonts w:ascii="Garamond" w:hAnsi="Garamond"/>
                <w:sz w:val="22"/>
                <w:szCs w:val="24"/>
                <w:lang w:val="sq-AL"/>
              </w:rPr>
            </w:pPr>
            <w:r w:rsidRPr="00D601A8">
              <w:rPr>
                <w:rFonts w:ascii="Garamond" w:hAnsi="Garamond" w:cs="Arial"/>
                <w:sz w:val="22"/>
                <w:szCs w:val="24"/>
                <w:lang w:val="sq-AL"/>
              </w:rPr>
              <w:t>Impiante dhe linja telefonie dhe telekomunikacioni</w:t>
            </w:r>
          </w:p>
        </w:tc>
      </w:tr>
      <w:tr w:rsidR="00D601A8" w:rsidRPr="00D601A8" w14:paraId="09719408" w14:textId="77777777" w:rsidTr="005D2523">
        <w:trPr>
          <w:trHeight w:val="20"/>
          <w:jc w:val="center"/>
        </w:trPr>
        <w:tc>
          <w:tcPr>
            <w:tcW w:w="1080" w:type="dxa"/>
            <w:tcBorders>
              <w:top w:val="dotted" w:sz="2" w:space="0" w:color="auto"/>
              <w:left w:val="dotted" w:sz="2" w:space="0" w:color="auto"/>
              <w:bottom w:val="dotted" w:sz="2" w:space="0" w:color="auto"/>
              <w:right w:val="dotted" w:sz="2" w:space="0" w:color="auto"/>
            </w:tcBorders>
            <w:shd w:val="clear" w:color="auto" w:fill="auto"/>
            <w:vAlign w:val="center"/>
          </w:tcPr>
          <w:p w14:paraId="2F12211A"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NS-14</w:t>
            </w:r>
          </w:p>
        </w:tc>
        <w:tc>
          <w:tcPr>
            <w:tcW w:w="1316" w:type="dxa"/>
            <w:tcBorders>
              <w:top w:val="dotted" w:sz="2" w:space="0" w:color="auto"/>
              <w:left w:val="dotted" w:sz="2" w:space="0" w:color="auto"/>
              <w:bottom w:val="dotted" w:sz="2" w:space="0" w:color="auto"/>
              <w:right w:val="dotted" w:sz="2" w:space="0" w:color="auto"/>
            </w:tcBorders>
            <w:shd w:val="clear" w:color="auto" w:fill="auto"/>
          </w:tcPr>
          <w:p w14:paraId="658CB0BE" w14:textId="77777777" w:rsidR="00FD45FA" w:rsidRPr="00D601A8" w:rsidRDefault="00FD45FA" w:rsidP="005D2523">
            <w:pPr>
              <w:jc w:val="center"/>
              <w:rPr>
                <w:rFonts w:ascii="Garamond" w:hAnsi="Garamond"/>
                <w:sz w:val="22"/>
                <w:lang w:val="sq-AL"/>
              </w:rPr>
            </w:pPr>
            <w:r w:rsidRPr="00D601A8">
              <w:rPr>
                <w:rFonts w:ascii="Garamond" w:hAnsi="Garamond"/>
                <w:b/>
                <w:sz w:val="22"/>
                <w:lang w:val="sq-AL"/>
              </w:rPr>
              <w:t>X</w:t>
            </w:r>
          </w:p>
        </w:tc>
        <w:tc>
          <w:tcPr>
            <w:tcW w:w="7923" w:type="dxa"/>
            <w:tcBorders>
              <w:top w:val="dotted" w:sz="2" w:space="0" w:color="auto"/>
              <w:left w:val="dotted" w:sz="2" w:space="0" w:color="auto"/>
              <w:bottom w:val="dotted" w:sz="2" w:space="0" w:color="auto"/>
              <w:right w:val="dotted" w:sz="2" w:space="0" w:color="auto"/>
            </w:tcBorders>
            <w:shd w:val="clear" w:color="auto" w:fill="auto"/>
            <w:vAlign w:val="center"/>
          </w:tcPr>
          <w:p w14:paraId="6165621B" w14:textId="77777777" w:rsidR="00FD45FA" w:rsidRPr="00D601A8" w:rsidRDefault="00FD45FA" w:rsidP="005D2523">
            <w:pPr>
              <w:pStyle w:val="DefaultText"/>
              <w:rPr>
                <w:rFonts w:ascii="Garamond" w:hAnsi="Garamond"/>
                <w:sz w:val="22"/>
                <w:szCs w:val="24"/>
                <w:lang w:val="sq-AL"/>
              </w:rPr>
            </w:pPr>
            <w:r w:rsidRPr="00D601A8">
              <w:rPr>
                <w:rFonts w:ascii="Garamond" w:hAnsi="Garamond" w:cs="Arial"/>
                <w:sz w:val="22"/>
                <w:szCs w:val="24"/>
                <w:lang w:val="sq-AL"/>
              </w:rPr>
              <w:t>Impiante të brendshme, elektrike, telefoni, radiotelefoni TV etj.</w:t>
            </w:r>
          </w:p>
        </w:tc>
      </w:tr>
      <w:tr w:rsidR="00D601A8" w:rsidRPr="00D601A8" w14:paraId="62FE2396" w14:textId="77777777" w:rsidTr="005D2523">
        <w:trPr>
          <w:trHeight w:val="20"/>
          <w:jc w:val="center"/>
        </w:trPr>
        <w:tc>
          <w:tcPr>
            <w:tcW w:w="1080" w:type="dxa"/>
            <w:tcBorders>
              <w:top w:val="dotted" w:sz="2" w:space="0" w:color="auto"/>
              <w:left w:val="dotted" w:sz="2" w:space="0" w:color="auto"/>
              <w:bottom w:val="dotted" w:sz="2" w:space="0" w:color="auto"/>
              <w:right w:val="dotted" w:sz="2" w:space="0" w:color="auto"/>
            </w:tcBorders>
            <w:shd w:val="clear" w:color="auto" w:fill="auto"/>
            <w:vAlign w:val="center"/>
          </w:tcPr>
          <w:p w14:paraId="6548B1CC" w14:textId="77777777" w:rsidR="00FD45FA" w:rsidRPr="00D601A8" w:rsidRDefault="00FD45FA" w:rsidP="005D2523">
            <w:pPr>
              <w:pStyle w:val="DefaultText"/>
              <w:rPr>
                <w:rFonts w:ascii="Garamond" w:hAnsi="Garamond"/>
                <w:sz w:val="22"/>
                <w:szCs w:val="24"/>
                <w:lang w:val="sq-AL"/>
              </w:rPr>
            </w:pPr>
            <w:r w:rsidRPr="00D601A8">
              <w:rPr>
                <w:rFonts w:ascii="Garamond" w:hAnsi="Garamond"/>
                <w:b/>
                <w:sz w:val="22"/>
                <w:szCs w:val="24"/>
                <w:lang w:val="sq-AL"/>
              </w:rPr>
              <w:t>NS-15</w:t>
            </w:r>
          </w:p>
        </w:tc>
        <w:tc>
          <w:tcPr>
            <w:tcW w:w="1316" w:type="dxa"/>
            <w:tcBorders>
              <w:top w:val="dotted" w:sz="2" w:space="0" w:color="auto"/>
              <w:left w:val="dotted" w:sz="2" w:space="0" w:color="auto"/>
              <w:bottom w:val="dotted" w:sz="2" w:space="0" w:color="auto"/>
              <w:right w:val="dotted" w:sz="2" w:space="0" w:color="auto"/>
            </w:tcBorders>
            <w:shd w:val="clear" w:color="auto" w:fill="auto"/>
          </w:tcPr>
          <w:p w14:paraId="30D9D679" w14:textId="77777777" w:rsidR="00FD45FA" w:rsidRPr="00D601A8" w:rsidRDefault="00FD45FA" w:rsidP="005D2523">
            <w:pPr>
              <w:jc w:val="center"/>
              <w:rPr>
                <w:rFonts w:ascii="Garamond" w:hAnsi="Garamond"/>
                <w:sz w:val="22"/>
                <w:lang w:val="sq-AL"/>
              </w:rPr>
            </w:pPr>
            <w:r w:rsidRPr="00D601A8">
              <w:rPr>
                <w:rFonts w:ascii="Garamond" w:hAnsi="Garamond"/>
                <w:b/>
                <w:sz w:val="22"/>
                <w:lang w:val="sq-AL"/>
              </w:rPr>
              <w:t>X</w:t>
            </w:r>
          </w:p>
        </w:tc>
        <w:tc>
          <w:tcPr>
            <w:tcW w:w="7923" w:type="dxa"/>
            <w:tcBorders>
              <w:top w:val="dotted" w:sz="2" w:space="0" w:color="auto"/>
              <w:left w:val="dotted" w:sz="2" w:space="0" w:color="auto"/>
              <w:bottom w:val="dotted" w:sz="2" w:space="0" w:color="auto"/>
              <w:right w:val="dotted" w:sz="2" w:space="0" w:color="auto"/>
            </w:tcBorders>
            <w:shd w:val="clear" w:color="auto" w:fill="auto"/>
            <w:vAlign w:val="center"/>
          </w:tcPr>
          <w:p w14:paraId="3005A0FF" w14:textId="77777777" w:rsidR="00FD45FA" w:rsidRPr="00D601A8" w:rsidRDefault="00FD45FA" w:rsidP="005D2523">
            <w:pPr>
              <w:pStyle w:val="DefaultText"/>
              <w:rPr>
                <w:rFonts w:ascii="Garamond" w:hAnsi="Garamond" w:cs="Arial"/>
                <w:sz w:val="22"/>
                <w:szCs w:val="24"/>
                <w:lang w:val="sq-AL"/>
              </w:rPr>
            </w:pPr>
            <w:r w:rsidRPr="00D601A8">
              <w:rPr>
                <w:rFonts w:ascii="Garamond" w:hAnsi="Garamond" w:cs="Arial"/>
                <w:sz w:val="22"/>
                <w:szCs w:val="24"/>
                <w:lang w:val="sq-AL"/>
              </w:rPr>
              <w:t>Pastrimi i ujërave detarë, liqenorë dhe lumorë</w:t>
            </w:r>
          </w:p>
        </w:tc>
      </w:tr>
      <w:tr w:rsidR="00D601A8" w:rsidRPr="00D601A8" w14:paraId="7F8A44D4" w14:textId="77777777" w:rsidTr="005D2523">
        <w:trPr>
          <w:trHeight w:val="20"/>
          <w:jc w:val="center"/>
        </w:trPr>
        <w:tc>
          <w:tcPr>
            <w:tcW w:w="1080" w:type="dxa"/>
            <w:tcBorders>
              <w:top w:val="dotted" w:sz="2" w:space="0" w:color="auto"/>
              <w:left w:val="dotted" w:sz="4" w:space="0" w:color="auto"/>
              <w:bottom w:val="dotted" w:sz="4" w:space="0" w:color="auto"/>
              <w:right w:val="dotted" w:sz="4" w:space="0" w:color="auto"/>
            </w:tcBorders>
            <w:shd w:val="clear" w:color="auto" w:fill="auto"/>
            <w:vAlign w:val="center"/>
          </w:tcPr>
          <w:p w14:paraId="4AA8203C"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NS-16</w:t>
            </w:r>
          </w:p>
        </w:tc>
        <w:tc>
          <w:tcPr>
            <w:tcW w:w="1316" w:type="dxa"/>
            <w:tcBorders>
              <w:top w:val="dotted" w:sz="2" w:space="0" w:color="auto"/>
              <w:left w:val="dotted" w:sz="4" w:space="0" w:color="auto"/>
              <w:bottom w:val="dotted" w:sz="4" w:space="0" w:color="auto"/>
              <w:right w:val="dotted" w:sz="4" w:space="0" w:color="auto"/>
            </w:tcBorders>
            <w:shd w:val="clear" w:color="auto" w:fill="auto"/>
          </w:tcPr>
          <w:p w14:paraId="2EE98978" w14:textId="77777777" w:rsidR="00FD45FA" w:rsidRPr="00D601A8" w:rsidRDefault="00FD45FA" w:rsidP="005D2523">
            <w:pPr>
              <w:jc w:val="center"/>
              <w:rPr>
                <w:rFonts w:ascii="Garamond" w:hAnsi="Garamond"/>
                <w:sz w:val="22"/>
                <w:lang w:val="sq-AL"/>
              </w:rPr>
            </w:pPr>
            <w:r w:rsidRPr="00D601A8">
              <w:rPr>
                <w:rFonts w:ascii="Garamond" w:hAnsi="Garamond"/>
                <w:b/>
                <w:sz w:val="22"/>
                <w:lang w:val="sq-AL"/>
              </w:rPr>
              <w:t>X</w:t>
            </w:r>
          </w:p>
        </w:tc>
        <w:tc>
          <w:tcPr>
            <w:tcW w:w="7923" w:type="dxa"/>
            <w:tcBorders>
              <w:top w:val="dotted" w:sz="2" w:space="0" w:color="auto"/>
              <w:left w:val="dotted" w:sz="4" w:space="0" w:color="auto"/>
              <w:bottom w:val="dotted" w:sz="4" w:space="0" w:color="auto"/>
              <w:right w:val="dotted" w:sz="4" w:space="0" w:color="auto"/>
            </w:tcBorders>
            <w:shd w:val="clear" w:color="auto" w:fill="auto"/>
            <w:vAlign w:val="center"/>
          </w:tcPr>
          <w:p w14:paraId="504B9B1B" w14:textId="77777777" w:rsidR="00FD45FA" w:rsidRPr="00D601A8" w:rsidRDefault="00FD45FA" w:rsidP="005D2523">
            <w:pPr>
              <w:pStyle w:val="DefaultText"/>
              <w:rPr>
                <w:rFonts w:ascii="Garamond" w:hAnsi="Garamond" w:cs="Arial"/>
                <w:sz w:val="22"/>
                <w:szCs w:val="24"/>
                <w:lang w:val="sq-AL"/>
              </w:rPr>
            </w:pPr>
            <w:r w:rsidRPr="00D601A8">
              <w:rPr>
                <w:rFonts w:ascii="Garamond" w:hAnsi="Garamond" w:cs="Arial"/>
                <w:sz w:val="22"/>
                <w:szCs w:val="24"/>
                <w:lang w:val="sq-AL"/>
              </w:rPr>
              <w:t>Ndërtimi i impianteve të ujit të pijshëm dhe pastrimit të tij</w:t>
            </w:r>
          </w:p>
        </w:tc>
      </w:tr>
      <w:tr w:rsidR="00D601A8" w:rsidRPr="00D601A8" w14:paraId="475D7F94" w14:textId="77777777" w:rsidTr="005D2523">
        <w:trPr>
          <w:trHeight w:val="20"/>
          <w:jc w:val="center"/>
        </w:trPr>
        <w:tc>
          <w:tcPr>
            <w:tcW w:w="1080" w:type="dxa"/>
            <w:tcBorders>
              <w:top w:val="dotted" w:sz="2" w:space="0" w:color="auto"/>
              <w:left w:val="dotted" w:sz="4" w:space="0" w:color="auto"/>
              <w:bottom w:val="dotted" w:sz="4" w:space="0" w:color="auto"/>
              <w:right w:val="dotted" w:sz="4" w:space="0" w:color="auto"/>
            </w:tcBorders>
            <w:shd w:val="clear" w:color="auto" w:fill="auto"/>
            <w:vAlign w:val="center"/>
          </w:tcPr>
          <w:p w14:paraId="767F7A0A"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NS-17</w:t>
            </w:r>
          </w:p>
        </w:tc>
        <w:tc>
          <w:tcPr>
            <w:tcW w:w="1316" w:type="dxa"/>
            <w:tcBorders>
              <w:top w:val="dotted" w:sz="2" w:space="0" w:color="auto"/>
              <w:left w:val="dotted" w:sz="4" w:space="0" w:color="auto"/>
              <w:bottom w:val="dotted" w:sz="4" w:space="0" w:color="auto"/>
              <w:right w:val="dotted" w:sz="4" w:space="0" w:color="auto"/>
            </w:tcBorders>
            <w:shd w:val="clear" w:color="auto" w:fill="auto"/>
          </w:tcPr>
          <w:p w14:paraId="1379C9BF" w14:textId="77777777" w:rsidR="00FD45FA" w:rsidRPr="00D601A8" w:rsidRDefault="00FD45FA" w:rsidP="005D2523">
            <w:pPr>
              <w:jc w:val="center"/>
              <w:rPr>
                <w:rFonts w:ascii="Garamond" w:hAnsi="Garamond"/>
                <w:b/>
                <w:sz w:val="22"/>
                <w:lang w:val="sq-AL"/>
              </w:rPr>
            </w:pPr>
            <w:r w:rsidRPr="00D601A8">
              <w:rPr>
                <w:rFonts w:ascii="Garamond" w:hAnsi="Garamond"/>
                <w:b/>
                <w:sz w:val="22"/>
                <w:lang w:val="sq-AL"/>
              </w:rPr>
              <w:t>X</w:t>
            </w:r>
          </w:p>
        </w:tc>
        <w:tc>
          <w:tcPr>
            <w:tcW w:w="7923" w:type="dxa"/>
            <w:tcBorders>
              <w:top w:val="dotted" w:sz="2" w:space="0" w:color="auto"/>
              <w:left w:val="dotted" w:sz="4" w:space="0" w:color="auto"/>
              <w:bottom w:val="dotted" w:sz="4" w:space="0" w:color="auto"/>
              <w:right w:val="dotted" w:sz="4" w:space="0" w:color="auto"/>
            </w:tcBorders>
            <w:shd w:val="clear" w:color="auto" w:fill="auto"/>
            <w:vAlign w:val="center"/>
          </w:tcPr>
          <w:p w14:paraId="423D5E75" w14:textId="77777777" w:rsidR="00FD45FA" w:rsidRPr="00D601A8" w:rsidRDefault="00FD45FA" w:rsidP="005D2523">
            <w:pPr>
              <w:pStyle w:val="DefaultText"/>
              <w:rPr>
                <w:rFonts w:ascii="Garamond" w:hAnsi="Garamond" w:cs="Arial"/>
                <w:sz w:val="22"/>
                <w:szCs w:val="24"/>
                <w:lang w:val="sq-AL"/>
              </w:rPr>
            </w:pPr>
            <w:r w:rsidRPr="00D601A8">
              <w:rPr>
                <w:rFonts w:ascii="Garamond" w:hAnsi="Garamond" w:cs="Arial"/>
                <w:sz w:val="22"/>
                <w:szCs w:val="24"/>
                <w:lang w:val="sq-AL"/>
              </w:rPr>
              <w:t>Ndërtimi i impianteve të grumbullimit dhe trajtimit të mbetjeve urbane</w:t>
            </w:r>
          </w:p>
        </w:tc>
      </w:tr>
      <w:tr w:rsidR="00D601A8" w:rsidRPr="00D601A8" w14:paraId="75099871" w14:textId="77777777" w:rsidTr="005D2523">
        <w:trPr>
          <w:trHeight w:val="20"/>
          <w:jc w:val="center"/>
        </w:trPr>
        <w:tc>
          <w:tcPr>
            <w:tcW w:w="1080" w:type="dxa"/>
            <w:tcBorders>
              <w:top w:val="dotted" w:sz="2" w:space="0" w:color="auto"/>
              <w:left w:val="dotted" w:sz="4" w:space="0" w:color="auto"/>
              <w:bottom w:val="dotted" w:sz="2" w:space="0" w:color="auto"/>
              <w:right w:val="dotted" w:sz="4" w:space="0" w:color="auto"/>
            </w:tcBorders>
            <w:shd w:val="clear" w:color="auto" w:fill="auto"/>
            <w:vAlign w:val="center"/>
          </w:tcPr>
          <w:p w14:paraId="68F418C5"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NS-18</w:t>
            </w:r>
          </w:p>
        </w:tc>
        <w:tc>
          <w:tcPr>
            <w:tcW w:w="1316" w:type="dxa"/>
            <w:tcBorders>
              <w:top w:val="dotted" w:sz="2" w:space="0" w:color="auto"/>
              <w:left w:val="dotted" w:sz="4" w:space="0" w:color="auto"/>
              <w:bottom w:val="dotted" w:sz="2" w:space="0" w:color="auto"/>
              <w:right w:val="dotted" w:sz="4" w:space="0" w:color="auto"/>
            </w:tcBorders>
            <w:shd w:val="clear" w:color="auto" w:fill="auto"/>
          </w:tcPr>
          <w:p w14:paraId="77672CC2" w14:textId="77777777" w:rsidR="00FD45FA" w:rsidRPr="00D601A8" w:rsidRDefault="00FD45FA" w:rsidP="005D2523">
            <w:pPr>
              <w:jc w:val="center"/>
              <w:rPr>
                <w:rFonts w:ascii="Garamond" w:hAnsi="Garamond"/>
                <w:sz w:val="22"/>
                <w:lang w:val="sq-AL"/>
              </w:rPr>
            </w:pPr>
            <w:r w:rsidRPr="00D601A8">
              <w:rPr>
                <w:rFonts w:ascii="Garamond" w:hAnsi="Garamond"/>
                <w:b/>
                <w:sz w:val="22"/>
                <w:lang w:val="sq-AL"/>
              </w:rPr>
              <w:t>X</w:t>
            </w:r>
          </w:p>
        </w:tc>
        <w:tc>
          <w:tcPr>
            <w:tcW w:w="7923" w:type="dxa"/>
            <w:tcBorders>
              <w:top w:val="dotted" w:sz="2" w:space="0" w:color="auto"/>
              <w:left w:val="dotted" w:sz="4" w:space="0" w:color="auto"/>
              <w:bottom w:val="dotted" w:sz="2" w:space="0" w:color="auto"/>
              <w:right w:val="dotted" w:sz="4" w:space="0" w:color="auto"/>
            </w:tcBorders>
            <w:shd w:val="clear" w:color="auto" w:fill="auto"/>
            <w:vAlign w:val="center"/>
          </w:tcPr>
          <w:p w14:paraId="4C2CFD98" w14:textId="77777777" w:rsidR="00FD45FA" w:rsidRPr="00D601A8" w:rsidRDefault="00FD45FA" w:rsidP="005D2523">
            <w:pPr>
              <w:pStyle w:val="DefaultText"/>
              <w:rPr>
                <w:rFonts w:ascii="Garamond" w:hAnsi="Garamond"/>
                <w:sz w:val="22"/>
                <w:szCs w:val="24"/>
                <w:lang w:val="sq-AL"/>
              </w:rPr>
            </w:pPr>
            <w:r w:rsidRPr="00D601A8">
              <w:rPr>
                <w:rFonts w:ascii="Garamond" w:hAnsi="Garamond" w:cs="Arial"/>
                <w:sz w:val="22"/>
                <w:szCs w:val="24"/>
                <w:lang w:val="sq-AL"/>
              </w:rPr>
              <w:t>Punime topogjeodezike</w:t>
            </w:r>
          </w:p>
        </w:tc>
      </w:tr>
      <w:tr w:rsidR="00D601A8" w:rsidRPr="00D601A8" w14:paraId="0A386893" w14:textId="77777777" w:rsidTr="005D2523">
        <w:trPr>
          <w:trHeight w:val="20"/>
          <w:jc w:val="center"/>
        </w:trPr>
        <w:tc>
          <w:tcPr>
            <w:tcW w:w="1080" w:type="dxa"/>
            <w:tcBorders>
              <w:top w:val="dotted" w:sz="2" w:space="0" w:color="auto"/>
              <w:left w:val="dotted" w:sz="4" w:space="0" w:color="auto"/>
              <w:bottom w:val="dotted" w:sz="2" w:space="0" w:color="auto"/>
              <w:right w:val="dotted" w:sz="4" w:space="0" w:color="auto"/>
            </w:tcBorders>
            <w:shd w:val="clear" w:color="auto" w:fill="auto"/>
            <w:vAlign w:val="center"/>
          </w:tcPr>
          <w:p w14:paraId="0C2A1A4B"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NS-19</w:t>
            </w:r>
          </w:p>
        </w:tc>
        <w:tc>
          <w:tcPr>
            <w:tcW w:w="1316" w:type="dxa"/>
            <w:tcBorders>
              <w:top w:val="dotted" w:sz="2" w:space="0" w:color="auto"/>
              <w:left w:val="dotted" w:sz="4" w:space="0" w:color="auto"/>
              <w:bottom w:val="dotted" w:sz="2" w:space="0" w:color="auto"/>
              <w:right w:val="dotted" w:sz="4" w:space="0" w:color="auto"/>
            </w:tcBorders>
            <w:shd w:val="clear" w:color="auto" w:fill="auto"/>
          </w:tcPr>
          <w:p w14:paraId="463F70CF" w14:textId="77777777" w:rsidR="00FD45FA" w:rsidRPr="00D601A8" w:rsidRDefault="00FD45FA" w:rsidP="005D2523">
            <w:pPr>
              <w:jc w:val="center"/>
              <w:rPr>
                <w:rFonts w:ascii="Garamond" w:hAnsi="Garamond"/>
                <w:b/>
                <w:sz w:val="22"/>
                <w:lang w:val="sq-AL"/>
              </w:rPr>
            </w:pPr>
            <w:r w:rsidRPr="00D601A8">
              <w:rPr>
                <w:rFonts w:ascii="Garamond" w:hAnsi="Garamond"/>
                <w:b/>
                <w:sz w:val="22"/>
                <w:lang w:val="sq-AL"/>
              </w:rPr>
              <w:t>X</w:t>
            </w:r>
          </w:p>
        </w:tc>
        <w:tc>
          <w:tcPr>
            <w:tcW w:w="7923" w:type="dxa"/>
            <w:tcBorders>
              <w:top w:val="dotted" w:sz="2" w:space="0" w:color="auto"/>
              <w:left w:val="dotted" w:sz="4" w:space="0" w:color="auto"/>
              <w:bottom w:val="dotted" w:sz="2" w:space="0" w:color="auto"/>
              <w:right w:val="dotted" w:sz="4" w:space="0" w:color="auto"/>
            </w:tcBorders>
            <w:shd w:val="clear" w:color="auto" w:fill="auto"/>
            <w:vAlign w:val="center"/>
          </w:tcPr>
          <w:p w14:paraId="0AD78C92" w14:textId="77777777" w:rsidR="00FD45FA" w:rsidRPr="00D601A8" w:rsidRDefault="00FD45FA" w:rsidP="005D2523">
            <w:pPr>
              <w:pStyle w:val="DefaultText"/>
              <w:rPr>
                <w:rFonts w:ascii="Garamond" w:hAnsi="Garamond" w:cs="Arial"/>
                <w:sz w:val="22"/>
                <w:szCs w:val="24"/>
                <w:lang w:val="sq-AL"/>
              </w:rPr>
            </w:pPr>
            <w:r w:rsidRPr="00D601A8">
              <w:rPr>
                <w:rFonts w:ascii="Garamond" w:hAnsi="Garamond" w:cs="Arial"/>
                <w:sz w:val="22"/>
                <w:szCs w:val="24"/>
                <w:lang w:val="sq-AL"/>
              </w:rPr>
              <w:t>Sisteme kundra zhurmës për infrastrukturë</w:t>
            </w:r>
          </w:p>
        </w:tc>
      </w:tr>
      <w:tr w:rsidR="00D601A8" w:rsidRPr="00D601A8" w14:paraId="2194195A" w14:textId="77777777" w:rsidTr="005D2523">
        <w:trPr>
          <w:trHeight w:val="20"/>
          <w:jc w:val="center"/>
        </w:trPr>
        <w:tc>
          <w:tcPr>
            <w:tcW w:w="1080" w:type="dxa"/>
            <w:tcBorders>
              <w:top w:val="dotted" w:sz="2" w:space="0" w:color="auto"/>
              <w:left w:val="dotted" w:sz="4" w:space="0" w:color="auto"/>
              <w:bottom w:val="dotted" w:sz="2" w:space="0" w:color="auto"/>
              <w:right w:val="dotted" w:sz="4" w:space="0" w:color="auto"/>
            </w:tcBorders>
            <w:shd w:val="clear" w:color="auto" w:fill="auto"/>
            <w:vAlign w:val="center"/>
          </w:tcPr>
          <w:p w14:paraId="31109756"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NS-20</w:t>
            </w:r>
          </w:p>
        </w:tc>
        <w:tc>
          <w:tcPr>
            <w:tcW w:w="1316" w:type="dxa"/>
            <w:tcBorders>
              <w:top w:val="dotted" w:sz="2" w:space="0" w:color="auto"/>
              <w:left w:val="dotted" w:sz="4" w:space="0" w:color="auto"/>
              <w:bottom w:val="dotted" w:sz="2" w:space="0" w:color="auto"/>
              <w:right w:val="dotted" w:sz="4" w:space="0" w:color="auto"/>
            </w:tcBorders>
            <w:shd w:val="clear" w:color="auto" w:fill="auto"/>
          </w:tcPr>
          <w:p w14:paraId="648A801A" w14:textId="77777777" w:rsidR="00FD45FA" w:rsidRPr="00D601A8" w:rsidRDefault="00FD45FA" w:rsidP="005D2523">
            <w:pPr>
              <w:jc w:val="center"/>
              <w:rPr>
                <w:rFonts w:ascii="Garamond" w:hAnsi="Garamond"/>
                <w:b/>
                <w:sz w:val="22"/>
                <w:lang w:val="sq-AL"/>
              </w:rPr>
            </w:pPr>
            <w:r w:rsidRPr="00D601A8">
              <w:rPr>
                <w:rFonts w:ascii="Garamond" w:hAnsi="Garamond"/>
                <w:b/>
                <w:sz w:val="22"/>
                <w:lang w:val="sq-AL"/>
              </w:rPr>
              <w:t>X</w:t>
            </w:r>
          </w:p>
        </w:tc>
        <w:tc>
          <w:tcPr>
            <w:tcW w:w="7923" w:type="dxa"/>
            <w:tcBorders>
              <w:top w:val="dotted" w:sz="2" w:space="0" w:color="auto"/>
              <w:left w:val="dotted" w:sz="4" w:space="0" w:color="auto"/>
              <w:bottom w:val="dotted" w:sz="2" w:space="0" w:color="auto"/>
              <w:right w:val="dotted" w:sz="4" w:space="0" w:color="auto"/>
            </w:tcBorders>
            <w:shd w:val="clear" w:color="auto" w:fill="auto"/>
            <w:vAlign w:val="center"/>
          </w:tcPr>
          <w:p w14:paraId="306158B0" w14:textId="77777777" w:rsidR="00FD45FA" w:rsidRPr="00D601A8" w:rsidRDefault="00FD45FA" w:rsidP="005D2523">
            <w:pPr>
              <w:pStyle w:val="DefaultText"/>
              <w:rPr>
                <w:rFonts w:ascii="Garamond" w:hAnsi="Garamond" w:cs="Arial"/>
                <w:sz w:val="22"/>
                <w:szCs w:val="24"/>
                <w:lang w:val="sq-AL"/>
              </w:rPr>
            </w:pPr>
            <w:r w:rsidRPr="00D601A8">
              <w:rPr>
                <w:rFonts w:ascii="Garamond" w:hAnsi="Garamond" w:cs="Arial"/>
                <w:sz w:val="22"/>
                <w:szCs w:val="24"/>
                <w:lang w:val="sq-AL"/>
              </w:rPr>
              <w:t>Shpime gjeologo-inxhinierike, puse e shpime për ujë</w:t>
            </w:r>
          </w:p>
        </w:tc>
      </w:tr>
      <w:tr w:rsidR="00FD45FA" w:rsidRPr="00D601A8" w14:paraId="7DE5C0DE" w14:textId="77777777" w:rsidTr="005D2523">
        <w:trPr>
          <w:trHeight w:val="20"/>
          <w:jc w:val="center"/>
        </w:trPr>
        <w:tc>
          <w:tcPr>
            <w:tcW w:w="1080" w:type="dxa"/>
            <w:tcBorders>
              <w:top w:val="dotted" w:sz="2" w:space="0" w:color="auto"/>
              <w:left w:val="dotted" w:sz="4" w:space="0" w:color="auto"/>
              <w:bottom w:val="single" w:sz="18" w:space="0" w:color="auto"/>
              <w:right w:val="dotted" w:sz="4" w:space="0" w:color="auto"/>
            </w:tcBorders>
            <w:shd w:val="clear" w:color="auto" w:fill="auto"/>
            <w:vAlign w:val="center"/>
          </w:tcPr>
          <w:p w14:paraId="499D5B20" w14:textId="77777777" w:rsidR="00FD45FA" w:rsidRPr="00D601A8" w:rsidRDefault="00FD45FA" w:rsidP="005D2523">
            <w:pPr>
              <w:pStyle w:val="DefaultText"/>
              <w:rPr>
                <w:rFonts w:ascii="Garamond" w:hAnsi="Garamond"/>
                <w:b/>
                <w:sz w:val="22"/>
                <w:szCs w:val="24"/>
                <w:lang w:val="sq-AL"/>
              </w:rPr>
            </w:pPr>
            <w:r w:rsidRPr="00D601A8">
              <w:rPr>
                <w:rFonts w:ascii="Garamond" w:hAnsi="Garamond"/>
                <w:b/>
                <w:sz w:val="22"/>
                <w:szCs w:val="24"/>
                <w:lang w:val="sq-AL"/>
              </w:rPr>
              <w:t>NS-21</w:t>
            </w:r>
          </w:p>
        </w:tc>
        <w:tc>
          <w:tcPr>
            <w:tcW w:w="1316" w:type="dxa"/>
            <w:tcBorders>
              <w:top w:val="dotted" w:sz="2" w:space="0" w:color="auto"/>
              <w:left w:val="dotted" w:sz="4" w:space="0" w:color="auto"/>
              <w:bottom w:val="single" w:sz="18" w:space="0" w:color="auto"/>
              <w:right w:val="dotted" w:sz="4" w:space="0" w:color="auto"/>
            </w:tcBorders>
            <w:shd w:val="clear" w:color="auto" w:fill="auto"/>
          </w:tcPr>
          <w:p w14:paraId="34BDB4C4" w14:textId="77777777" w:rsidR="00FD45FA" w:rsidRPr="00D601A8" w:rsidRDefault="00FD45FA" w:rsidP="005D2523">
            <w:pPr>
              <w:jc w:val="center"/>
              <w:rPr>
                <w:rFonts w:ascii="Garamond" w:hAnsi="Garamond"/>
                <w:b/>
                <w:sz w:val="22"/>
                <w:lang w:val="sq-AL"/>
              </w:rPr>
            </w:pPr>
            <w:r w:rsidRPr="00D601A8">
              <w:rPr>
                <w:rFonts w:ascii="Garamond" w:hAnsi="Garamond"/>
                <w:b/>
                <w:sz w:val="22"/>
                <w:lang w:val="sq-AL"/>
              </w:rPr>
              <w:t>X</w:t>
            </w:r>
          </w:p>
        </w:tc>
        <w:tc>
          <w:tcPr>
            <w:tcW w:w="7923" w:type="dxa"/>
            <w:tcBorders>
              <w:top w:val="dotted" w:sz="2" w:space="0" w:color="auto"/>
              <w:left w:val="dotted" w:sz="4" w:space="0" w:color="auto"/>
              <w:bottom w:val="single" w:sz="18" w:space="0" w:color="auto"/>
              <w:right w:val="dotted" w:sz="4" w:space="0" w:color="auto"/>
            </w:tcBorders>
            <w:shd w:val="clear" w:color="auto" w:fill="auto"/>
            <w:vAlign w:val="center"/>
          </w:tcPr>
          <w:p w14:paraId="6CCC8A62" w14:textId="77777777" w:rsidR="00FD45FA" w:rsidRPr="00D601A8" w:rsidRDefault="00FD45FA" w:rsidP="005D2523">
            <w:pPr>
              <w:pStyle w:val="DefaultText"/>
              <w:rPr>
                <w:rFonts w:ascii="Garamond" w:hAnsi="Garamond" w:cs="Arial"/>
                <w:sz w:val="22"/>
                <w:szCs w:val="24"/>
                <w:lang w:val="sq-AL"/>
              </w:rPr>
            </w:pPr>
            <w:r w:rsidRPr="00D601A8">
              <w:rPr>
                <w:rFonts w:ascii="Garamond" w:hAnsi="Garamond" w:cs="Arial"/>
                <w:sz w:val="22"/>
                <w:szCs w:val="24"/>
                <w:lang w:val="sq-AL"/>
              </w:rPr>
              <w:t>Impiante të trajtimit të ujërave të zeza</w:t>
            </w:r>
          </w:p>
        </w:tc>
      </w:tr>
    </w:tbl>
    <w:p w14:paraId="3BBD3142" w14:textId="77777777" w:rsidR="004776DE" w:rsidRPr="00D601A8" w:rsidRDefault="004776DE" w:rsidP="00FD45FA">
      <w:pPr>
        <w:pStyle w:val="BodyText"/>
        <w:jc w:val="right"/>
        <w:rPr>
          <w:rFonts w:ascii="Garamond" w:hAnsi="Garamond"/>
          <w:b/>
          <w:lang w:val="sq-AL"/>
        </w:rPr>
      </w:pPr>
    </w:p>
    <w:p w14:paraId="7224FACF" w14:textId="77777777" w:rsidR="00FD45FA" w:rsidRPr="00D601A8" w:rsidRDefault="00FD45FA" w:rsidP="00FD45FA">
      <w:pPr>
        <w:pStyle w:val="BodyText"/>
        <w:jc w:val="right"/>
        <w:rPr>
          <w:rFonts w:ascii="Garamond" w:hAnsi="Garamond"/>
          <w:b/>
          <w:lang w:val="sq-AL"/>
        </w:rPr>
      </w:pPr>
      <w:r w:rsidRPr="00D601A8">
        <w:rPr>
          <w:rFonts w:ascii="Garamond" w:hAnsi="Garamond"/>
          <w:b/>
          <w:lang w:val="sq-AL"/>
        </w:rPr>
        <w:lastRenderedPageBreak/>
        <w:t>KRYETAR</w:t>
      </w:r>
    </w:p>
    <w:p w14:paraId="0FB6C246" w14:textId="77777777" w:rsidR="00FD45FA" w:rsidRPr="00D601A8" w:rsidRDefault="00FD45FA" w:rsidP="00FD45FA">
      <w:pPr>
        <w:pStyle w:val="BodyText"/>
        <w:jc w:val="right"/>
        <w:rPr>
          <w:rFonts w:ascii="Garamond" w:hAnsi="Garamond"/>
          <w:b/>
          <w:lang w:val="sq-AL"/>
        </w:rPr>
      </w:pPr>
      <w:r w:rsidRPr="00D601A8">
        <w:rPr>
          <w:rFonts w:ascii="Garamond" w:hAnsi="Garamond"/>
          <w:b/>
          <w:lang w:val="sq-AL"/>
        </w:rPr>
        <w:t>KOMISIONI</w:t>
      </w:r>
    </w:p>
    <w:p w14:paraId="7147C0A2" w14:textId="77777777" w:rsidR="00FD45FA" w:rsidRPr="00D601A8" w:rsidRDefault="00FD45FA" w:rsidP="00FD45FA">
      <w:pPr>
        <w:pStyle w:val="BodyText"/>
        <w:jc w:val="right"/>
        <w:rPr>
          <w:rFonts w:ascii="Garamond" w:hAnsi="Garamond"/>
          <w:b/>
          <w:lang w:val="sq-AL"/>
        </w:rPr>
      </w:pPr>
      <w:r w:rsidRPr="00D601A8">
        <w:rPr>
          <w:rFonts w:ascii="Garamond" w:hAnsi="Garamond"/>
          <w:b/>
          <w:lang w:val="sq-AL"/>
        </w:rPr>
        <w:t>XXXXX XXXXX</w:t>
      </w:r>
    </w:p>
    <w:p w14:paraId="68B5F272" w14:textId="77777777" w:rsidR="00FD45FA" w:rsidRPr="00D601A8" w:rsidRDefault="00FD45FA" w:rsidP="00FD45FA">
      <w:pPr>
        <w:pStyle w:val="DefaultText"/>
        <w:rPr>
          <w:rStyle w:val="xcontentpasted0"/>
          <w:rFonts w:ascii="Garamond" w:hAnsi="Garamond"/>
          <w:i/>
          <w:szCs w:val="24"/>
          <w:lang w:val="sq-AL"/>
        </w:rPr>
      </w:pPr>
      <w:r w:rsidRPr="00D601A8">
        <w:rPr>
          <w:rFonts w:ascii="Garamond" w:hAnsi="Garamond"/>
          <w:i/>
          <w:szCs w:val="24"/>
          <w:lang w:val="sq-AL"/>
        </w:rPr>
        <w:t xml:space="preserve"> Shënim. Kjo licencë është e vlefshme deri më XX.XX.XXXX.</w:t>
      </w:r>
    </w:p>
    <w:p w14:paraId="3295473E" w14:textId="77777777" w:rsidR="002146E6" w:rsidRPr="00D601A8" w:rsidRDefault="002146E6" w:rsidP="002146E6">
      <w:pPr>
        <w:pStyle w:val="Paragrafi"/>
        <w:rPr>
          <w:rFonts w:ascii="Garamond" w:hAnsi="Garamond"/>
          <w:sz w:val="24"/>
          <w:szCs w:val="24"/>
          <w:lang w:val="it-IT"/>
        </w:rPr>
      </w:pPr>
    </w:p>
    <w:p w14:paraId="3295473F" w14:textId="77777777" w:rsidR="002146E6" w:rsidRPr="00D601A8" w:rsidRDefault="002146E6" w:rsidP="002146E6">
      <w:pPr>
        <w:pStyle w:val="Paragrafi"/>
        <w:rPr>
          <w:rFonts w:ascii="Garamond" w:hAnsi="Garamond"/>
          <w:sz w:val="24"/>
          <w:szCs w:val="24"/>
          <w:lang w:val="it-IT"/>
        </w:rPr>
      </w:pPr>
    </w:p>
    <w:p w14:paraId="32954740" w14:textId="77777777" w:rsidR="002146E6" w:rsidRPr="00D601A8" w:rsidRDefault="002146E6" w:rsidP="002146E6">
      <w:pPr>
        <w:pStyle w:val="Paragrafi"/>
        <w:rPr>
          <w:rFonts w:ascii="Garamond" w:hAnsi="Garamond"/>
          <w:sz w:val="24"/>
          <w:szCs w:val="24"/>
          <w:lang w:val="it-IT"/>
        </w:rPr>
      </w:pPr>
    </w:p>
    <w:p w14:paraId="649D4CB9" w14:textId="77777777" w:rsidR="00FD45FA" w:rsidRPr="00D601A8" w:rsidRDefault="00FD45FA" w:rsidP="00FD45FA">
      <w:pPr>
        <w:rPr>
          <w:rFonts w:ascii="Garamond" w:hAnsi="Garamond"/>
          <w:b/>
          <w:bCs/>
          <w:lang w:val="sq-AL"/>
        </w:rPr>
      </w:pPr>
      <w:r w:rsidRPr="00D601A8">
        <w:rPr>
          <w:rFonts w:ascii="Garamond" w:hAnsi="Garamond"/>
          <w:lang w:val="it-IT"/>
        </w:rPr>
        <w:tab/>
      </w:r>
    </w:p>
    <w:p w14:paraId="01953F62" w14:textId="77777777" w:rsidR="00FD45FA" w:rsidRPr="00D601A8" w:rsidRDefault="00FD45FA" w:rsidP="00FD45FA">
      <w:pPr>
        <w:rPr>
          <w:rFonts w:ascii="Garamond" w:hAnsi="Garamond"/>
          <w:b/>
          <w:bCs/>
          <w:lang w:val="sq-AL"/>
        </w:rPr>
      </w:pPr>
      <w:r w:rsidRPr="00D601A8">
        <w:rPr>
          <w:rFonts w:ascii="Garamond" w:hAnsi="Garamond"/>
          <w:b/>
          <w:bCs/>
          <w:lang w:val="sq-AL"/>
        </w:rPr>
        <w:t>Lidhja 2</w:t>
      </w:r>
    </w:p>
    <w:p w14:paraId="55AD54D6" w14:textId="77777777" w:rsidR="00FD45FA" w:rsidRPr="00D601A8" w:rsidRDefault="00FD45FA" w:rsidP="00FD45FA">
      <w:pPr>
        <w:pStyle w:val="Paragrafi"/>
        <w:ind w:firstLine="0"/>
        <w:rPr>
          <w:rFonts w:ascii="Garamond" w:hAnsi="Garamond"/>
          <w:sz w:val="24"/>
          <w:szCs w:val="24"/>
          <w:lang w:val="sq-AL"/>
        </w:rPr>
      </w:pPr>
      <w:r w:rsidRPr="00D601A8">
        <w:rPr>
          <w:rFonts w:ascii="Garamond" w:hAnsi="Garamond"/>
          <w:sz w:val="24"/>
          <w:szCs w:val="24"/>
          <w:lang w:val="sq-AL"/>
        </w:rPr>
        <w:t>TABELA. KATEGORIZIMI SIPAS PUNIMEVE TË ZBATIMIT NË NDËRTIM</w:t>
      </w:r>
    </w:p>
    <w:p w14:paraId="759C8575" w14:textId="77777777" w:rsidR="00FD45FA" w:rsidRPr="00D601A8" w:rsidRDefault="00FD45FA" w:rsidP="00FD45FA">
      <w:pPr>
        <w:pStyle w:val="Paragrafi"/>
        <w:ind w:firstLine="0"/>
        <w:rPr>
          <w:rFonts w:ascii="Garamond" w:hAnsi="Garamond"/>
          <w:sz w:val="24"/>
          <w:szCs w:val="24"/>
          <w:lang w:val="sq-AL"/>
        </w:rPr>
      </w:pPr>
      <w:r w:rsidRPr="00D601A8">
        <w:rPr>
          <w:rFonts w:ascii="Garamond" w:hAnsi="Garamond"/>
          <w:sz w:val="24"/>
          <w:szCs w:val="24"/>
          <w:lang w:val="sq-AL"/>
        </w:rPr>
        <w:t>PUNIME TË PËRGJITHSHME NDËRTIMI</w:t>
      </w:r>
    </w:p>
    <w:p w14:paraId="63B03DD8" w14:textId="006B9EF1" w:rsidR="005421CD" w:rsidRPr="00D601A8" w:rsidRDefault="004776DE" w:rsidP="005421CD">
      <w:pPr>
        <w:pStyle w:val="Paragrafi"/>
        <w:ind w:firstLine="0"/>
        <w:jc w:val="center"/>
        <w:rPr>
          <w:rFonts w:ascii="Garamond" w:hAnsi="Garamond"/>
          <w:i/>
          <w:sz w:val="24"/>
          <w:szCs w:val="24"/>
          <w:lang w:val="sq-AL"/>
        </w:rPr>
      </w:pPr>
      <w:r w:rsidRPr="00D601A8">
        <w:rPr>
          <w:rFonts w:ascii="Garamond" w:hAnsi="Garamond"/>
          <w:i/>
          <w:sz w:val="24"/>
          <w:szCs w:val="24"/>
          <w:lang w:val="sq-AL"/>
        </w:rPr>
        <w:t>(N</w:t>
      </w:r>
      <w:r w:rsidR="005421CD" w:rsidRPr="00D601A8">
        <w:rPr>
          <w:rFonts w:ascii="Garamond" w:hAnsi="Garamond"/>
          <w:i/>
          <w:sz w:val="24"/>
          <w:szCs w:val="24"/>
          <w:lang w:val="sq-AL"/>
        </w:rPr>
        <w:t>dryshuar me VKM nr. 370, datë 2.7.2025)</w:t>
      </w:r>
    </w:p>
    <w:p w14:paraId="348EF608" w14:textId="77777777" w:rsidR="005421CD" w:rsidRPr="00D601A8" w:rsidRDefault="005421CD" w:rsidP="005421CD">
      <w:pPr>
        <w:pStyle w:val="Paragrafi"/>
        <w:ind w:firstLine="0"/>
        <w:jc w:val="center"/>
        <w:rPr>
          <w:rFonts w:ascii="Garamond" w:hAnsi="Garamond"/>
          <w:i/>
          <w:sz w:val="2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9"/>
        <w:gridCol w:w="7694"/>
      </w:tblGrid>
      <w:tr w:rsidR="00D601A8" w:rsidRPr="00D601A8" w14:paraId="785A75DB" w14:textId="77777777" w:rsidTr="005D2523">
        <w:tc>
          <w:tcPr>
            <w:tcW w:w="1413" w:type="dxa"/>
          </w:tcPr>
          <w:p w14:paraId="10B8DE81"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 xml:space="preserve">N.P – 1 </w:t>
            </w:r>
          </w:p>
        </w:tc>
        <w:tc>
          <w:tcPr>
            <w:tcW w:w="7937" w:type="dxa"/>
          </w:tcPr>
          <w:p w14:paraId="1F3CBE3A"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Punime gërmimi në tokë</w:t>
            </w:r>
          </w:p>
        </w:tc>
      </w:tr>
      <w:tr w:rsidR="00D601A8" w:rsidRPr="00D601A8" w14:paraId="2698DED3" w14:textId="77777777" w:rsidTr="005D2523">
        <w:tc>
          <w:tcPr>
            <w:tcW w:w="1413" w:type="dxa"/>
          </w:tcPr>
          <w:p w14:paraId="41685B01"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 xml:space="preserve">N.P – 2 </w:t>
            </w:r>
          </w:p>
        </w:tc>
        <w:tc>
          <w:tcPr>
            <w:tcW w:w="7937" w:type="dxa"/>
          </w:tcPr>
          <w:p w14:paraId="5B78065C"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Ndërtime civile dhe industriale</w:t>
            </w:r>
          </w:p>
        </w:tc>
      </w:tr>
      <w:tr w:rsidR="00D601A8" w:rsidRPr="00D601A8" w14:paraId="6DD35E9B" w14:textId="77777777" w:rsidTr="005D2523">
        <w:tc>
          <w:tcPr>
            <w:tcW w:w="1413" w:type="dxa"/>
          </w:tcPr>
          <w:p w14:paraId="51A9119A"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 xml:space="preserve">N.P – 3 </w:t>
            </w:r>
          </w:p>
        </w:tc>
        <w:tc>
          <w:tcPr>
            <w:tcW w:w="7937" w:type="dxa"/>
          </w:tcPr>
          <w:p w14:paraId="5E152FB0"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 xml:space="preserve">Rikonstruksion dhe mirëmbajtje godinash civile e industriale, veshje fasada </w:t>
            </w:r>
          </w:p>
        </w:tc>
      </w:tr>
      <w:tr w:rsidR="00D601A8" w:rsidRPr="00D601A8" w14:paraId="3C40C3BF" w14:textId="77777777" w:rsidTr="005D2523">
        <w:tc>
          <w:tcPr>
            <w:tcW w:w="1413" w:type="dxa"/>
          </w:tcPr>
          <w:p w14:paraId="60E1612F"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 xml:space="preserve">N.P – 4 </w:t>
            </w:r>
          </w:p>
        </w:tc>
        <w:tc>
          <w:tcPr>
            <w:tcW w:w="7937" w:type="dxa"/>
          </w:tcPr>
          <w:p w14:paraId="415A3219"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Rrugë, autostrada, mbikalime, hekurudha, tramvaj, metro, pista aeroportuale</w:t>
            </w:r>
          </w:p>
        </w:tc>
      </w:tr>
      <w:tr w:rsidR="00D601A8" w:rsidRPr="00D601A8" w14:paraId="7884DC70" w14:textId="77777777" w:rsidTr="005D2523">
        <w:tc>
          <w:tcPr>
            <w:tcW w:w="1413" w:type="dxa"/>
          </w:tcPr>
          <w:p w14:paraId="1BA247FC"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 xml:space="preserve">N.P – 5 </w:t>
            </w:r>
          </w:p>
        </w:tc>
        <w:tc>
          <w:tcPr>
            <w:tcW w:w="7937" w:type="dxa"/>
          </w:tcPr>
          <w:p w14:paraId="3BB060F8"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Punime nëntokësore, ura e vepra arti</w:t>
            </w:r>
          </w:p>
        </w:tc>
      </w:tr>
      <w:tr w:rsidR="00D601A8" w:rsidRPr="00D601A8" w14:paraId="4B0BD2BC" w14:textId="77777777" w:rsidTr="005D2523">
        <w:tc>
          <w:tcPr>
            <w:tcW w:w="1413" w:type="dxa"/>
          </w:tcPr>
          <w:p w14:paraId="1C09A66E"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 xml:space="preserve">N.P – 6 </w:t>
            </w:r>
          </w:p>
        </w:tc>
        <w:tc>
          <w:tcPr>
            <w:tcW w:w="7937" w:type="dxa"/>
          </w:tcPr>
          <w:p w14:paraId="3942999C"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Diga dhe tunele hidroteknike</w:t>
            </w:r>
          </w:p>
        </w:tc>
      </w:tr>
      <w:tr w:rsidR="00D601A8" w:rsidRPr="00D601A8" w14:paraId="425119E1" w14:textId="77777777" w:rsidTr="005D2523">
        <w:tc>
          <w:tcPr>
            <w:tcW w:w="1413" w:type="dxa"/>
          </w:tcPr>
          <w:p w14:paraId="1FA040B4"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 xml:space="preserve">N.P – 7 </w:t>
            </w:r>
          </w:p>
        </w:tc>
        <w:tc>
          <w:tcPr>
            <w:tcW w:w="7937" w:type="dxa"/>
          </w:tcPr>
          <w:p w14:paraId="61DEFB07"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Ujësjellës, gazsjellës, vajsjellës, vepra kullimi e vaditje</w:t>
            </w:r>
          </w:p>
        </w:tc>
      </w:tr>
      <w:tr w:rsidR="00D601A8" w:rsidRPr="00D601A8" w14:paraId="782002AD" w14:textId="77777777" w:rsidTr="005D2523">
        <w:tc>
          <w:tcPr>
            <w:tcW w:w="1413" w:type="dxa"/>
          </w:tcPr>
          <w:p w14:paraId="3C5A9A84"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 xml:space="preserve">N.P – 8 </w:t>
            </w:r>
          </w:p>
        </w:tc>
        <w:tc>
          <w:tcPr>
            <w:tcW w:w="7937" w:type="dxa"/>
          </w:tcPr>
          <w:p w14:paraId="7AE68241"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Ndërtime detare dhe punime thellimi në ujë</w:t>
            </w:r>
          </w:p>
        </w:tc>
      </w:tr>
      <w:tr w:rsidR="00D601A8" w:rsidRPr="00D601A8" w14:paraId="13E7A808" w14:textId="77777777" w:rsidTr="005D2523">
        <w:tc>
          <w:tcPr>
            <w:tcW w:w="1413" w:type="dxa"/>
          </w:tcPr>
          <w:p w14:paraId="7F13ABD8"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 xml:space="preserve">N.P – 9 </w:t>
            </w:r>
          </w:p>
        </w:tc>
        <w:tc>
          <w:tcPr>
            <w:tcW w:w="7937" w:type="dxa"/>
          </w:tcPr>
          <w:p w14:paraId="30B46732"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Punime dhe mbrojtje lumore, sistemime hidraulike dhe bonifikime</w:t>
            </w:r>
          </w:p>
        </w:tc>
      </w:tr>
      <w:tr w:rsidR="00D601A8" w:rsidRPr="00D601A8" w14:paraId="6C8F099F" w14:textId="77777777" w:rsidTr="005D2523">
        <w:tc>
          <w:tcPr>
            <w:tcW w:w="1413" w:type="dxa"/>
          </w:tcPr>
          <w:p w14:paraId="3925FD98"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 xml:space="preserve">N.P – 10 </w:t>
            </w:r>
          </w:p>
        </w:tc>
        <w:tc>
          <w:tcPr>
            <w:tcW w:w="7937" w:type="dxa"/>
          </w:tcPr>
          <w:p w14:paraId="017E7D06"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Ndërtimi i impianteve për prodhimin e energjisë elektrike</w:t>
            </w:r>
          </w:p>
        </w:tc>
      </w:tr>
      <w:tr w:rsidR="00D601A8" w:rsidRPr="00D601A8" w14:paraId="73FA37B1" w14:textId="77777777" w:rsidTr="005D2523">
        <w:tc>
          <w:tcPr>
            <w:tcW w:w="1413" w:type="dxa"/>
          </w:tcPr>
          <w:p w14:paraId="46710CAD"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 xml:space="preserve">N.P – 11 </w:t>
            </w:r>
          </w:p>
        </w:tc>
        <w:tc>
          <w:tcPr>
            <w:tcW w:w="7937" w:type="dxa"/>
          </w:tcPr>
          <w:p w14:paraId="7A002E39"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Ndërtime për n/stacionet, kabinat e transformatorëve, linja e TN e të mesëm dhe shpërndarjen e energjisë</w:t>
            </w:r>
          </w:p>
        </w:tc>
      </w:tr>
      <w:tr w:rsidR="00FD45FA" w:rsidRPr="00D601A8" w14:paraId="7329DF14" w14:textId="77777777" w:rsidTr="005D2523">
        <w:tc>
          <w:tcPr>
            <w:tcW w:w="1413" w:type="dxa"/>
          </w:tcPr>
          <w:p w14:paraId="61376C39"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 xml:space="preserve">N.P – 12 </w:t>
            </w:r>
          </w:p>
        </w:tc>
        <w:tc>
          <w:tcPr>
            <w:tcW w:w="7937" w:type="dxa"/>
          </w:tcPr>
          <w:p w14:paraId="263FA857"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Punime të inxhinierisë së mjedisit</w:t>
            </w:r>
          </w:p>
        </w:tc>
      </w:tr>
    </w:tbl>
    <w:p w14:paraId="285FFB6D" w14:textId="77777777" w:rsidR="00FD45FA" w:rsidRPr="00D601A8" w:rsidRDefault="00FD45FA" w:rsidP="00FD45FA">
      <w:pPr>
        <w:pStyle w:val="Paragrafi"/>
        <w:ind w:firstLine="0"/>
        <w:jc w:val="center"/>
        <w:rPr>
          <w:rFonts w:ascii="Garamond" w:hAnsi="Garamond"/>
          <w:sz w:val="24"/>
          <w:szCs w:val="24"/>
          <w:lang w:val="sq-AL"/>
        </w:rPr>
      </w:pPr>
    </w:p>
    <w:p w14:paraId="053D5380" w14:textId="77777777" w:rsidR="00FD45FA" w:rsidRPr="00D601A8" w:rsidRDefault="00FD45FA" w:rsidP="00FD45FA">
      <w:pPr>
        <w:pStyle w:val="Paragrafi"/>
        <w:ind w:firstLine="0"/>
        <w:rPr>
          <w:rFonts w:ascii="Garamond" w:hAnsi="Garamond"/>
          <w:sz w:val="24"/>
          <w:szCs w:val="24"/>
          <w:lang w:val="sq-AL"/>
        </w:rPr>
      </w:pPr>
      <w:r w:rsidRPr="00D601A8">
        <w:rPr>
          <w:rFonts w:ascii="Garamond" w:hAnsi="Garamond"/>
          <w:sz w:val="24"/>
          <w:szCs w:val="24"/>
          <w:lang w:val="sq-AL"/>
        </w:rPr>
        <w:t>PUNIME SPECIALE NDËRTIMI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0"/>
        <w:gridCol w:w="7963"/>
      </w:tblGrid>
      <w:tr w:rsidR="00D601A8" w:rsidRPr="00D601A8" w14:paraId="16F1D630" w14:textId="77777777" w:rsidTr="005D2523">
        <w:tc>
          <w:tcPr>
            <w:tcW w:w="1129" w:type="dxa"/>
          </w:tcPr>
          <w:p w14:paraId="1CB9133E"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N.S – 1</w:t>
            </w:r>
          </w:p>
        </w:tc>
        <w:tc>
          <w:tcPr>
            <w:tcW w:w="8221" w:type="dxa"/>
          </w:tcPr>
          <w:p w14:paraId="0323FEC7"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Punime për prishjen e ndërtimeve</w:t>
            </w:r>
          </w:p>
        </w:tc>
      </w:tr>
      <w:tr w:rsidR="00D601A8" w:rsidRPr="00D601A8" w14:paraId="2D5922EE" w14:textId="77777777" w:rsidTr="005D2523">
        <w:tc>
          <w:tcPr>
            <w:tcW w:w="1129" w:type="dxa"/>
          </w:tcPr>
          <w:p w14:paraId="56B2A443"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N.S– 2</w:t>
            </w:r>
          </w:p>
        </w:tc>
        <w:tc>
          <w:tcPr>
            <w:tcW w:w="8221" w:type="dxa"/>
          </w:tcPr>
          <w:p w14:paraId="1E54915B"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Impiante hidrotermosanitare dhe mirëmbajtja e tyre</w:t>
            </w:r>
          </w:p>
        </w:tc>
      </w:tr>
      <w:tr w:rsidR="00D601A8" w:rsidRPr="00D601A8" w14:paraId="7F7F9A3B" w14:textId="77777777" w:rsidTr="005D2523">
        <w:tc>
          <w:tcPr>
            <w:tcW w:w="1129" w:type="dxa"/>
          </w:tcPr>
          <w:p w14:paraId="4F9DDA41"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N.S – 3</w:t>
            </w:r>
          </w:p>
        </w:tc>
        <w:tc>
          <w:tcPr>
            <w:tcW w:w="8221" w:type="dxa"/>
          </w:tcPr>
          <w:p w14:paraId="75CAC8A0"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Impiante ngritëse dhe transportuese (ashensorë, shkallë lëvizëse, transportues)</w:t>
            </w:r>
          </w:p>
        </w:tc>
      </w:tr>
      <w:tr w:rsidR="00D601A8" w:rsidRPr="00D601A8" w14:paraId="4FD07B1A" w14:textId="77777777" w:rsidTr="005D2523">
        <w:tc>
          <w:tcPr>
            <w:tcW w:w="1129" w:type="dxa"/>
          </w:tcPr>
          <w:p w14:paraId="5D4CD03A"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N.S – 4</w:t>
            </w:r>
          </w:p>
        </w:tc>
        <w:tc>
          <w:tcPr>
            <w:tcW w:w="8221" w:type="dxa"/>
          </w:tcPr>
          <w:p w14:paraId="66DD3894"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Punime rifiniture të muraturës dhe të lidhura me to, rifiniturë me materiale druri, plastik, metalik dhe xhami dhe rifiniturë të natyrës teknike ndërtuese</w:t>
            </w:r>
          </w:p>
        </w:tc>
      </w:tr>
      <w:tr w:rsidR="00D601A8" w:rsidRPr="00D601A8" w14:paraId="7B182C0A" w14:textId="77777777" w:rsidTr="005D2523">
        <w:tc>
          <w:tcPr>
            <w:tcW w:w="1129" w:type="dxa"/>
          </w:tcPr>
          <w:p w14:paraId="0C0F7F85"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N.S – 5</w:t>
            </w:r>
          </w:p>
        </w:tc>
        <w:tc>
          <w:tcPr>
            <w:tcW w:w="8221" w:type="dxa"/>
          </w:tcPr>
          <w:p w14:paraId="499BDA72"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Impiante të sinjalistikës ndriçuese të trafikut</w:t>
            </w:r>
          </w:p>
        </w:tc>
      </w:tr>
      <w:tr w:rsidR="00D601A8" w:rsidRPr="00D601A8" w14:paraId="672686CF" w14:textId="77777777" w:rsidTr="005D2523">
        <w:tc>
          <w:tcPr>
            <w:tcW w:w="1129" w:type="dxa"/>
          </w:tcPr>
          <w:p w14:paraId="695E79A9"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N.S – 6</w:t>
            </w:r>
          </w:p>
        </w:tc>
        <w:tc>
          <w:tcPr>
            <w:tcW w:w="8221" w:type="dxa"/>
          </w:tcPr>
          <w:p w14:paraId="686E3650"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Sinjalistika rrugore jondriçuese</w:t>
            </w:r>
          </w:p>
        </w:tc>
      </w:tr>
      <w:tr w:rsidR="00D601A8" w:rsidRPr="00D601A8" w14:paraId="27E5DC93" w14:textId="77777777" w:rsidTr="005D2523">
        <w:tc>
          <w:tcPr>
            <w:tcW w:w="1129" w:type="dxa"/>
          </w:tcPr>
          <w:p w14:paraId="4C0E94AE"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 xml:space="preserve">N.S – 7 </w:t>
            </w:r>
          </w:p>
        </w:tc>
        <w:tc>
          <w:tcPr>
            <w:tcW w:w="8221" w:type="dxa"/>
          </w:tcPr>
          <w:p w14:paraId="666ABD1D"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Barriera dhe mbrojtje rrugore</w:t>
            </w:r>
          </w:p>
        </w:tc>
      </w:tr>
      <w:tr w:rsidR="00D601A8" w:rsidRPr="00D601A8" w14:paraId="35F287B8" w14:textId="77777777" w:rsidTr="005D2523">
        <w:tc>
          <w:tcPr>
            <w:tcW w:w="1129" w:type="dxa"/>
          </w:tcPr>
          <w:p w14:paraId="384BC17A"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N.S – 8</w:t>
            </w:r>
          </w:p>
        </w:tc>
        <w:tc>
          <w:tcPr>
            <w:tcW w:w="8221" w:type="dxa"/>
          </w:tcPr>
          <w:p w14:paraId="4D4A4980"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Ndërtime parafabrikat betonarme, struktura metalike dhe druri</w:t>
            </w:r>
          </w:p>
        </w:tc>
      </w:tr>
      <w:tr w:rsidR="00D601A8" w:rsidRPr="00D601A8" w14:paraId="7DAF7717" w14:textId="77777777" w:rsidTr="005D2523">
        <w:tc>
          <w:tcPr>
            <w:tcW w:w="1129" w:type="dxa"/>
          </w:tcPr>
          <w:p w14:paraId="344D7DFA"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N.S – 9</w:t>
            </w:r>
          </w:p>
        </w:tc>
        <w:tc>
          <w:tcPr>
            <w:tcW w:w="8221" w:type="dxa"/>
          </w:tcPr>
          <w:p w14:paraId="1BE6BB63"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Punime strukturore speciale</w:t>
            </w:r>
          </w:p>
        </w:tc>
      </w:tr>
      <w:tr w:rsidR="00D601A8" w:rsidRPr="00D601A8" w14:paraId="36783A29" w14:textId="77777777" w:rsidTr="005D2523">
        <w:tc>
          <w:tcPr>
            <w:tcW w:w="1129" w:type="dxa"/>
          </w:tcPr>
          <w:p w14:paraId="4F789B0D"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N.S – 10</w:t>
            </w:r>
          </w:p>
        </w:tc>
        <w:tc>
          <w:tcPr>
            <w:tcW w:w="8221" w:type="dxa"/>
          </w:tcPr>
          <w:p w14:paraId="60E11890"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Shtresa dhe mbistruktura speciale</w:t>
            </w:r>
          </w:p>
        </w:tc>
      </w:tr>
      <w:tr w:rsidR="00D601A8" w:rsidRPr="00D601A8" w14:paraId="7B11187F" w14:textId="77777777" w:rsidTr="005D2523">
        <w:tc>
          <w:tcPr>
            <w:tcW w:w="1129" w:type="dxa"/>
          </w:tcPr>
          <w:p w14:paraId="3D5BF54F"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N.S – 11</w:t>
            </w:r>
          </w:p>
        </w:tc>
        <w:tc>
          <w:tcPr>
            <w:tcW w:w="8221" w:type="dxa"/>
          </w:tcPr>
          <w:p w14:paraId="0BDEBD4E"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Punime mbi shina dhe traversa</w:t>
            </w:r>
          </w:p>
        </w:tc>
      </w:tr>
      <w:tr w:rsidR="00D601A8" w:rsidRPr="00D601A8" w14:paraId="617B9B09" w14:textId="77777777" w:rsidTr="005D2523">
        <w:tc>
          <w:tcPr>
            <w:tcW w:w="1129" w:type="dxa"/>
          </w:tcPr>
          <w:p w14:paraId="59E5C50F"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N.S – 12</w:t>
            </w:r>
          </w:p>
        </w:tc>
        <w:tc>
          <w:tcPr>
            <w:tcW w:w="8221" w:type="dxa"/>
          </w:tcPr>
          <w:p w14:paraId="5EC5B347"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Impiante teknologjike, termike dhe të kondicionimit</w:t>
            </w:r>
          </w:p>
        </w:tc>
      </w:tr>
      <w:tr w:rsidR="00D601A8" w:rsidRPr="00D601A8" w14:paraId="00DD0F65" w14:textId="77777777" w:rsidTr="005D2523">
        <w:tc>
          <w:tcPr>
            <w:tcW w:w="1129" w:type="dxa"/>
          </w:tcPr>
          <w:p w14:paraId="5DF785DA"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N.S – 13</w:t>
            </w:r>
          </w:p>
        </w:tc>
        <w:tc>
          <w:tcPr>
            <w:tcW w:w="8221" w:type="dxa"/>
          </w:tcPr>
          <w:p w14:paraId="7BD6F760"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Impiante dhe linja telefonie dhe telekomunikacioni</w:t>
            </w:r>
          </w:p>
        </w:tc>
      </w:tr>
      <w:tr w:rsidR="00D601A8" w:rsidRPr="00D601A8" w14:paraId="3C537F9B" w14:textId="77777777" w:rsidTr="005D2523">
        <w:tc>
          <w:tcPr>
            <w:tcW w:w="1129" w:type="dxa"/>
          </w:tcPr>
          <w:p w14:paraId="3BA4505C"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N.S – 14</w:t>
            </w:r>
          </w:p>
        </w:tc>
        <w:tc>
          <w:tcPr>
            <w:tcW w:w="8221" w:type="dxa"/>
          </w:tcPr>
          <w:p w14:paraId="29ABBBE1"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Impiante të brendshme, elektrike, telefoni, radiotelefoni TV etj.</w:t>
            </w:r>
          </w:p>
        </w:tc>
      </w:tr>
      <w:tr w:rsidR="00D601A8" w:rsidRPr="00D601A8" w14:paraId="7F5E4BDA" w14:textId="77777777" w:rsidTr="005D2523">
        <w:tc>
          <w:tcPr>
            <w:tcW w:w="1129" w:type="dxa"/>
          </w:tcPr>
          <w:p w14:paraId="6A53211E"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N.S – 15</w:t>
            </w:r>
          </w:p>
        </w:tc>
        <w:tc>
          <w:tcPr>
            <w:tcW w:w="8221" w:type="dxa"/>
          </w:tcPr>
          <w:p w14:paraId="122A6480"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Pastrimi i ujërave detare, liqenore dhe lumore</w:t>
            </w:r>
          </w:p>
        </w:tc>
      </w:tr>
      <w:tr w:rsidR="00D601A8" w:rsidRPr="00D601A8" w14:paraId="654ED46E" w14:textId="77777777" w:rsidTr="005D2523">
        <w:tc>
          <w:tcPr>
            <w:tcW w:w="1129" w:type="dxa"/>
          </w:tcPr>
          <w:p w14:paraId="5F90E3BA"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N.S – 16</w:t>
            </w:r>
          </w:p>
        </w:tc>
        <w:tc>
          <w:tcPr>
            <w:tcW w:w="8221" w:type="dxa"/>
          </w:tcPr>
          <w:p w14:paraId="547D4863"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Ndërtimi i impianteve të ujit të pijshëm dhe pastrimit të tij</w:t>
            </w:r>
          </w:p>
        </w:tc>
      </w:tr>
      <w:tr w:rsidR="00D601A8" w:rsidRPr="00D601A8" w14:paraId="5BB0497F" w14:textId="77777777" w:rsidTr="005D2523">
        <w:tc>
          <w:tcPr>
            <w:tcW w:w="1129" w:type="dxa"/>
          </w:tcPr>
          <w:p w14:paraId="1C387154"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N.S – 17</w:t>
            </w:r>
          </w:p>
        </w:tc>
        <w:tc>
          <w:tcPr>
            <w:tcW w:w="8221" w:type="dxa"/>
          </w:tcPr>
          <w:p w14:paraId="3C607689"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Ndërtimi i impianteve të grumbullimit dhe trajtimit të mbetjeve urbane</w:t>
            </w:r>
          </w:p>
        </w:tc>
      </w:tr>
      <w:tr w:rsidR="00D601A8" w:rsidRPr="00D601A8" w14:paraId="433DB46A" w14:textId="77777777" w:rsidTr="005D2523">
        <w:tc>
          <w:tcPr>
            <w:tcW w:w="1129" w:type="dxa"/>
          </w:tcPr>
          <w:p w14:paraId="15008447"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N.S – 18</w:t>
            </w:r>
          </w:p>
        </w:tc>
        <w:tc>
          <w:tcPr>
            <w:tcW w:w="8221" w:type="dxa"/>
          </w:tcPr>
          <w:p w14:paraId="4FDF43ED"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Punime topogjeodezike</w:t>
            </w:r>
          </w:p>
        </w:tc>
      </w:tr>
      <w:tr w:rsidR="00D601A8" w:rsidRPr="00D601A8" w14:paraId="267712DF" w14:textId="77777777" w:rsidTr="005D2523">
        <w:tc>
          <w:tcPr>
            <w:tcW w:w="1129" w:type="dxa"/>
          </w:tcPr>
          <w:p w14:paraId="313F0DC4"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 xml:space="preserve">N.S – 19 </w:t>
            </w:r>
          </w:p>
        </w:tc>
        <w:tc>
          <w:tcPr>
            <w:tcW w:w="8221" w:type="dxa"/>
          </w:tcPr>
          <w:p w14:paraId="5AFFE813"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Sistemet kundër zhurmës për infrastrukturë</w:t>
            </w:r>
          </w:p>
        </w:tc>
      </w:tr>
      <w:tr w:rsidR="00D601A8" w:rsidRPr="00D601A8" w14:paraId="42FB729A" w14:textId="77777777" w:rsidTr="005D2523">
        <w:tc>
          <w:tcPr>
            <w:tcW w:w="1129" w:type="dxa"/>
          </w:tcPr>
          <w:p w14:paraId="411BB30D"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 xml:space="preserve">N.S – 20 </w:t>
            </w:r>
          </w:p>
        </w:tc>
        <w:tc>
          <w:tcPr>
            <w:tcW w:w="8221" w:type="dxa"/>
          </w:tcPr>
          <w:p w14:paraId="5EB0E2D8"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Shpime gjeologo-inxhinierike, puse e shpime për ujë</w:t>
            </w:r>
          </w:p>
        </w:tc>
      </w:tr>
      <w:tr w:rsidR="00FD45FA" w:rsidRPr="00D601A8" w14:paraId="15FB968A" w14:textId="77777777" w:rsidTr="005D2523">
        <w:tc>
          <w:tcPr>
            <w:tcW w:w="1129" w:type="dxa"/>
          </w:tcPr>
          <w:p w14:paraId="43685AA2"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N.S – 21</w:t>
            </w:r>
          </w:p>
        </w:tc>
        <w:tc>
          <w:tcPr>
            <w:tcW w:w="8221" w:type="dxa"/>
          </w:tcPr>
          <w:p w14:paraId="1569C6C8" w14:textId="77777777" w:rsidR="00FD45FA" w:rsidRPr="00D601A8" w:rsidRDefault="00FD45FA" w:rsidP="005D2523">
            <w:pPr>
              <w:pStyle w:val="Paragrafi"/>
              <w:ind w:firstLine="0"/>
              <w:rPr>
                <w:rFonts w:ascii="Garamond" w:hAnsi="Garamond"/>
                <w:szCs w:val="24"/>
                <w:lang w:val="sq-AL"/>
              </w:rPr>
            </w:pPr>
            <w:r w:rsidRPr="00D601A8">
              <w:rPr>
                <w:rFonts w:ascii="Garamond" w:hAnsi="Garamond"/>
                <w:szCs w:val="24"/>
                <w:lang w:val="sq-AL"/>
              </w:rPr>
              <w:t>Impiante të trajtimit të ujërave të zeza</w:t>
            </w:r>
          </w:p>
        </w:tc>
      </w:tr>
    </w:tbl>
    <w:p w14:paraId="6FCAE23A" w14:textId="77777777" w:rsidR="00FD45FA" w:rsidRPr="00D601A8" w:rsidRDefault="00FD45FA" w:rsidP="00FD45FA">
      <w:pPr>
        <w:pStyle w:val="Paragrafi"/>
        <w:ind w:firstLine="0"/>
        <w:rPr>
          <w:rFonts w:ascii="Garamond" w:hAnsi="Garamond"/>
          <w:sz w:val="24"/>
          <w:szCs w:val="24"/>
          <w:lang w:val="sq-AL"/>
        </w:rPr>
      </w:pPr>
    </w:p>
    <w:p w14:paraId="3295476D" w14:textId="439FCD8C" w:rsidR="00FD45FA" w:rsidRPr="00D601A8" w:rsidRDefault="00FD45FA" w:rsidP="00FD45FA">
      <w:pPr>
        <w:pStyle w:val="Paragrafi"/>
        <w:tabs>
          <w:tab w:val="left" w:pos="1275"/>
        </w:tabs>
        <w:jc w:val="left"/>
        <w:rPr>
          <w:rFonts w:ascii="Garamond" w:hAnsi="Garamond"/>
          <w:sz w:val="24"/>
          <w:szCs w:val="24"/>
          <w:lang w:val="it-IT"/>
        </w:rPr>
      </w:pPr>
    </w:p>
    <w:p w14:paraId="41D5D6D7" w14:textId="77777777" w:rsidR="002146E6" w:rsidRPr="00D601A8" w:rsidRDefault="002146E6" w:rsidP="00FD45FA">
      <w:pPr>
        <w:pStyle w:val="Paragrafi"/>
        <w:jc w:val="right"/>
        <w:rPr>
          <w:rFonts w:ascii="Garamond" w:hAnsi="Garamond"/>
          <w:sz w:val="24"/>
          <w:szCs w:val="24"/>
          <w:lang w:val="it-IT"/>
        </w:rPr>
      </w:pPr>
      <w:r w:rsidRPr="00D601A8">
        <w:rPr>
          <w:lang w:val="it-IT"/>
        </w:rPr>
        <w:br w:type="page"/>
      </w:r>
      <w:r w:rsidR="00FD45FA" w:rsidRPr="00D601A8">
        <w:rPr>
          <w:rFonts w:ascii="Garamond" w:hAnsi="Garamond"/>
          <w:sz w:val="24"/>
          <w:szCs w:val="24"/>
          <w:lang w:val="it-IT"/>
        </w:rPr>
        <w:lastRenderedPageBreak/>
        <w:t xml:space="preserve"> </w:t>
      </w:r>
    </w:p>
    <w:p w14:paraId="3295476E" w14:textId="77777777" w:rsidR="002146E6" w:rsidRPr="00D601A8" w:rsidRDefault="002146E6" w:rsidP="002146E6">
      <w:pPr>
        <w:pStyle w:val="Paragrafi"/>
        <w:rPr>
          <w:rFonts w:ascii="Garamond" w:hAnsi="Garamond"/>
          <w:sz w:val="24"/>
          <w:szCs w:val="24"/>
          <w:lang w:val="it-IT"/>
        </w:rPr>
      </w:pPr>
    </w:p>
    <w:p w14:paraId="3295476F" w14:textId="77777777" w:rsidR="002146E6" w:rsidRPr="00D601A8" w:rsidRDefault="002146E6" w:rsidP="002146E6">
      <w:pPr>
        <w:pStyle w:val="Paragrafi"/>
        <w:rPr>
          <w:rFonts w:ascii="Garamond" w:hAnsi="Garamond"/>
          <w:sz w:val="24"/>
          <w:szCs w:val="24"/>
          <w:u w:val="single"/>
          <w:lang w:val="it-IT"/>
        </w:rPr>
      </w:pPr>
    </w:p>
    <w:p w14:paraId="32954770" w14:textId="77777777" w:rsidR="002146E6" w:rsidRPr="00D601A8" w:rsidRDefault="002146E6" w:rsidP="002146E6">
      <w:pPr>
        <w:pStyle w:val="Paragrafi"/>
        <w:rPr>
          <w:rFonts w:ascii="Garamond" w:hAnsi="Garamond"/>
          <w:sz w:val="24"/>
          <w:szCs w:val="24"/>
          <w:u w:val="single"/>
          <w:lang w:val="it-IT"/>
        </w:rPr>
      </w:pPr>
    </w:p>
    <w:p w14:paraId="32954771" w14:textId="77777777" w:rsidR="00F7391F" w:rsidRPr="00D601A8" w:rsidRDefault="00F7391F" w:rsidP="002146E6">
      <w:pPr>
        <w:pStyle w:val="Paragrafi"/>
        <w:jc w:val="right"/>
        <w:rPr>
          <w:rFonts w:ascii="Garamond" w:hAnsi="Garamond"/>
          <w:sz w:val="24"/>
          <w:szCs w:val="24"/>
          <w:lang w:val="it-IT"/>
        </w:rPr>
      </w:pPr>
    </w:p>
    <w:p w14:paraId="76BB12CD" w14:textId="77777777" w:rsidR="005421CD" w:rsidRPr="00D601A8" w:rsidRDefault="005421CD" w:rsidP="005421CD">
      <w:pPr>
        <w:pStyle w:val="Paragrafi"/>
        <w:ind w:firstLine="0"/>
        <w:rPr>
          <w:rFonts w:ascii="Garamond" w:hAnsi="Garamond"/>
          <w:b/>
          <w:bCs/>
          <w:sz w:val="24"/>
          <w:szCs w:val="24"/>
          <w:lang w:val="sq-AL"/>
        </w:rPr>
      </w:pPr>
      <w:bookmarkStart w:id="2" w:name="_Hlk190263327"/>
      <w:r w:rsidRPr="00D601A8">
        <w:rPr>
          <w:rFonts w:ascii="Garamond" w:hAnsi="Garamond"/>
          <w:b/>
          <w:bCs/>
          <w:sz w:val="24"/>
          <w:szCs w:val="24"/>
          <w:lang w:val="sq-AL"/>
        </w:rPr>
        <w:t>Lidhja 3.</w:t>
      </w:r>
    </w:p>
    <w:p w14:paraId="3B4A0F99" w14:textId="5319A608" w:rsidR="005421CD" w:rsidRPr="00D601A8" w:rsidRDefault="004776DE" w:rsidP="005421CD">
      <w:pPr>
        <w:ind w:firstLine="284"/>
        <w:jc w:val="center"/>
        <w:rPr>
          <w:rFonts w:ascii="Garamond" w:hAnsi="Garamond"/>
          <w:bCs/>
          <w:i/>
          <w:lang w:val="sq-AL"/>
        </w:rPr>
      </w:pPr>
      <w:r w:rsidRPr="00D601A8">
        <w:rPr>
          <w:rFonts w:ascii="Garamond" w:hAnsi="Garamond"/>
          <w:bCs/>
          <w:i/>
          <w:lang w:val="sq-AL"/>
        </w:rPr>
        <w:t>(N</w:t>
      </w:r>
      <w:r w:rsidR="005421CD" w:rsidRPr="00D601A8">
        <w:rPr>
          <w:rFonts w:ascii="Garamond" w:hAnsi="Garamond"/>
          <w:bCs/>
          <w:i/>
          <w:lang w:val="sq-AL"/>
        </w:rPr>
        <w:t>dryshuar me VKM nr. 370, datë 2.7.2025)</w:t>
      </w:r>
    </w:p>
    <w:p w14:paraId="03B47CF4" w14:textId="01CD47D9"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 xml:space="preserve"> </w:t>
      </w:r>
      <w:bookmarkEnd w:id="2"/>
    </w:p>
    <w:p w14:paraId="597F6D41" w14:textId="3E2A458D"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Shpjegime për kategoritë e ndërtimeve (punimeve) të përgjithshme</w:t>
      </w:r>
    </w:p>
    <w:p w14:paraId="088F4164"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N.P. 1 Punime gërmimi në tokë</w:t>
      </w:r>
    </w:p>
    <w:p w14:paraId="7ACC4695"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Konsiderohen gërmimet, sistemimet dhe ndryshimet në volum të tokës, të realizuara me çfarëdo lloj mjeti, pavarësisht nga natyra e terrenit që do të gërmohet ose sistemohet vegjetale, argjilore, ranore, zhavorishte ose shkëmbore.</w:t>
      </w:r>
    </w:p>
    <w:p w14:paraId="09BCB73F"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 xml:space="preserve">N.P. 2 Ndërtime civile e industriale </w:t>
      </w:r>
    </w:p>
    <w:p w14:paraId="27CE9BC5"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Konsiderohen ndërtime, mirëmbajtje ose ristrukturime me ndërhyrje të sakta në objekte ku zhvillohen aktivitete njerëzore të drejtpërdrejta ose jo, kompletimi me strukturat e nevojshme dhe finitura të llojeve të ndryshme që lidhen me objektin, punime plotësuese dhe pajisje.</w:t>
      </w:r>
    </w:p>
    <w:p w14:paraId="3C3A8AAA"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Përfshin në mënyrë të thjeshtuar godina banimi, shkolla, zyra, kazerma ushtrie, teatro, stadiume, godina industriale, godina për parkim, burgje, stacione hekurudhore dhe metroje, godina aeroporti me ndonjë punim special në betonarme të thjeshtë ose të paranderur, betonim të tavaneve të hollë, membrana, kupola, depozita të varura, sillos dhe ndërtime të larta me strukturë me karakteristika të veçanta e komplekse.</w:t>
      </w:r>
    </w:p>
    <w:p w14:paraId="2CE67B25"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 xml:space="preserve">N.P. 3 Rikonstruksion dhe mirëmbajtje godinash civile e industriale, veshje fasadash </w:t>
      </w:r>
    </w:p>
    <w:p w14:paraId="210EF6B0"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Konsiderohen zgjidhjet dhe koordinimi i punimeve të specialiteteve të nevojshme për riaftësim, konservim, konsolidim, transformim, rivlerësim, ristrukturim. Konsiderohen gjithashtu dhe finitura të llojeve të ndryshme që lidhen me objektin, punime plotësuese dhe pajisje.</w:t>
      </w:r>
    </w:p>
    <w:p w14:paraId="561A72E9"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N.P. 4 Rrugë autostrada, ura, mbikalime, hekurudha, linja tramvaj, metro, hekurudhë me kavo dhe pista aeroportuale.</w:t>
      </w:r>
    </w:p>
    <w:p w14:paraId="4FB73E98"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Përfshin në mënyrë të thjeshtuar rrugët, pavarësisht nga shkalla e tyre e rëndësisë, autostradat, superstradat përfshirë ndërhyrjet në pika të veçanta, tunelet, devijimet nën nivele dhe në lartësi, parkimet, punime të mureve mbajtëse, hekurudha, metro, hekurudhë me kavo, tramvaj, pista aeroportuale, sheshet e helikopterëve, sheshet të realizuara me materiale të veçanta, natyrale dhe artificiale, urat, si dhe komplekse karakteristikash teknike, në hekur, betonarme të thjeshtë dhe të paranderur, parafabrikat ose të prodhuar në objekt.</w:t>
      </w:r>
    </w:p>
    <w:p w14:paraId="43E920EA" w14:textId="77777777" w:rsidR="005421CD" w:rsidRPr="00D601A8" w:rsidRDefault="005421CD" w:rsidP="005421CD">
      <w:pPr>
        <w:pStyle w:val="Paragrafi"/>
        <w:ind w:firstLine="0"/>
        <w:rPr>
          <w:rFonts w:ascii="Garamond" w:hAnsi="Garamond"/>
          <w:i/>
          <w:sz w:val="24"/>
          <w:szCs w:val="24"/>
          <w:lang w:val="sq-AL"/>
        </w:rPr>
      </w:pPr>
      <w:r w:rsidRPr="00D601A8">
        <w:rPr>
          <w:rFonts w:ascii="Garamond" w:hAnsi="Garamond"/>
          <w:sz w:val="24"/>
          <w:szCs w:val="24"/>
          <w:lang w:val="sq-AL"/>
        </w:rPr>
        <w:t>Konsiderohen ndërtime, mirëmbajtje ose ristrukturim i ndërhyrjeve në rrjetin rrugor të nevojshëm për të ndjerë paqëndrueshmërinë mbi “goma”, “hekur”, “zona”, kushdo që të jetë shkalla e rëndësisë, kompletimi i çdo vepre lidhëse, plotësuese ose pajisje edhe e tipit të veçantë, të linjës hekurudhore.</w:t>
      </w:r>
      <w:r w:rsidRPr="00D601A8">
        <w:rPr>
          <w:rFonts w:ascii="Garamond" w:hAnsi="Garamond"/>
          <w:i/>
          <w:sz w:val="24"/>
          <w:szCs w:val="24"/>
          <w:lang w:val="sq-AL"/>
        </w:rPr>
        <w:t xml:space="preserve"> </w:t>
      </w:r>
    </w:p>
    <w:p w14:paraId="61A086B9"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N.P. 5 Punime nëntokësore, ura e vepra arti</w:t>
      </w:r>
    </w:p>
    <w:p w14:paraId="665D5F9D" w14:textId="77777777" w:rsidR="005421CD" w:rsidRPr="00D601A8" w:rsidRDefault="005421CD" w:rsidP="005421CD">
      <w:pPr>
        <w:pStyle w:val="Paragrafi"/>
        <w:ind w:firstLine="0"/>
        <w:rPr>
          <w:rFonts w:ascii="Garamond" w:hAnsi="Garamond"/>
          <w:i/>
          <w:sz w:val="24"/>
          <w:szCs w:val="24"/>
          <w:lang w:val="sq-AL"/>
        </w:rPr>
      </w:pPr>
      <w:r w:rsidRPr="00D601A8">
        <w:rPr>
          <w:rFonts w:ascii="Garamond" w:hAnsi="Garamond"/>
          <w:sz w:val="24"/>
          <w:szCs w:val="24"/>
          <w:lang w:val="sq-AL"/>
        </w:rPr>
        <w:t>Konsiderohen. Ndërtime, mirëmbajtje ose ristrukturime, me anë të përdorimit të mjeteve teknike speciale, të ndërhyrjeve nëntokë që janë të lidhura me ndjeshmërinë e lëvizshmërisë mbi “goma” ose mbi “hekur”, kushdo që të jetë shkalla e rëndësisë, kompletimi i çdo vepre lidhëse, plotësime ose pajisje, në pika të veçanta ose në rrjet, rrugët hyrëse të çdo shkalle rëndësie, devijimet në nivele dhe në lartësi, punime të mureve mbajtëse</w:t>
      </w:r>
      <w:r w:rsidRPr="00D601A8">
        <w:rPr>
          <w:rFonts w:ascii="Garamond" w:hAnsi="Garamond"/>
          <w:i/>
          <w:sz w:val="24"/>
          <w:szCs w:val="24"/>
          <w:lang w:val="sq-AL"/>
        </w:rPr>
        <w:t xml:space="preserve">. </w:t>
      </w:r>
    </w:p>
    <w:p w14:paraId="272A0645"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Përfshin në mënyrë të thjeshtuar galeritë natyrore, shpime, kalime nëntokësore, tunele.</w:t>
      </w:r>
    </w:p>
    <w:p w14:paraId="123F3EB0"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N.P. 6: Diga dhe tunele hidroteknike.</w:t>
      </w:r>
    </w:p>
    <w:p w14:paraId="1F54B391" w14:textId="77777777" w:rsidR="005421CD" w:rsidRPr="00D601A8" w:rsidRDefault="005421CD" w:rsidP="005421CD">
      <w:pPr>
        <w:pStyle w:val="Paragrafi"/>
        <w:ind w:firstLine="0"/>
        <w:rPr>
          <w:rFonts w:ascii="Garamond" w:hAnsi="Garamond"/>
          <w:i/>
          <w:sz w:val="24"/>
          <w:szCs w:val="24"/>
          <w:lang w:val="sq-AL"/>
        </w:rPr>
      </w:pPr>
      <w:r w:rsidRPr="00D601A8">
        <w:rPr>
          <w:rFonts w:ascii="Garamond" w:hAnsi="Garamond"/>
          <w:sz w:val="24"/>
          <w:szCs w:val="24"/>
          <w:lang w:val="sq-AL"/>
        </w:rPr>
        <w:t>Konsiderohen ndërtime, mirëmbajtje ose ristrukturime me ndërhyrje të sakta, që janë të nevojshme për të ruajtur ujin e grumbulluar të zbatuar për çfarëdo lloj motivi, të lokalizuara në drejtim të rrjedhjes</w:t>
      </w:r>
      <w:r w:rsidRPr="00D601A8">
        <w:rPr>
          <w:rFonts w:ascii="Garamond" w:hAnsi="Garamond"/>
          <w:i/>
          <w:sz w:val="24"/>
          <w:szCs w:val="24"/>
          <w:lang w:val="sq-AL"/>
        </w:rPr>
        <w:t>.</w:t>
      </w:r>
    </w:p>
    <w:p w14:paraId="0F797C0C"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Përfshin diga të ndërtuara me çfarëdo lloj materiali.</w:t>
      </w:r>
    </w:p>
    <w:p w14:paraId="42989EF1"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N.P. 7: Ujësjellësi, gazsjellës, vajsjellës, vepra kullimi e vaditje</w:t>
      </w:r>
    </w:p>
    <w:p w14:paraId="7416616F"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lastRenderedPageBreak/>
        <w:t>Konsiderohen ndërtime, mirëmbajtje ose ristrukturime me ndërhyrje në rrjet që janë të nevojshme për realizimin “e shërbimit hidrik kompleks” ose për transportimin në vendet e përdorimit të gazrave, vajrave dhe veprave lidhëse, plotësuese ose ndihmëse edhe në pika të veçanta si edhe në të gjitha impiantet mekanike të nevojshme për të pasur një shërbim të mirë të nevojshëm gjatë përdorimit, funksionimit, informimit, sigurisë dhe asistencës për një funksionim normal.</w:t>
      </w:r>
    </w:p>
    <w:p w14:paraId="19A4D005"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Përfshin në mënyrë të thjeshtuar veprat e kaptazhit të ujit, impiantet e trajtimit të ujit të pijshëm, ujësjellësit, kullat e ujit, stacionet e pompimit, depozitat në tokë ose të ngritura, rrjetin shpërndarës deri tek përdoruesi, furnizimi dhe vendosja në vepër e tubacioneve, shkarkimet e ujërave të zeza, si dhe trajtimin e ujërave të përdorura.</w:t>
      </w:r>
    </w:p>
    <w:p w14:paraId="62CD0A7C"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N.P. 8 Ndërtime detare dhe punime thellimi në ujë</w:t>
      </w:r>
    </w:p>
    <w:p w14:paraId="6F181980"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Konsiderohen ndërtime, mirëmbajtje ose ristrukturime me ndërhyrje të sakta të realizuara në ujëra të ëmbla ose të kripura, që i përkasin terminaleve “ujore” ose vepra mbrojtëse territori nga ujërat detare ose të ëmbla, e kompletuar me veprat lidhëse, plotësuese ose ndihmëse edhe të tipit të veçantë për të pasur një shërbim të mirë të përdoruesit, funksionimit, informimit, sigurisë dhe asistencës.</w:t>
      </w:r>
    </w:p>
    <w:p w14:paraId="0A973745"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Përfshin në mënyrë të thjeshtuar portet, molet, bankinat, panelet, platformat, pontilet, mbrojtje detare, shkëmbinj nënujore, ujësjellësit nënujorë, vepra shkarkimi, si edhe punime të drenimit e thellimi në det të hapur, në pellg ujëmbledhës, të mbrojtjes kundër erozionit nga ujërat e ëmbla ose të kripura.</w:t>
      </w:r>
    </w:p>
    <w:p w14:paraId="662FF79A"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N.P. 9 Punime mbrojtje lumore, sistemime hidraulike dhe bonifikime.</w:t>
      </w:r>
    </w:p>
    <w:p w14:paraId="593ACF39"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Konsiderohen ndërtime, mirëmbajtje ose ristrukturime me ndërhyrje të sakta ose në rrjet, sido që të jenë realizuar, të nevojshëm për sistemimin e rrjedhjes së ujërave natyrale ose artificiale si edhe për mbrojtjen e territorit nga këto ujëra, të kompletuara me punimet lidhëse të nevojshme.</w:t>
      </w:r>
    </w:p>
    <w:p w14:paraId="402C9659"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 xml:space="preserve">Përfshin në mënyrë të thjeshtuar kanale lundruese, grykëderdhjet e lumenjve, konsolidimin e strukturave të anëve të lumenjve dhe përrenjve, argjinatura të llojeve të ndryshme, sistemimin dhe vendosjen e regjimit hidraulik të ujërave sipërfaqësore të veprave të diafragmave të argjinaturave dhe qëndrueshmërisë së shpateve. </w:t>
      </w:r>
    </w:p>
    <w:p w14:paraId="0990A99B"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N.P.10 Ndërtimi i impianteve për prodhimin e energjisë elektrike</w:t>
      </w:r>
    </w:p>
    <w:p w14:paraId="0DC7478C"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Konsiderohen ndërtime, mirëmbajtje ose ristrukturime me ndërhyrje të sakta, ose që janë të nevojshme për prodhimin e energjisë elektrike, të kompletuara me punimet e muraturës, plotësuese ose ndihmëse, të veçanta ose të rrjetit, përfshirë edhe të gjitha impiantet mekanike, elektromekanike elektrike, telefonike, elektronike, të nevojshme për funksionim, sigurim dhe asistencë.</w:t>
      </w:r>
    </w:p>
    <w:p w14:paraId="31108E17"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Përfshin hidrocentralet dhe termocentralet.</w:t>
      </w:r>
    </w:p>
    <w:p w14:paraId="6327E617"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N.P.11 Ndërtime për nënstacione, kabinat e transformacionit linjat e T/N dhe tensionit të mesëm dhe shpërndarjen e energjisë elektrike.</w:t>
      </w:r>
    </w:p>
    <w:p w14:paraId="0CB2E31D"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Konsiderohen ndërtime, mirëmbajtje ose ristrukturime me ndërhyrje në rrjet që janë të nevojshëm për shpërndarjen e T/N dhe tensionit të mesëm dhe për transformimin dhe shpërndarjen e tensionit të ulët deri te përdoruesit e energjisë elektrike, të kompletuar me punimet e muraturës, plotësuese ose ndihmëse, të veçanta ose të rrjetit.</w:t>
      </w:r>
    </w:p>
    <w:p w14:paraId="45BF9272"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Përfshin në mënyrë të thjeshtuar centrale dhe kabina transformacioni, shtyllat metalike të nevojshme për transportin dhe shpërndarjen e çfarëdo lloj tensioni, furnizimin dhe vendosjen në vepër të linjave elektrike për çfarëdo numër fazash elektrike, ajrore ose tokësore.</w:t>
      </w:r>
    </w:p>
    <w:p w14:paraId="6162011E"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N.P. 12 Punime të inxhinierisë së mjedisit</w:t>
      </w:r>
    </w:p>
    <w:p w14:paraId="07D1D6B6"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Konsiderohen ndërtime, mirëmbajtje ose ristrukturime të veprave dhe punimeve të veçanta ose të shpërndara në territor, dhe vlerësimit të kompaktësimit të zhvillimit të qëndrueshëm të ekosistemit, përfshirë të gjitha veprat dhe punimet e nevojshme për aktivitet botanik dhe zoologjik.</w:t>
      </w:r>
    </w:p>
    <w:p w14:paraId="1826AC6E"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Përfshin në mënyrë të thjeshtuar procesin e riaftësimit natyror, botanik, faunistik, konservimin dhe riaftësimin e terrenit të përdorur për karriera e gurore, dhe të baseneve hidrografike, eliminimin e prishjes së ekuilibrave hidrogjeologjikë nëpërmjet kthimit në toka buke të veprave për stabilizimin e shpateve dhe ripyllëzimeve të punimeve të sistemimit bujqësor dhe të veprave për rivegjetizimin e skarpateve rrugore, hekurudhor të karrierave dhe mbetjeve inerte.</w:t>
      </w:r>
    </w:p>
    <w:p w14:paraId="1EB1C72A" w14:textId="77777777" w:rsidR="005421CD" w:rsidRPr="00D601A8" w:rsidRDefault="005421CD" w:rsidP="005421CD">
      <w:pPr>
        <w:pStyle w:val="Paragrafi"/>
        <w:ind w:firstLine="0"/>
        <w:jc w:val="center"/>
        <w:rPr>
          <w:rFonts w:ascii="Garamond" w:hAnsi="Garamond"/>
          <w:sz w:val="24"/>
          <w:szCs w:val="24"/>
          <w:lang w:val="sq-AL"/>
        </w:rPr>
      </w:pPr>
    </w:p>
    <w:p w14:paraId="25324983"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SHPJEGIME PËR KATEGORITË E NDËRTIMEVE (PUNIMEVE) SPECIALE</w:t>
      </w:r>
    </w:p>
    <w:p w14:paraId="153AE35C"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N.S –1 Punime për prishjen e ndërtimeve</w:t>
      </w:r>
    </w:p>
    <w:p w14:paraId="0F30FFD1"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Konsiderohet çmontimi i impianteve industriale dhe prishja komplet e ndërtesave me pajisje speciale ose me përdorim eksplozivi me prerje të strukturave betonarmeje dhe prishjeve në përgjithësi përfshirë edhe grumbullimin e mbeturinave, ndarjen e tyre dhe riciklimin e materialeve.</w:t>
      </w:r>
    </w:p>
    <w:p w14:paraId="65D29BA9"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N.S-2 Impiante hidrotermosanitare dhe mirëmbajtja e tyre</w:t>
      </w:r>
    </w:p>
    <w:p w14:paraId="5BAA9F13"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Konsiderohet, montimi, mirëmbajtje ose ristrukturim i impianteve hidrosanitare të kuzhinës, lavanterisë së gazit dhe kundër zjarrit, sado që të jetë shkalla e rëndësisë së veprave, e kompletuar me punimet e muraturës plotësuese ose ndihmëse, që janë realizuar ose janë duke u realizuar në punimet e përgjithshme.</w:t>
      </w:r>
    </w:p>
    <w:p w14:paraId="3BA57F55"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N.S-3 Impiante ngritëse dhe transportuese (ashensorë, shkallë lëvizëse, transportues)</w:t>
      </w:r>
    </w:p>
    <w:p w14:paraId="5712BB24"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Konsiderohet, montimi, mirëmbajtje ose ristrukturim i impianteve transportuese, ashensorë, shkallë të lëvizshme, ngritëse dhe të transportit, komplet dhe të lidhur me çdo punim murature plotësuese ose ndihmëse që janë realizuar ose janë duke u realizuar në punimet e përgjithshme.</w:t>
      </w:r>
    </w:p>
    <w:p w14:paraId="04A23710"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N.S-4 Punime rifiniture të muraturës dhe të lidhura me to, rifiniture me materiale druri, plastik, metalik dhe xhami dhe rifiniture të natyrës teknike ndërtuese</w:t>
      </w:r>
    </w:p>
    <w:p w14:paraId="5E271243"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Konsiderohet ndërtimi, mirëmbajtje ose ristrukturim i muraturës dhe mureve ndarës të çfarëdo lloji, tipi, përfshirë suvatimin, patinimin, bojatisjen dhe punime të ngjashme me to.</w:t>
      </w:r>
    </w:p>
    <w:p w14:paraId="1BF4900D"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Konsiderohet vendosja në vepër, mirëmbajtja dhe ristrukturimi i karpenterisë dhe punimeve prej druri, të dyerve dhe dritareve të brendshme dhe të jashtme, të veshjeve të brendshme dhe të jashtme të dyshemeve të tipave të ndryshme dhe me materiale të ndryshme dhe të punimeve të realizuara me dorë, me metal, dru, material plastik dhe material xhami ose të ngjashëm.</w:t>
      </w:r>
    </w:p>
    <w:p w14:paraId="1046F1EE"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Konsiderohet vendosja në vepër, mirëmbajtja dhe ristrukturimi i izolimit termik dhe akustik, nënçatitë dhe mbrojtja nga zjarri, izolimi i natyrave të ndryshme dhe me materiale të ndryshme.</w:t>
      </w:r>
    </w:p>
    <w:p w14:paraId="0CBBFB93"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N.S – 5 Impiante të sinjalistikës ndriçuese të trafikut</w:t>
      </w:r>
    </w:p>
    <w:p w14:paraId="22AEEE27"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Konsiderohet vendosja në vepër, mirëmbajtja sistematike dhe ristrukturimi i impiantit automatik për sinjalistikën ndriçuese dhe sigurinë e trafikut rrugor, hekurudhor, të metrosë ose tramvajit, përfshi përpunimin e informacionit dhe të dhënave.</w:t>
      </w:r>
    </w:p>
    <w:p w14:paraId="2BF3070A"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 xml:space="preserve">N.S - 6: Sinjalistika rrugore jondriçuese </w:t>
      </w:r>
    </w:p>
    <w:p w14:paraId="2561DF4E"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Konsiderohet vendosja në vepër, mirëmbajtja, ristrukturimi dhe kryerja e sinjalistikës rrugore jondriçuese, vertikale, horizontale dhe komplementare.</w:t>
      </w:r>
    </w:p>
    <w:p w14:paraId="36C0708E"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 xml:space="preserve">N.S – 7 Barriera dhe mbrojtje rrugore </w:t>
      </w:r>
    </w:p>
    <w:p w14:paraId="0FAABA6D"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Konsiderohet vendosja në vepër, mirëmbajtja ristrukturimi i elementeve, si:</w:t>
      </w:r>
      <w:r w:rsidRPr="00D601A8">
        <w:rPr>
          <w:rFonts w:ascii="Garamond" w:hAnsi="Garamond"/>
          <w:i/>
          <w:sz w:val="24"/>
          <w:szCs w:val="24"/>
          <w:lang w:val="sq-AL"/>
        </w:rPr>
        <w:t xml:space="preserve"> guard rail, new jersey</w:t>
      </w:r>
      <w:r w:rsidRPr="00D601A8">
        <w:rPr>
          <w:rFonts w:ascii="Garamond" w:hAnsi="Garamond"/>
          <w:sz w:val="24"/>
          <w:szCs w:val="24"/>
          <w:lang w:val="sq-AL"/>
        </w:rPr>
        <w:t>, zvogëluesit e zhurmave, barrierat në kthesa dhe të ngjashme, të realizuar për të siguruar fluksin e mjeteve rrugore dhe për të mbrojtur rënien në kthesa.</w:t>
      </w:r>
    </w:p>
    <w:p w14:paraId="23BE9BF9"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N.S – 8 Ndërtime parafabrikat me beton të armuar, struktura metalike dhe druri</w:t>
      </w:r>
    </w:p>
    <w:p w14:paraId="62727805"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Përfshin prodhimin në rrugë industriale dhe montimin në vepër të strukturave parafabrikate prej betoni të armuar, normal dhe të paranderur.</w:t>
      </w:r>
    </w:p>
    <w:p w14:paraId="5C734C7A"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Prodhimin në kantier dhe montimin në vepër të strukturave prej çeliku ose të fasadave të përbëra nga telajo metalike dhe elemente modulare prej xhami ose materiali tjetër.</w:t>
      </w:r>
    </w:p>
    <w:p w14:paraId="4E49DD67"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Prodhimin në rrugë industriale dhe montimin në vend të strukturave të përbëra nga elementë të drejtë të trajtuar përpara.</w:t>
      </w:r>
    </w:p>
    <w:p w14:paraId="02BFA6A4"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N.S- 9 Punime strukturore speciale</w:t>
      </w:r>
    </w:p>
    <w:p w14:paraId="0D689C7A"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Konsiderohet ndërtimi i objektit i destinuar për transmetim ngarkese të realizuar në terrene jo të përshtatshme për mbajtjen e këtyre ngarkesave, të objekteve të destinuara për t’u ndërtuar në terrene rezistente dhe jo të deformueshme, por me parashikime të lëvizjeve gjeologjike, të objekteve me karakter antisizmik të strukturave ekzistuese.</w:t>
      </w:r>
    </w:p>
    <w:p w14:paraId="01479EF6"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 xml:space="preserve"> Përfshin në mënyrë të thjeshtuar zbatimin e pilotave të çfarëdolloj tipi, të themeleve nëntokësore me pilota ose me mure mbajtëse, me ankorim, të objekteve që duhet të rivlerësohen nga funksioni statik i strukturës, me zbatim të punimeve nëntokësore me mjete speciale, përshirë edhe marrjen e </w:t>
      </w:r>
      <w:r w:rsidRPr="00D601A8">
        <w:rPr>
          <w:rFonts w:ascii="Garamond" w:hAnsi="Garamond"/>
          <w:sz w:val="24"/>
          <w:szCs w:val="24"/>
          <w:lang w:val="sq-AL"/>
        </w:rPr>
        <w:lastRenderedPageBreak/>
        <w:t>kampioneve për analiza laboratori nga pikëpamja gjeoteknike, gjithashtu të provave me ngarkesë, të sondave të veprave që sigurojnë qëndrueshmërinë e shpateve. Impermeabilizazione dhe konsolidimin e terreneve.</w:t>
      </w:r>
    </w:p>
    <w:p w14:paraId="33A9F50C"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N.S- 10 Shtresa dhe mbistruktura speciale</w:t>
      </w:r>
    </w:p>
    <w:p w14:paraId="1A2A9140"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Konsiderohet ndërtimi, mirëmbajtja dhe ristrukturimi i shtresave (dyshemeve) të realizuara me materiale të veçanta, natyrale ose artificiale, të cilat janë me ngarkesa të konsiderueshme, siç mund të jenë pistat aeroportuale.</w:t>
      </w:r>
    </w:p>
    <w:p w14:paraId="6E12F297"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N.S – 11 Punime në shina dhe traversa</w:t>
      </w:r>
    </w:p>
    <w:p w14:paraId="67F18519"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Konsiderohet vendosja në vepër, mirëmbajtja sistematike, ristrukturimi i binarëve për çfarëdo lloj hekurudhe, metroje, tramvaji, si edhe sistemin e frenimit dhe automatizimin e stacioneve të mallrave.</w:t>
      </w:r>
    </w:p>
    <w:p w14:paraId="378C0A71"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N.S - 12 Impiante teknologjike, termike dhe të kondicionimit</w:t>
      </w:r>
    </w:p>
    <w:p w14:paraId="12795C48"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Konsiderohen montimi dhe mirëmbajtja ose ristrukturimi i një sistemi të plotë, sido që të jetë shkalla e rëndësisë së tyre, të ngrohjes, ventilimit dhe kondicionimit të klimës, të impianteve pneumatike, të kompletuara me punime murature, plotësuese ose ndihmëse, për të realizuar bashkimet ose ndërhyrjet që i përkasin kategorive të përgjithshme që janë realizuar ose janë në proces realizimi.</w:t>
      </w:r>
    </w:p>
    <w:p w14:paraId="54D5F7B8"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N.S - 13 Impiante dhe linja telefonie dhe telekomunikacioni</w:t>
      </w:r>
    </w:p>
    <w:p w14:paraId="2F8D2536"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Konsiderohet montimi, mirëmbajtja dhe ristrukturimi i linjave telefonike të jashtme dhe impiante të telekomunikacionit me frekuencë të lartë, sido që të jetë shkalla e rëndësisë së tyre, të kompletuara me çdo punim të lidhur me muraturën, plotësuese ose ndihmëse, për tu realizuar, të ndara nga zbatimi i sistemeve të tjera që janë realizuar ose janë duke u realizuar në punimet e përgjithshme.</w:t>
      </w:r>
    </w:p>
    <w:p w14:paraId="54D95A83"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 xml:space="preserve">N.S- 14 Impiante të brendshme elektrike, telefonike, radiotelefoni, TV </w:t>
      </w:r>
    </w:p>
    <w:p w14:paraId="317241E3"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Konsiderohet montimi, mirëmbajtja dhe ristrukturimi i linjave elektrike, telefonike, radiotelefoni e TV, si edhe të linjave të transmetimit të ngjashme me to, të kompletuar me çdo punim të lidhur me muraturën, plotësuese ose ndihmëse, për t’u realizuar, të ndara nga zbatimi i sistemeve të tjera që janë realizuar ose janë duke u realizuar në punimet e përgjithshme.</w:t>
      </w:r>
    </w:p>
    <w:p w14:paraId="07566355"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N.S.- 15 Pastrimi i ujerave detare, liqenore dhe lumore</w:t>
      </w:r>
    </w:p>
    <w:p w14:paraId="182D5A65"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 xml:space="preserve">Konsiderohet pastrimi me mjete teknike speciale të veçanta të çfarëdo lloj uji dhe të transportit të materialeve që dalin nga pastrimi i tij në vende të caktuara me akte normative. </w:t>
      </w:r>
    </w:p>
    <w:p w14:paraId="1EF1961B"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N.S.- 16 Ndërtimi i impianteve të ujit të pijshëm dhe pastrimit të tij</w:t>
      </w:r>
    </w:p>
    <w:p w14:paraId="3518533D"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Konsiderohet ndërtimi, mirëmbajtja, ristrukturimi i impianteve të ujit të pijshëm, të ujërave që duhen pastruar, përfshirë edhe grumbullimin e biogazit dhe të prodhimit të energjisë elektrike e kompletuar me çdo punim të lidhur me muraturën, plotësues ose ndihmës, të veçanta ose në rrjet.</w:t>
      </w:r>
    </w:p>
    <w:p w14:paraId="013E254E"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N.S - 17 Ndërtimi i impianteve të grumbullimit dhe trajtimit të mbetjeve urbane</w:t>
      </w:r>
    </w:p>
    <w:p w14:paraId="4829C228"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Konsiderohet zbatimi dhe mirëmbajtja e zakonshme ose e jashtëzakonshme, e impiantit të djegies së mbetjeve i lidhur me sistemin e trajtimit të tymrave, e ripërdorimit të materialeve përfshirë makineritë e seleksionimit, kompostimin dhe prodhimin e derivateve të djegshme nga mbetjet, e kompletuar me çdo punim të lidhur me muraturën, plotësues ose ndihmës, të veçanta ose në rrjet.</w:t>
      </w:r>
    </w:p>
    <w:p w14:paraId="050A4171"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N.S - 18 Punime topogjeodezike</w:t>
      </w:r>
    </w:p>
    <w:p w14:paraId="757D40DF"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Konsiderohet zbatimi i rilevimeve topografike speciale që kërkojnë mjete dhe organizim të veçantë, punime topogjeodezike në objekte inxhinierike, punime speciale gjeodezike; rrjeta mbështetëse dhe qëndrueshmëri terrenesh.</w:t>
      </w:r>
    </w:p>
    <w:p w14:paraId="612EAD63"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N.S - 19 Sistemi i mbrojtjes nga zhurmat në infrastrukturë</w:t>
      </w:r>
    </w:p>
    <w:p w14:paraId="56BE8AE7"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 xml:space="preserve">Konsiderohet ndërtimi dhe vendosja në vepër, mirëmbajtja dhe verifikimi akustik i objektit për zhurmën me origjinë rrugore, hekurudhore, të barrierave metalike betonarme, dru xham, ose material plastik transparent, të mureve dopio, të mureve poroze ose të tullave poroze, gjithashtu edhe të veshjeve zëizoluese të pareteve të terrenit ose të tuneleve. </w:t>
      </w:r>
    </w:p>
    <w:p w14:paraId="66E394E2"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N.S- 20 Shpime gjeologo-inxhinierike, puse e shpime për ujë:</w:t>
      </w:r>
    </w:p>
    <w:p w14:paraId="43D3A18E"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 xml:space="preserve">Përfshihen shpimet për të vlerësuar gjeologjinë për ndërtimin e objektit inxhinierik, shpimet për </w:t>
      </w:r>
      <w:r w:rsidRPr="00D601A8">
        <w:rPr>
          <w:rFonts w:ascii="Garamond" w:hAnsi="Garamond"/>
          <w:sz w:val="24"/>
          <w:szCs w:val="24"/>
          <w:lang w:val="sq-AL"/>
        </w:rPr>
        <w:lastRenderedPageBreak/>
        <w:t xml:space="preserve">ujë dhe puse. </w:t>
      </w:r>
    </w:p>
    <w:p w14:paraId="28E99D4E" w14:textId="77777777" w:rsidR="005421CD" w:rsidRPr="00D601A8" w:rsidRDefault="005421CD" w:rsidP="005421CD">
      <w:pPr>
        <w:pStyle w:val="Paragrafi"/>
        <w:ind w:firstLine="0"/>
        <w:rPr>
          <w:rFonts w:ascii="Garamond" w:hAnsi="Garamond"/>
          <w:b/>
          <w:bCs/>
          <w:sz w:val="24"/>
          <w:szCs w:val="24"/>
          <w:lang w:val="sq-AL"/>
        </w:rPr>
      </w:pPr>
      <w:r w:rsidRPr="00D601A8">
        <w:rPr>
          <w:rFonts w:ascii="Garamond" w:hAnsi="Garamond"/>
          <w:b/>
          <w:bCs/>
          <w:sz w:val="24"/>
          <w:szCs w:val="24"/>
          <w:lang w:val="sq-AL"/>
        </w:rPr>
        <w:t xml:space="preserve">NS-21 Impiante të trajtimit të ujërave të zeza. </w:t>
      </w:r>
    </w:p>
    <w:p w14:paraId="25446F36" w14:textId="77777777" w:rsidR="005421CD" w:rsidRPr="00D601A8" w:rsidRDefault="005421CD" w:rsidP="005421CD">
      <w:pPr>
        <w:pStyle w:val="Paragrafi"/>
        <w:ind w:firstLine="0"/>
        <w:rPr>
          <w:rFonts w:ascii="Garamond" w:hAnsi="Garamond"/>
          <w:sz w:val="24"/>
          <w:szCs w:val="24"/>
          <w:lang w:val="sq-AL"/>
        </w:rPr>
      </w:pPr>
      <w:r w:rsidRPr="00D601A8">
        <w:rPr>
          <w:rFonts w:ascii="Garamond" w:hAnsi="Garamond"/>
          <w:sz w:val="24"/>
          <w:szCs w:val="24"/>
          <w:lang w:val="sq-AL"/>
        </w:rPr>
        <w:t>Konsiderohet ndërtimi, mirëmbajtja, ristrukturimi i impianteve të ujërave të zeza që duhen trajtuar, kompletuar me çdo punim të lidhur me muraturën, plotësues ose ndihmës, të veçanta ose në rrjet.</w:t>
      </w:r>
    </w:p>
    <w:p w14:paraId="329547C8" w14:textId="77777777" w:rsidR="002146E6" w:rsidRPr="00D601A8" w:rsidRDefault="002146E6" w:rsidP="002146E6">
      <w:pPr>
        <w:pStyle w:val="Paragrafi"/>
        <w:rPr>
          <w:rFonts w:ascii="Garamond" w:hAnsi="Garamond"/>
          <w:sz w:val="24"/>
          <w:szCs w:val="24"/>
          <w:lang w:val="it-IT"/>
        </w:rPr>
      </w:pPr>
    </w:p>
    <w:p w14:paraId="329547C9" w14:textId="77777777" w:rsidR="00F7391F" w:rsidRPr="00D601A8" w:rsidRDefault="00F7391F" w:rsidP="002146E6">
      <w:pPr>
        <w:pStyle w:val="Paragrafi"/>
        <w:rPr>
          <w:rFonts w:ascii="Garamond" w:hAnsi="Garamond"/>
          <w:sz w:val="24"/>
          <w:szCs w:val="24"/>
          <w:lang w:val="it-IT"/>
        </w:rPr>
      </w:pPr>
    </w:p>
    <w:p w14:paraId="329547CA" w14:textId="77777777" w:rsidR="00F7391F" w:rsidRPr="00D601A8" w:rsidRDefault="00F7391F" w:rsidP="002146E6">
      <w:pPr>
        <w:pStyle w:val="Paragrafi"/>
        <w:rPr>
          <w:rFonts w:ascii="Garamond" w:hAnsi="Garamond"/>
          <w:sz w:val="24"/>
          <w:szCs w:val="24"/>
          <w:lang w:val="it-IT"/>
        </w:rPr>
      </w:pPr>
    </w:p>
    <w:p w14:paraId="329547CB" w14:textId="77777777" w:rsidR="00F7391F" w:rsidRPr="00D601A8" w:rsidRDefault="00F7391F" w:rsidP="002146E6">
      <w:pPr>
        <w:pStyle w:val="Paragrafi"/>
        <w:rPr>
          <w:rFonts w:ascii="Garamond" w:hAnsi="Garamond"/>
          <w:sz w:val="24"/>
          <w:szCs w:val="24"/>
          <w:lang w:val="it-IT"/>
        </w:rPr>
      </w:pPr>
    </w:p>
    <w:p w14:paraId="329547CC" w14:textId="77777777" w:rsidR="00F7391F" w:rsidRPr="00D601A8" w:rsidRDefault="00F7391F" w:rsidP="002146E6">
      <w:pPr>
        <w:pStyle w:val="Paragrafi"/>
        <w:rPr>
          <w:rFonts w:ascii="Garamond" w:hAnsi="Garamond"/>
          <w:sz w:val="24"/>
          <w:szCs w:val="24"/>
          <w:lang w:val="it-IT"/>
        </w:rPr>
      </w:pPr>
    </w:p>
    <w:p w14:paraId="329547CD" w14:textId="77777777" w:rsidR="00F7391F" w:rsidRPr="00D601A8" w:rsidRDefault="00F7391F" w:rsidP="002146E6">
      <w:pPr>
        <w:pStyle w:val="Paragrafi"/>
        <w:rPr>
          <w:rFonts w:ascii="Garamond" w:hAnsi="Garamond"/>
          <w:sz w:val="24"/>
          <w:szCs w:val="24"/>
          <w:lang w:val="it-IT"/>
        </w:rPr>
      </w:pPr>
    </w:p>
    <w:p w14:paraId="329547CE" w14:textId="77777777" w:rsidR="00F7391F" w:rsidRPr="00D601A8" w:rsidRDefault="00F7391F" w:rsidP="002146E6">
      <w:pPr>
        <w:pStyle w:val="Paragrafi"/>
        <w:rPr>
          <w:rFonts w:ascii="Garamond" w:hAnsi="Garamond"/>
          <w:sz w:val="24"/>
          <w:szCs w:val="24"/>
          <w:lang w:val="it-IT"/>
        </w:rPr>
      </w:pPr>
    </w:p>
    <w:p w14:paraId="329547CF" w14:textId="77777777" w:rsidR="00F7391F" w:rsidRPr="00D601A8" w:rsidRDefault="00F7391F" w:rsidP="002146E6">
      <w:pPr>
        <w:pStyle w:val="Paragrafi"/>
        <w:rPr>
          <w:rFonts w:ascii="Garamond" w:hAnsi="Garamond"/>
          <w:sz w:val="24"/>
          <w:szCs w:val="24"/>
          <w:lang w:val="it-IT"/>
        </w:rPr>
      </w:pPr>
    </w:p>
    <w:p w14:paraId="329547D0" w14:textId="77777777" w:rsidR="00F7391F" w:rsidRPr="00D601A8" w:rsidRDefault="00F7391F" w:rsidP="002146E6">
      <w:pPr>
        <w:pStyle w:val="Paragrafi"/>
        <w:rPr>
          <w:rFonts w:ascii="Garamond" w:hAnsi="Garamond"/>
          <w:sz w:val="24"/>
          <w:szCs w:val="24"/>
          <w:lang w:val="it-IT"/>
        </w:rPr>
      </w:pPr>
    </w:p>
    <w:p w14:paraId="329547D1" w14:textId="77777777" w:rsidR="002146E6" w:rsidRPr="00D601A8" w:rsidRDefault="002146E6" w:rsidP="002146E6">
      <w:pPr>
        <w:pStyle w:val="Paragrafi"/>
        <w:rPr>
          <w:rFonts w:ascii="Garamond" w:hAnsi="Garamond"/>
          <w:sz w:val="24"/>
          <w:szCs w:val="24"/>
          <w:lang w:val="it-IT"/>
        </w:rPr>
      </w:pPr>
    </w:p>
    <w:p w14:paraId="329547D2" w14:textId="77777777" w:rsidR="002146E6" w:rsidRPr="00D601A8" w:rsidRDefault="002146E6" w:rsidP="002146E6">
      <w:pPr>
        <w:pStyle w:val="Paragrafi"/>
        <w:jc w:val="right"/>
        <w:rPr>
          <w:rFonts w:ascii="Garamond" w:hAnsi="Garamond"/>
          <w:sz w:val="24"/>
          <w:szCs w:val="24"/>
          <w:lang w:val="it-IT"/>
        </w:rPr>
      </w:pPr>
      <w:r w:rsidRPr="00D601A8">
        <w:rPr>
          <w:rFonts w:ascii="Garamond" w:hAnsi="Garamond"/>
          <w:sz w:val="24"/>
          <w:szCs w:val="24"/>
          <w:lang w:val="it-IT"/>
        </w:rPr>
        <w:t>LIDHJA 4</w:t>
      </w:r>
    </w:p>
    <w:p w14:paraId="329547D3" w14:textId="77777777" w:rsidR="002146E6" w:rsidRPr="00D601A8" w:rsidRDefault="002146E6" w:rsidP="002146E6">
      <w:pPr>
        <w:pStyle w:val="Paragrafi"/>
        <w:rPr>
          <w:rFonts w:ascii="Garamond" w:hAnsi="Garamond"/>
          <w:sz w:val="24"/>
          <w:szCs w:val="24"/>
          <w:lang w:val="it-IT"/>
        </w:rPr>
      </w:pPr>
    </w:p>
    <w:p w14:paraId="329547D4" w14:textId="136B3155" w:rsidR="002146E6" w:rsidRPr="00D601A8" w:rsidRDefault="00ED62E8" w:rsidP="002146E6">
      <w:pPr>
        <w:pStyle w:val="Paragrafi"/>
        <w:rPr>
          <w:rFonts w:ascii="Garamond" w:hAnsi="Garamond"/>
          <w:sz w:val="24"/>
          <w:szCs w:val="24"/>
          <w:lang w:val="it-IT"/>
        </w:rPr>
      </w:pPr>
      <w:r w:rsidRPr="00D601A8">
        <w:rPr>
          <w:rFonts w:ascii="Garamond" w:hAnsi="Garamond"/>
          <w:sz w:val="24"/>
          <w:szCs w:val="24"/>
          <w:lang w:val="sq-AL"/>
        </w:rPr>
        <w:t>Klasifikimi</w:t>
      </w:r>
      <w:r w:rsidR="002146E6" w:rsidRPr="00D601A8">
        <w:rPr>
          <w:rFonts w:ascii="Garamond" w:hAnsi="Garamond"/>
          <w:sz w:val="24"/>
          <w:szCs w:val="24"/>
          <w:lang w:val="it-IT"/>
        </w:rPr>
        <w:t xml:space="preserve"> paraprak i shoqërive ndërtimore sipas niveleve për çdo kategori punimesh zbatimi</w:t>
      </w:r>
    </w:p>
    <w:p w14:paraId="329547D5" w14:textId="77777777" w:rsidR="002146E6" w:rsidRPr="00D601A8" w:rsidRDefault="002146E6" w:rsidP="002146E6">
      <w:pPr>
        <w:pStyle w:val="Paragrafi"/>
        <w:rPr>
          <w:rFonts w:ascii="Garamond" w:hAnsi="Garamond"/>
          <w:sz w:val="24"/>
          <w:szCs w:val="24"/>
          <w:lang w:val="it-IT"/>
        </w:rPr>
      </w:pPr>
    </w:p>
    <w:tbl>
      <w:tblPr>
        <w:tblW w:w="928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708"/>
        <w:gridCol w:w="5580"/>
      </w:tblGrid>
      <w:tr w:rsidR="00D601A8" w:rsidRPr="00D601A8" w14:paraId="329547D9" w14:textId="77777777">
        <w:trPr>
          <w:jc w:val="center"/>
        </w:trPr>
        <w:tc>
          <w:tcPr>
            <w:tcW w:w="3708" w:type="dxa"/>
          </w:tcPr>
          <w:p w14:paraId="329547D6" w14:textId="77777777" w:rsidR="002146E6" w:rsidRPr="00D601A8" w:rsidRDefault="002146E6" w:rsidP="00024C5E">
            <w:pPr>
              <w:pStyle w:val="Tabele"/>
              <w:rPr>
                <w:rFonts w:ascii="Garamond" w:hAnsi="Garamond"/>
                <w:b/>
                <w:sz w:val="24"/>
                <w:szCs w:val="24"/>
              </w:rPr>
            </w:pPr>
            <w:r w:rsidRPr="00D601A8">
              <w:rPr>
                <w:rFonts w:ascii="Garamond" w:hAnsi="Garamond"/>
                <w:b/>
                <w:sz w:val="24"/>
                <w:szCs w:val="24"/>
              </w:rPr>
              <w:t>NIVELI I SHOQËRISË</w:t>
            </w:r>
          </w:p>
        </w:tc>
        <w:tc>
          <w:tcPr>
            <w:tcW w:w="5580" w:type="dxa"/>
          </w:tcPr>
          <w:p w14:paraId="329547D7" w14:textId="77777777" w:rsidR="002146E6" w:rsidRPr="00D601A8" w:rsidRDefault="002146E6" w:rsidP="00024C5E">
            <w:pPr>
              <w:pStyle w:val="Tabele"/>
              <w:rPr>
                <w:rFonts w:ascii="Garamond" w:hAnsi="Garamond"/>
                <w:b/>
                <w:sz w:val="24"/>
                <w:szCs w:val="24"/>
              </w:rPr>
            </w:pPr>
            <w:r w:rsidRPr="00D601A8">
              <w:rPr>
                <w:rFonts w:ascii="Garamond" w:hAnsi="Garamond"/>
                <w:b/>
                <w:sz w:val="24"/>
                <w:szCs w:val="24"/>
              </w:rPr>
              <w:t>SIPAS VLERAVE NË LEKË TË PUNIMEVE TË KRYERA PËR ÇDO KATEGORI PUNIMI</w:t>
            </w:r>
          </w:p>
          <w:p w14:paraId="329547D8" w14:textId="77777777" w:rsidR="002146E6" w:rsidRPr="00D601A8" w:rsidRDefault="002146E6" w:rsidP="00024C5E">
            <w:pPr>
              <w:pStyle w:val="Tabele"/>
              <w:rPr>
                <w:rFonts w:ascii="Garamond" w:hAnsi="Garamond"/>
                <w:b/>
                <w:sz w:val="24"/>
                <w:szCs w:val="24"/>
              </w:rPr>
            </w:pPr>
          </w:p>
        </w:tc>
      </w:tr>
      <w:tr w:rsidR="00D601A8" w:rsidRPr="00D601A8" w14:paraId="329547DD" w14:textId="77777777">
        <w:trPr>
          <w:jc w:val="center"/>
        </w:trPr>
        <w:tc>
          <w:tcPr>
            <w:tcW w:w="3708" w:type="dxa"/>
          </w:tcPr>
          <w:p w14:paraId="329547DA" w14:textId="77777777" w:rsidR="002146E6" w:rsidRPr="00D601A8" w:rsidRDefault="002146E6" w:rsidP="00024C5E">
            <w:pPr>
              <w:pStyle w:val="Tabele"/>
              <w:rPr>
                <w:rFonts w:ascii="Garamond" w:hAnsi="Garamond"/>
                <w:sz w:val="24"/>
                <w:szCs w:val="24"/>
              </w:rPr>
            </w:pPr>
            <w:r w:rsidRPr="00D601A8">
              <w:rPr>
                <w:rFonts w:ascii="Garamond" w:hAnsi="Garamond"/>
                <w:sz w:val="24"/>
                <w:szCs w:val="24"/>
              </w:rPr>
              <w:t xml:space="preserve">A </w:t>
            </w:r>
          </w:p>
          <w:p w14:paraId="329547DB" w14:textId="77777777" w:rsidR="002146E6" w:rsidRPr="00D601A8" w:rsidRDefault="002146E6" w:rsidP="00024C5E">
            <w:pPr>
              <w:pStyle w:val="Tabele"/>
              <w:rPr>
                <w:rFonts w:ascii="Garamond" w:hAnsi="Garamond"/>
                <w:sz w:val="24"/>
                <w:szCs w:val="24"/>
              </w:rPr>
            </w:pPr>
            <w:r w:rsidRPr="00D601A8">
              <w:rPr>
                <w:rFonts w:ascii="Garamond" w:hAnsi="Garamond"/>
                <w:sz w:val="24"/>
                <w:szCs w:val="24"/>
              </w:rPr>
              <w:t>(edhe për herë të parë)</w:t>
            </w:r>
          </w:p>
        </w:tc>
        <w:tc>
          <w:tcPr>
            <w:tcW w:w="5580" w:type="dxa"/>
          </w:tcPr>
          <w:p w14:paraId="329547DC" w14:textId="77777777" w:rsidR="002146E6" w:rsidRPr="00D601A8" w:rsidRDefault="002146E6" w:rsidP="00024C5E">
            <w:pPr>
              <w:pStyle w:val="Tabele"/>
              <w:rPr>
                <w:rFonts w:ascii="Garamond" w:hAnsi="Garamond"/>
                <w:sz w:val="24"/>
                <w:szCs w:val="24"/>
              </w:rPr>
            </w:pPr>
            <w:r w:rsidRPr="00D601A8">
              <w:rPr>
                <w:rFonts w:ascii="Garamond" w:hAnsi="Garamond"/>
                <w:sz w:val="24"/>
                <w:szCs w:val="24"/>
              </w:rPr>
              <w:t>0-      20 milion lekë</w:t>
            </w:r>
          </w:p>
        </w:tc>
      </w:tr>
      <w:tr w:rsidR="00D601A8" w:rsidRPr="00D601A8" w14:paraId="329547E0" w14:textId="77777777">
        <w:trPr>
          <w:jc w:val="center"/>
        </w:trPr>
        <w:tc>
          <w:tcPr>
            <w:tcW w:w="3708" w:type="dxa"/>
          </w:tcPr>
          <w:p w14:paraId="329547DE" w14:textId="77777777" w:rsidR="002146E6" w:rsidRPr="00D601A8" w:rsidRDefault="002146E6" w:rsidP="00024C5E">
            <w:pPr>
              <w:pStyle w:val="Tabele"/>
              <w:rPr>
                <w:rFonts w:ascii="Garamond" w:hAnsi="Garamond"/>
                <w:sz w:val="24"/>
                <w:szCs w:val="24"/>
              </w:rPr>
            </w:pPr>
            <w:r w:rsidRPr="00D601A8">
              <w:rPr>
                <w:rFonts w:ascii="Garamond" w:hAnsi="Garamond"/>
                <w:sz w:val="24"/>
                <w:szCs w:val="24"/>
              </w:rPr>
              <w:t>B</w:t>
            </w:r>
          </w:p>
        </w:tc>
        <w:tc>
          <w:tcPr>
            <w:tcW w:w="5580" w:type="dxa"/>
          </w:tcPr>
          <w:p w14:paraId="329547DF" w14:textId="77777777" w:rsidR="002146E6" w:rsidRPr="00D601A8" w:rsidRDefault="002146E6" w:rsidP="00024C5E">
            <w:pPr>
              <w:pStyle w:val="Tabele"/>
              <w:rPr>
                <w:rFonts w:ascii="Garamond" w:hAnsi="Garamond"/>
                <w:sz w:val="24"/>
                <w:szCs w:val="24"/>
              </w:rPr>
            </w:pPr>
            <w:r w:rsidRPr="00D601A8">
              <w:rPr>
                <w:rFonts w:ascii="Garamond" w:hAnsi="Garamond"/>
                <w:sz w:val="24"/>
                <w:szCs w:val="24"/>
              </w:rPr>
              <w:t xml:space="preserve">  21-    50  milion lekë</w:t>
            </w:r>
          </w:p>
        </w:tc>
      </w:tr>
      <w:tr w:rsidR="00D601A8" w:rsidRPr="00D601A8" w14:paraId="329547E3" w14:textId="77777777">
        <w:trPr>
          <w:jc w:val="center"/>
        </w:trPr>
        <w:tc>
          <w:tcPr>
            <w:tcW w:w="3708" w:type="dxa"/>
          </w:tcPr>
          <w:p w14:paraId="329547E1" w14:textId="77777777" w:rsidR="002146E6" w:rsidRPr="00D601A8" w:rsidRDefault="002146E6" w:rsidP="00024C5E">
            <w:pPr>
              <w:pStyle w:val="Tabele"/>
              <w:rPr>
                <w:rFonts w:ascii="Garamond" w:hAnsi="Garamond"/>
                <w:sz w:val="24"/>
                <w:szCs w:val="24"/>
              </w:rPr>
            </w:pPr>
            <w:r w:rsidRPr="00D601A8">
              <w:rPr>
                <w:rFonts w:ascii="Garamond" w:hAnsi="Garamond"/>
                <w:sz w:val="24"/>
                <w:szCs w:val="24"/>
              </w:rPr>
              <w:t>C</w:t>
            </w:r>
          </w:p>
        </w:tc>
        <w:tc>
          <w:tcPr>
            <w:tcW w:w="5580" w:type="dxa"/>
          </w:tcPr>
          <w:p w14:paraId="329547E2" w14:textId="77777777" w:rsidR="002146E6" w:rsidRPr="00D601A8" w:rsidRDefault="002146E6" w:rsidP="00024C5E">
            <w:pPr>
              <w:pStyle w:val="Tabele"/>
              <w:rPr>
                <w:rFonts w:ascii="Garamond" w:hAnsi="Garamond"/>
                <w:sz w:val="24"/>
                <w:szCs w:val="24"/>
              </w:rPr>
            </w:pPr>
            <w:r w:rsidRPr="00D601A8">
              <w:rPr>
                <w:rFonts w:ascii="Garamond" w:hAnsi="Garamond"/>
                <w:sz w:val="24"/>
                <w:szCs w:val="24"/>
              </w:rPr>
              <w:t xml:space="preserve">   51 – 100  milion lekë</w:t>
            </w:r>
          </w:p>
        </w:tc>
      </w:tr>
      <w:tr w:rsidR="00D601A8" w:rsidRPr="00D601A8" w14:paraId="329547E6" w14:textId="77777777">
        <w:trPr>
          <w:jc w:val="center"/>
        </w:trPr>
        <w:tc>
          <w:tcPr>
            <w:tcW w:w="3708" w:type="dxa"/>
          </w:tcPr>
          <w:p w14:paraId="329547E4" w14:textId="77777777" w:rsidR="002146E6" w:rsidRPr="00D601A8" w:rsidRDefault="002146E6" w:rsidP="00024C5E">
            <w:pPr>
              <w:pStyle w:val="Tabele"/>
              <w:rPr>
                <w:rFonts w:ascii="Garamond" w:hAnsi="Garamond"/>
                <w:sz w:val="24"/>
                <w:szCs w:val="24"/>
              </w:rPr>
            </w:pPr>
            <w:r w:rsidRPr="00D601A8">
              <w:rPr>
                <w:rFonts w:ascii="Garamond" w:hAnsi="Garamond"/>
                <w:sz w:val="24"/>
                <w:szCs w:val="24"/>
              </w:rPr>
              <w:t>D</w:t>
            </w:r>
          </w:p>
        </w:tc>
        <w:tc>
          <w:tcPr>
            <w:tcW w:w="5580" w:type="dxa"/>
          </w:tcPr>
          <w:p w14:paraId="329547E5" w14:textId="77777777" w:rsidR="002146E6" w:rsidRPr="00D601A8" w:rsidRDefault="002146E6" w:rsidP="00024C5E">
            <w:pPr>
              <w:pStyle w:val="Tabele"/>
              <w:rPr>
                <w:rFonts w:ascii="Garamond" w:hAnsi="Garamond"/>
                <w:sz w:val="24"/>
                <w:szCs w:val="24"/>
              </w:rPr>
            </w:pPr>
            <w:r w:rsidRPr="00D601A8">
              <w:rPr>
                <w:rFonts w:ascii="Garamond" w:hAnsi="Garamond"/>
                <w:sz w:val="24"/>
                <w:szCs w:val="24"/>
              </w:rPr>
              <w:t xml:space="preserve"> 101 – 200 milion  lekë</w:t>
            </w:r>
          </w:p>
        </w:tc>
      </w:tr>
      <w:tr w:rsidR="00D601A8" w:rsidRPr="00D601A8" w14:paraId="329547E9" w14:textId="77777777">
        <w:trPr>
          <w:jc w:val="center"/>
        </w:trPr>
        <w:tc>
          <w:tcPr>
            <w:tcW w:w="3708" w:type="dxa"/>
          </w:tcPr>
          <w:p w14:paraId="329547E7" w14:textId="77777777" w:rsidR="002146E6" w:rsidRPr="00D601A8" w:rsidRDefault="002146E6" w:rsidP="00024C5E">
            <w:pPr>
              <w:pStyle w:val="Tabele"/>
              <w:rPr>
                <w:rFonts w:ascii="Garamond" w:hAnsi="Garamond"/>
                <w:sz w:val="24"/>
                <w:szCs w:val="24"/>
              </w:rPr>
            </w:pPr>
            <w:r w:rsidRPr="00D601A8">
              <w:rPr>
                <w:rFonts w:ascii="Garamond" w:hAnsi="Garamond"/>
                <w:sz w:val="24"/>
                <w:szCs w:val="24"/>
              </w:rPr>
              <w:t>E</w:t>
            </w:r>
          </w:p>
        </w:tc>
        <w:tc>
          <w:tcPr>
            <w:tcW w:w="5580" w:type="dxa"/>
          </w:tcPr>
          <w:p w14:paraId="329547E8" w14:textId="77777777" w:rsidR="002146E6" w:rsidRPr="00D601A8" w:rsidRDefault="002146E6" w:rsidP="00024C5E">
            <w:pPr>
              <w:pStyle w:val="Tabele"/>
              <w:rPr>
                <w:rFonts w:ascii="Garamond" w:hAnsi="Garamond"/>
                <w:sz w:val="24"/>
                <w:szCs w:val="24"/>
              </w:rPr>
            </w:pPr>
            <w:r w:rsidRPr="00D601A8">
              <w:rPr>
                <w:rFonts w:ascii="Garamond" w:hAnsi="Garamond"/>
                <w:sz w:val="24"/>
                <w:szCs w:val="24"/>
              </w:rPr>
              <w:t xml:space="preserve"> 201 – 400 milion lekë</w:t>
            </w:r>
          </w:p>
        </w:tc>
      </w:tr>
      <w:tr w:rsidR="00D601A8" w:rsidRPr="00D601A8" w14:paraId="329547EC" w14:textId="77777777">
        <w:trPr>
          <w:jc w:val="center"/>
        </w:trPr>
        <w:tc>
          <w:tcPr>
            <w:tcW w:w="3708" w:type="dxa"/>
          </w:tcPr>
          <w:p w14:paraId="329547EA" w14:textId="77777777" w:rsidR="002146E6" w:rsidRPr="00D601A8" w:rsidRDefault="002146E6" w:rsidP="00024C5E">
            <w:pPr>
              <w:pStyle w:val="Tabele"/>
              <w:rPr>
                <w:rFonts w:ascii="Garamond" w:hAnsi="Garamond"/>
                <w:sz w:val="24"/>
                <w:szCs w:val="24"/>
              </w:rPr>
            </w:pPr>
            <w:r w:rsidRPr="00D601A8">
              <w:rPr>
                <w:rFonts w:ascii="Garamond" w:hAnsi="Garamond"/>
                <w:sz w:val="24"/>
                <w:szCs w:val="24"/>
              </w:rPr>
              <w:t>F</w:t>
            </w:r>
          </w:p>
        </w:tc>
        <w:tc>
          <w:tcPr>
            <w:tcW w:w="5580" w:type="dxa"/>
          </w:tcPr>
          <w:p w14:paraId="329547EB" w14:textId="77777777" w:rsidR="002146E6" w:rsidRPr="00D601A8" w:rsidRDefault="002146E6" w:rsidP="00024C5E">
            <w:pPr>
              <w:pStyle w:val="Tabele"/>
              <w:rPr>
                <w:rFonts w:ascii="Garamond" w:hAnsi="Garamond"/>
                <w:sz w:val="24"/>
                <w:szCs w:val="24"/>
              </w:rPr>
            </w:pPr>
            <w:r w:rsidRPr="00D601A8">
              <w:rPr>
                <w:rFonts w:ascii="Garamond" w:hAnsi="Garamond"/>
                <w:sz w:val="24"/>
                <w:szCs w:val="24"/>
              </w:rPr>
              <w:t xml:space="preserve"> 401 – 800 milion lekë</w:t>
            </w:r>
          </w:p>
        </w:tc>
      </w:tr>
      <w:tr w:rsidR="002146E6" w:rsidRPr="00D601A8" w14:paraId="329547EF" w14:textId="77777777">
        <w:trPr>
          <w:jc w:val="center"/>
        </w:trPr>
        <w:tc>
          <w:tcPr>
            <w:tcW w:w="3708" w:type="dxa"/>
          </w:tcPr>
          <w:p w14:paraId="329547ED" w14:textId="77777777" w:rsidR="002146E6" w:rsidRPr="00D601A8" w:rsidRDefault="002146E6" w:rsidP="00024C5E">
            <w:pPr>
              <w:pStyle w:val="Tabele"/>
              <w:rPr>
                <w:rFonts w:ascii="Garamond" w:hAnsi="Garamond"/>
                <w:sz w:val="24"/>
                <w:szCs w:val="24"/>
              </w:rPr>
            </w:pPr>
            <w:r w:rsidRPr="00D601A8">
              <w:rPr>
                <w:rFonts w:ascii="Garamond" w:hAnsi="Garamond"/>
                <w:sz w:val="24"/>
                <w:szCs w:val="24"/>
              </w:rPr>
              <w:t>G</w:t>
            </w:r>
          </w:p>
        </w:tc>
        <w:tc>
          <w:tcPr>
            <w:tcW w:w="5580" w:type="dxa"/>
          </w:tcPr>
          <w:p w14:paraId="329547EE" w14:textId="77777777" w:rsidR="002146E6" w:rsidRPr="00D601A8" w:rsidRDefault="002146E6" w:rsidP="00024C5E">
            <w:pPr>
              <w:pStyle w:val="Tabele"/>
              <w:rPr>
                <w:rFonts w:ascii="Garamond" w:hAnsi="Garamond"/>
                <w:sz w:val="24"/>
                <w:szCs w:val="24"/>
              </w:rPr>
            </w:pPr>
            <w:r w:rsidRPr="00D601A8">
              <w:rPr>
                <w:rFonts w:ascii="Garamond" w:hAnsi="Garamond"/>
                <w:sz w:val="24"/>
                <w:szCs w:val="24"/>
              </w:rPr>
              <w:t xml:space="preserve">    mbi 800 milion lekë</w:t>
            </w:r>
          </w:p>
        </w:tc>
      </w:tr>
    </w:tbl>
    <w:p w14:paraId="329547F0" w14:textId="77777777" w:rsidR="002146E6" w:rsidRPr="00D601A8" w:rsidRDefault="002146E6" w:rsidP="002146E6">
      <w:pPr>
        <w:pStyle w:val="Paragrafi"/>
        <w:rPr>
          <w:rFonts w:ascii="Garamond" w:hAnsi="Garamond"/>
          <w:sz w:val="24"/>
          <w:szCs w:val="24"/>
        </w:rPr>
      </w:pPr>
    </w:p>
    <w:p w14:paraId="329547F1" w14:textId="77777777" w:rsidR="002146E6" w:rsidRPr="00D601A8" w:rsidRDefault="002146E6" w:rsidP="002146E6">
      <w:pPr>
        <w:pStyle w:val="Paragrafi"/>
        <w:rPr>
          <w:rFonts w:ascii="Garamond" w:hAnsi="Garamond"/>
          <w:sz w:val="24"/>
          <w:szCs w:val="24"/>
        </w:rPr>
      </w:pPr>
    </w:p>
    <w:p w14:paraId="329547F2" w14:textId="77777777" w:rsidR="002146E6" w:rsidRPr="00D601A8" w:rsidRDefault="002146E6" w:rsidP="002146E6">
      <w:pPr>
        <w:pStyle w:val="Paragrafi"/>
        <w:rPr>
          <w:rFonts w:ascii="Garamond" w:hAnsi="Garamond"/>
          <w:sz w:val="24"/>
          <w:szCs w:val="24"/>
        </w:rPr>
      </w:pPr>
    </w:p>
    <w:p w14:paraId="329547F3" w14:textId="77777777" w:rsidR="002146E6" w:rsidRPr="00D601A8" w:rsidRDefault="002146E6" w:rsidP="002146E6">
      <w:pPr>
        <w:pStyle w:val="Paragrafi"/>
        <w:rPr>
          <w:rFonts w:ascii="Garamond" w:hAnsi="Garamond"/>
          <w:sz w:val="24"/>
          <w:szCs w:val="24"/>
        </w:rPr>
      </w:pPr>
    </w:p>
    <w:p w14:paraId="329547F4" w14:textId="77777777" w:rsidR="002146E6" w:rsidRPr="00D601A8" w:rsidRDefault="002146E6" w:rsidP="002146E6">
      <w:pPr>
        <w:pStyle w:val="Paragrafi"/>
        <w:rPr>
          <w:rFonts w:ascii="Garamond" w:hAnsi="Garamond"/>
          <w:sz w:val="24"/>
          <w:szCs w:val="24"/>
        </w:rPr>
      </w:pPr>
    </w:p>
    <w:p w14:paraId="329547F5" w14:textId="77777777" w:rsidR="002146E6" w:rsidRPr="00D601A8" w:rsidRDefault="002146E6" w:rsidP="002146E6">
      <w:pPr>
        <w:pStyle w:val="Paragrafi"/>
        <w:rPr>
          <w:rFonts w:ascii="Garamond" w:hAnsi="Garamond"/>
          <w:sz w:val="24"/>
          <w:szCs w:val="24"/>
        </w:rPr>
      </w:pPr>
    </w:p>
    <w:p w14:paraId="329547F6" w14:textId="77777777" w:rsidR="002146E6" w:rsidRPr="00D601A8" w:rsidRDefault="002146E6" w:rsidP="002146E6">
      <w:pPr>
        <w:pStyle w:val="Paragrafi"/>
        <w:rPr>
          <w:rFonts w:ascii="Garamond" w:hAnsi="Garamond"/>
          <w:sz w:val="24"/>
          <w:szCs w:val="24"/>
        </w:rPr>
      </w:pPr>
    </w:p>
    <w:p w14:paraId="329547F7" w14:textId="77777777" w:rsidR="002146E6" w:rsidRPr="00D601A8" w:rsidRDefault="002146E6" w:rsidP="002146E6">
      <w:pPr>
        <w:pStyle w:val="Paragrafi"/>
        <w:rPr>
          <w:rFonts w:ascii="Garamond" w:hAnsi="Garamond"/>
          <w:sz w:val="24"/>
          <w:szCs w:val="24"/>
        </w:rPr>
      </w:pPr>
    </w:p>
    <w:p w14:paraId="329547F8" w14:textId="77777777" w:rsidR="002146E6" w:rsidRPr="00D601A8" w:rsidRDefault="002146E6" w:rsidP="002146E6">
      <w:pPr>
        <w:pStyle w:val="Paragrafi"/>
        <w:rPr>
          <w:rFonts w:ascii="Garamond" w:hAnsi="Garamond"/>
          <w:sz w:val="24"/>
          <w:szCs w:val="24"/>
        </w:rPr>
      </w:pPr>
    </w:p>
    <w:p w14:paraId="329547F9" w14:textId="77777777" w:rsidR="002146E6" w:rsidRPr="00D601A8" w:rsidRDefault="002146E6" w:rsidP="002146E6">
      <w:pPr>
        <w:pStyle w:val="Paragrafi"/>
        <w:rPr>
          <w:rFonts w:ascii="Garamond" w:hAnsi="Garamond"/>
          <w:sz w:val="24"/>
          <w:szCs w:val="24"/>
        </w:rPr>
      </w:pPr>
    </w:p>
    <w:p w14:paraId="329547FA" w14:textId="77777777" w:rsidR="002146E6" w:rsidRPr="00D601A8" w:rsidRDefault="002146E6" w:rsidP="002146E6">
      <w:pPr>
        <w:pStyle w:val="Paragrafi"/>
        <w:rPr>
          <w:rFonts w:ascii="Garamond" w:hAnsi="Garamond"/>
          <w:sz w:val="24"/>
          <w:szCs w:val="24"/>
        </w:rPr>
      </w:pPr>
    </w:p>
    <w:p w14:paraId="329547FB" w14:textId="77777777" w:rsidR="002146E6" w:rsidRPr="00D601A8" w:rsidRDefault="002146E6" w:rsidP="002146E6">
      <w:pPr>
        <w:pStyle w:val="Paragrafi"/>
        <w:rPr>
          <w:rFonts w:ascii="Garamond" w:hAnsi="Garamond"/>
          <w:sz w:val="24"/>
          <w:szCs w:val="24"/>
        </w:rPr>
      </w:pPr>
    </w:p>
    <w:p w14:paraId="329547FC" w14:textId="77777777" w:rsidR="002146E6" w:rsidRPr="00D601A8" w:rsidRDefault="002146E6" w:rsidP="002146E6">
      <w:pPr>
        <w:pStyle w:val="Paragrafi"/>
        <w:rPr>
          <w:rFonts w:ascii="Garamond" w:hAnsi="Garamond"/>
          <w:sz w:val="24"/>
          <w:szCs w:val="24"/>
        </w:rPr>
      </w:pPr>
    </w:p>
    <w:p w14:paraId="32954812" w14:textId="77777777" w:rsidR="002146E6" w:rsidRPr="00D601A8" w:rsidRDefault="002146E6" w:rsidP="002146E6">
      <w:pPr>
        <w:pStyle w:val="Paragrafi"/>
        <w:rPr>
          <w:rFonts w:ascii="Garamond" w:hAnsi="Garamond"/>
          <w:sz w:val="24"/>
          <w:szCs w:val="24"/>
          <w:u w:val="single"/>
        </w:rPr>
      </w:pPr>
    </w:p>
    <w:p w14:paraId="32954813" w14:textId="77777777" w:rsidR="002146E6" w:rsidRPr="00D601A8" w:rsidRDefault="002146E6" w:rsidP="002146E6">
      <w:pPr>
        <w:pStyle w:val="Paragrafi"/>
        <w:rPr>
          <w:rFonts w:ascii="Garamond" w:hAnsi="Garamond"/>
          <w:sz w:val="24"/>
          <w:szCs w:val="24"/>
          <w:u w:val="single"/>
        </w:rPr>
      </w:pPr>
    </w:p>
    <w:p w14:paraId="32954881" w14:textId="77777777" w:rsidR="002146E6" w:rsidRPr="00D601A8" w:rsidRDefault="002146E6" w:rsidP="002146E6">
      <w:pPr>
        <w:pStyle w:val="Paragrafi"/>
        <w:rPr>
          <w:rFonts w:ascii="Garamond" w:hAnsi="Garamond"/>
          <w:sz w:val="24"/>
          <w:szCs w:val="24"/>
        </w:rPr>
      </w:pPr>
    </w:p>
    <w:p w14:paraId="32954882" w14:textId="77777777" w:rsidR="002146E6" w:rsidRPr="00D601A8" w:rsidRDefault="002146E6" w:rsidP="002146E6">
      <w:pPr>
        <w:pStyle w:val="Paragrafi"/>
        <w:rPr>
          <w:rFonts w:ascii="Garamond" w:hAnsi="Garamond"/>
          <w:sz w:val="24"/>
          <w:szCs w:val="24"/>
        </w:rPr>
      </w:pPr>
    </w:p>
    <w:p w14:paraId="32954883" w14:textId="77777777" w:rsidR="002146E6" w:rsidRPr="00D601A8" w:rsidRDefault="002146E6" w:rsidP="002146E6">
      <w:pPr>
        <w:pStyle w:val="Paragrafi"/>
        <w:rPr>
          <w:rFonts w:ascii="Garamond" w:hAnsi="Garamond"/>
          <w:sz w:val="24"/>
          <w:szCs w:val="24"/>
        </w:rPr>
      </w:pPr>
    </w:p>
    <w:p w14:paraId="32954884" w14:textId="77777777" w:rsidR="002146E6" w:rsidRPr="00D601A8" w:rsidRDefault="002146E6" w:rsidP="002146E6">
      <w:pPr>
        <w:pStyle w:val="Paragrafi"/>
        <w:rPr>
          <w:rFonts w:ascii="Garamond" w:hAnsi="Garamond"/>
          <w:sz w:val="24"/>
          <w:szCs w:val="24"/>
        </w:rPr>
      </w:pPr>
    </w:p>
    <w:p w14:paraId="32954885" w14:textId="77777777" w:rsidR="002146E6" w:rsidRPr="00D601A8" w:rsidRDefault="002146E6" w:rsidP="002146E6">
      <w:pPr>
        <w:pStyle w:val="Paragrafi"/>
        <w:rPr>
          <w:rFonts w:ascii="Garamond" w:hAnsi="Garamond"/>
          <w:sz w:val="24"/>
          <w:szCs w:val="24"/>
        </w:rPr>
      </w:pPr>
    </w:p>
    <w:p w14:paraId="32954886" w14:textId="77777777" w:rsidR="002146E6" w:rsidRPr="00D601A8" w:rsidRDefault="002146E6" w:rsidP="002146E6">
      <w:pPr>
        <w:pStyle w:val="Paragrafi"/>
        <w:rPr>
          <w:rFonts w:ascii="Garamond" w:hAnsi="Garamond"/>
          <w:sz w:val="24"/>
          <w:szCs w:val="24"/>
        </w:rPr>
      </w:pPr>
    </w:p>
    <w:p w14:paraId="32954887" w14:textId="77777777" w:rsidR="002146E6" w:rsidRPr="00D601A8" w:rsidRDefault="002146E6" w:rsidP="002146E6">
      <w:pPr>
        <w:pStyle w:val="Paragrafi"/>
        <w:rPr>
          <w:rFonts w:ascii="Garamond" w:hAnsi="Garamond"/>
          <w:sz w:val="24"/>
          <w:szCs w:val="24"/>
        </w:rPr>
      </w:pPr>
    </w:p>
    <w:p w14:paraId="32954888" w14:textId="77777777" w:rsidR="002146E6" w:rsidRPr="00D601A8" w:rsidRDefault="002146E6" w:rsidP="002146E6">
      <w:pPr>
        <w:pStyle w:val="Paragrafi"/>
        <w:rPr>
          <w:rFonts w:ascii="Garamond" w:hAnsi="Garamond"/>
          <w:sz w:val="24"/>
          <w:szCs w:val="24"/>
        </w:rPr>
      </w:pPr>
    </w:p>
    <w:p w14:paraId="32954889" w14:textId="77777777" w:rsidR="002146E6" w:rsidRPr="00D601A8" w:rsidRDefault="002146E6" w:rsidP="002146E6">
      <w:pPr>
        <w:pStyle w:val="Paragrafi"/>
        <w:rPr>
          <w:rFonts w:ascii="Garamond" w:hAnsi="Garamond"/>
          <w:sz w:val="24"/>
          <w:szCs w:val="24"/>
        </w:rPr>
      </w:pPr>
    </w:p>
    <w:p w14:paraId="499D6872" w14:textId="77777777" w:rsidR="005421CD" w:rsidRPr="00D601A8" w:rsidRDefault="005421CD" w:rsidP="005421CD">
      <w:pPr>
        <w:rPr>
          <w:rFonts w:ascii="Garamond" w:hAnsi="Garamond"/>
          <w:b/>
          <w:bCs/>
          <w:lang w:val="sq-AL"/>
        </w:rPr>
      </w:pPr>
      <w:r w:rsidRPr="00D601A8">
        <w:rPr>
          <w:rFonts w:ascii="Garamond" w:hAnsi="Garamond"/>
          <w:b/>
          <w:bCs/>
          <w:lang w:val="sq-AL"/>
        </w:rPr>
        <w:t xml:space="preserve">Lidhja nr. 5 </w:t>
      </w:r>
    </w:p>
    <w:p w14:paraId="6E548373" w14:textId="1F5EC0B5" w:rsidR="005421CD" w:rsidRPr="00D601A8" w:rsidRDefault="004776DE" w:rsidP="005421CD">
      <w:pPr>
        <w:ind w:firstLine="284"/>
        <w:jc w:val="center"/>
        <w:rPr>
          <w:rFonts w:ascii="Garamond" w:hAnsi="Garamond"/>
          <w:bCs/>
          <w:i/>
          <w:lang w:val="sq-AL"/>
        </w:rPr>
      </w:pPr>
      <w:r w:rsidRPr="00D601A8">
        <w:rPr>
          <w:rFonts w:ascii="Garamond" w:hAnsi="Garamond"/>
          <w:bCs/>
          <w:i/>
          <w:lang w:val="sq-AL"/>
        </w:rPr>
        <w:t>(N</w:t>
      </w:r>
      <w:r w:rsidR="005421CD" w:rsidRPr="00D601A8">
        <w:rPr>
          <w:rFonts w:ascii="Garamond" w:hAnsi="Garamond"/>
          <w:bCs/>
          <w:i/>
          <w:lang w:val="sq-AL"/>
        </w:rPr>
        <w:t>dryshuar me VKM nr. 370, datë 2.7.2025)</w:t>
      </w:r>
    </w:p>
    <w:p w14:paraId="4BB80995" w14:textId="77777777" w:rsidR="005421CD" w:rsidRPr="00D601A8" w:rsidRDefault="005421CD" w:rsidP="005421CD">
      <w:pPr>
        <w:rPr>
          <w:rFonts w:ascii="Garamond" w:hAnsi="Garamond"/>
          <w:b/>
          <w:bCs/>
          <w:lang w:val="sq-AL"/>
        </w:rPr>
      </w:pPr>
    </w:p>
    <w:tbl>
      <w:tblPr>
        <w:tblStyle w:val="TableGrid"/>
        <w:tblW w:w="0" w:type="auto"/>
        <w:tblLook w:val="04A0" w:firstRow="1" w:lastRow="0" w:firstColumn="1" w:lastColumn="0" w:noHBand="0" w:noVBand="1"/>
      </w:tblPr>
      <w:tblGrid>
        <w:gridCol w:w="562"/>
        <w:gridCol w:w="4762"/>
      </w:tblGrid>
      <w:tr w:rsidR="00D601A8" w:rsidRPr="00D601A8" w14:paraId="4D176299" w14:textId="77777777" w:rsidTr="005D2523">
        <w:trPr>
          <w:trHeight w:val="47"/>
        </w:trPr>
        <w:tc>
          <w:tcPr>
            <w:tcW w:w="562" w:type="dxa"/>
            <w:shd w:val="clear" w:color="auto" w:fill="D9D9D9" w:themeFill="background1" w:themeFillShade="D9"/>
          </w:tcPr>
          <w:p w14:paraId="36BCB827" w14:textId="77777777" w:rsidR="005421CD" w:rsidRPr="00D601A8" w:rsidRDefault="005421CD" w:rsidP="005D2523">
            <w:pPr>
              <w:rPr>
                <w:rFonts w:ascii="Garamond" w:hAnsi="Garamond"/>
                <w:b/>
                <w:bCs/>
                <w:sz w:val="20"/>
                <w:lang w:val="sq-AL"/>
              </w:rPr>
            </w:pPr>
            <w:r w:rsidRPr="00D601A8">
              <w:rPr>
                <w:rFonts w:ascii="Garamond" w:hAnsi="Garamond"/>
                <w:b/>
                <w:bCs/>
                <w:sz w:val="20"/>
                <w:lang w:val="sq-AL"/>
              </w:rPr>
              <w:t>Nr.</w:t>
            </w:r>
          </w:p>
        </w:tc>
        <w:tc>
          <w:tcPr>
            <w:tcW w:w="4762" w:type="dxa"/>
            <w:shd w:val="clear" w:color="auto" w:fill="D9D9D9" w:themeFill="background1" w:themeFillShade="D9"/>
          </w:tcPr>
          <w:p w14:paraId="00F188BD" w14:textId="77777777" w:rsidR="005421CD" w:rsidRPr="00D601A8" w:rsidRDefault="005421CD" w:rsidP="005D2523">
            <w:pPr>
              <w:rPr>
                <w:rFonts w:ascii="Garamond" w:hAnsi="Garamond"/>
                <w:b/>
                <w:bCs/>
                <w:sz w:val="20"/>
                <w:lang w:val="sq-AL"/>
              </w:rPr>
            </w:pPr>
            <w:r w:rsidRPr="00D601A8">
              <w:rPr>
                <w:rFonts w:ascii="Garamond" w:hAnsi="Garamond"/>
                <w:b/>
                <w:bCs/>
                <w:sz w:val="20"/>
                <w:lang w:val="sq-AL"/>
              </w:rPr>
              <w:t>Fusha në të cilën kërkohet diplomimi</w:t>
            </w:r>
          </w:p>
        </w:tc>
      </w:tr>
      <w:tr w:rsidR="00D601A8" w:rsidRPr="00D601A8" w14:paraId="16564746" w14:textId="77777777" w:rsidTr="005D2523">
        <w:trPr>
          <w:trHeight w:val="47"/>
        </w:trPr>
        <w:tc>
          <w:tcPr>
            <w:tcW w:w="562" w:type="dxa"/>
          </w:tcPr>
          <w:p w14:paraId="152E5A4F" w14:textId="77777777" w:rsidR="005421CD" w:rsidRPr="00D601A8" w:rsidRDefault="005421CD" w:rsidP="005D2523">
            <w:pPr>
              <w:rPr>
                <w:rFonts w:ascii="Garamond" w:hAnsi="Garamond"/>
                <w:sz w:val="20"/>
                <w:lang w:val="sq-AL"/>
              </w:rPr>
            </w:pPr>
            <w:r w:rsidRPr="00D601A8">
              <w:rPr>
                <w:rFonts w:ascii="Garamond" w:hAnsi="Garamond"/>
                <w:sz w:val="20"/>
                <w:lang w:val="sq-AL"/>
              </w:rPr>
              <w:t>1</w:t>
            </w:r>
          </w:p>
        </w:tc>
        <w:tc>
          <w:tcPr>
            <w:tcW w:w="4762" w:type="dxa"/>
          </w:tcPr>
          <w:p w14:paraId="2E4B35A8" w14:textId="77777777" w:rsidR="005421CD" w:rsidRPr="00D601A8" w:rsidRDefault="005421CD" w:rsidP="005D2523">
            <w:pPr>
              <w:rPr>
                <w:rFonts w:ascii="Garamond" w:hAnsi="Garamond"/>
                <w:sz w:val="20"/>
                <w:lang w:val="sq-AL"/>
              </w:rPr>
            </w:pPr>
            <w:r w:rsidRPr="00D601A8">
              <w:rPr>
                <w:rFonts w:ascii="Garamond" w:hAnsi="Garamond"/>
                <w:sz w:val="20"/>
                <w:lang w:val="sq-AL"/>
              </w:rPr>
              <w:t>Ndërtim</w:t>
            </w:r>
          </w:p>
        </w:tc>
      </w:tr>
      <w:tr w:rsidR="00D601A8" w:rsidRPr="00D601A8" w14:paraId="446D5955" w14:textId="77777777" w:rsidTr="005D2523">
        <w:trPr>
          <w:trHeight w:val="47"/>
        </w:trPr>
        <w:tc>
          <w:tcPr>
            <w:tcW w:w="562" w:type="dxa"/>
          </w:tcPr>
          <w:p w14:paraId="06F908B9" w14:textId="77777777" w:rsidR="005421CD" w:rsidRPr="00D601A8" w:rsidRDefault="005421CD" w:rsidP="005D2523">
            <w:pPr>
              <w:rPr>
                <w:rFonts w:ascii="Garamond" w:hAnsi="Garamond"/>
                <w:sz w:val="20"/>
                <w:lang w:val="sq-AL"/>
              </w:rPr>
            </w:pPr>
            <w:r w:rsidRPr="00D601A8">
              <w:rPr>
                <w:rFonts w:ascii="Garamond" w:hAnsi="Garamond"/>
                <w:sz w:val="20"/>
                <w:lang w:val="sq-AL"/>
              </w:rPr>
              <w:t>2</w:t>
            </w:r>
          </w:p>
        </w:tc>
        <w:tc>
          <w:tcPr>
            <w:tcW w:w="4762" w:type="dxa"/>
          </w:tcPr>
          <w:p w14:paraId="1AD04ED7" w14:textId="77777777" w:rsidR="005421CD" w:rsidRPr="00D601A8" w:rsidRDefault="005421CD" w:rsidP="005D2523">
            <w:pPr>
              <w:rPr>
                <w:rFonts w:ascii="Garamond" w:hAnsi="Garamond"/>
                <w:sz w:val="20"/>
                <w:lang w:val="sq-AL"/>
              </w:rPr>
            </w:pPr>
            <w:r w:rsidRPr="00D601A8">
              <w:rPr>
                <w:rFonts w:ascii="Garamond" w:hAnsi="Garamond"/>
                <w:sz w:val="20"/>
                <w:lang w:val="sq-AL"/>
              </w:rPr>
              <w:t>Mekanik</w:t>
            </w:r>
          </w:p>
        </w:tc>
      </w:tr>
      <w:tr w:rsidR="00D601A8" w:rsidRPr="00D601A8" w14:paraId="26DA3BCA" w14:textId="77777777" w:rsidTr="005D2523">
        <w:trPr>
          <w:trHeight w:val="47"/>
        </w:trPr>
        <w:tc>
          <w:tcPr>
            <w:tcW w:w="562" w:type="dxa"/>
          </w:tcPr>
          <w:p w14:paraId="3208F9CE" w14:textId="77777777" w:rsidR="005421CD" w:rsidRPr="00D601A8" w:rsidRDefault="005421CD" w:rsidP="005D2523">
            <w:pPr>
              <w:rPr>
                <w:rFonts w:ascii="Garamond" w:hAnsi="Garamond"/>
                <w:sz w:val="20"/>
                <w:lang w:val="sq-AL"/>
              </w:rPr>
            </w:pPr>
            <w:r w:rsidRPr="00D601A8">
              <w:rPr>
                <w:rFonts w:ascii="Garamond" w:hAnsi="Garamond"/>
                <w:sz w:val="20"/>
                <w:lang w:val="sq-AL"/>
              </w:rPr>
              <w:t>3</w:t>
            </w:r>
          </w:p>
        </w:tc>
        <w:tc>
          <w:tcPr>
            <w:tcW w:w="4762" w:type="dxa"/>
          </w:tcPr>
          <w:p w14:paraId="1D642B34" w14:textId="77777777" w:rsidR="005421CD" w:rsidRPr="00D601A8" w:rsidRDefault="005421CD" w:rsidP="005D2523">
            <w:pPr>
              <w:rPr>
                <w:rFonts w:ascii="Garamond" w:hAnsi="Garamond"/>
                <w:sz w:val="20"/>
                <w:lang w:val="sq-AL"/>
              </w:rPr>
            </w:pPr>
            <w:r w:rsidRPr="00D601A8">
              <w:rPr>
                <w:rFonts w:ascii="Garamond" w:hAnsi="Garamond"/>
                <w:sz w:val="20"/>
                <w:lang w:val="sq-AL"/>
              </w:rPr>
              <w:t>Elektrik</w:t>
            </w:r>
          </w:p>
        </w:tc>
      </w:tr>
      <w:tr w:rsidR="00D601A8" w:rsidRPr="00D601A8" w14:paraId="56E270C2" w14:textId="77777777" w:rsidTr="005D2523">
        <w:trPr>
          <w:trHeight w:val="47"/>
        </w:trPr>
        <w:tc>
          <w:tcPr>
            <w:tcW w:w="562" w:type="dxa"/>
          </w:tcPr>
          <w:p w14:paraId="1D347C51" w14:textId="77777777" w:rsidR="005421CD" w:rsidRPr="00D601A8" w:rsidRDefault="005421CD" w:rsidP="005D2523">
            <w:pPr>
              <w:rPr>
                <w:rFonts w:ascii="Garamond" w:hAnsi="Garamond"/>
                <w:sz w:val="20"/>
                <w:lang w:val="sq-AL"/>
              </w:rPr>
            </w:pPr>
            <w:r w:rsidRPr="00D601A8">
              <w:rPr>
                <w:rFonts w:ascii="Garamond" w:hAnsi="Garamond"/>
                <w:sz w:val="20"/>
                <w:lang w:val="sq-AL"/>
              </w:rPr>
              <w:t>4</w:t>
            </w:r>
          </w:p>
        </w:tc>
        <w:tc>
          <w:tcPr>
            <w:tcW w:w="4762" w:type="dxa"/>
          </w:tcPr>
          <w:p w14:paraId="0191F14B" w14:textId="77777777" w:rsidR="005421CD" w:rsidRPr="00D601A8" w:rsidRDefault="005421CD" w:rsidP="005D2523">
            <w:pPr>
              <w:rPr>
                <w:rFonts w:ascii="Garamond" w:hAnsi="Garamond"/>
                <w:sz w:val="20"/>
                <w:lang w:val="sq-AL"/>
              </w:rPr>
            </w:pPr>
            <w:r w:rsidRPr="00D601A8">
              <w:rPr>
                <w:rFonts w:ascii="Garamond" w:hAnsi="Garamond"/>
                <w:sz w:val="20"/>
                <w:lang w:val="sq-AL"/>
              </w:rPr>
              <w:t>Gjeologji Minierë</w:t>
            </w:r>
          </w:p>
        </w:tc>
      </w:tr>
    </w:tbl>
    <w:p w14:paraId="3295488A" w14:textId="77777777" w:rsidR="002146E6" w:rsidRPr="00D601A8" w:rsidRDefault="002146E6" w:rsidP="002146E6">
      <w:pPr>
        <w:pStyle w:val="Paragrafi"/>
        <w:rPr>
          <w:rFonts w:ascii="Garamond" w:hAnsi="Garamond"/>
          <w:sz w:val="24"/>
          <w:szCs w:val="24"/>
          <w:u w:val="single"/>
        </w:rPr>
        <w:sectPr w:rsidR="002146E6" w:rsidRPr="00D601A8" w:rsidSect="00FF6EE0">
          <w:headerReference w:type="even" r:id="rId11"/>
          <w:headerReference w:type="default" r:id="rId12"/>
          <w:footerReference w:type="even" r:id="rId13"/>
          <w:footerReference w:type="default" r:id="rId14"/>
          <w:pgSz w:w="11909" w:h="16834" w:code="9"/>
          <w:pgMar w:top="1418" w:right="1418" w:bottom="1418" w:left="1418" w:header="1304" w:footer="1134" w:gutter="0"/>
          <w:pgNumType w:start="1"/>
          <w:cols w:space="720"/>
        </w:sectPr>
      </w:pPr>
    </w:p>
    <w:p w14:paraId="4598D405" w14:textId="77777777" w:rsidR="005421CD" w:rsidRPr="00D601A8" w:rsidRDefault="005421CD" w:rsidP="005421CD">
      <w:pPr>
        <w:widowControl w:val="0"/>
        <w:autoSpaceDE w:val="0"/>
        <w:autoSpaceDN w:val="0"/>
        <w:rPr>
          <w:rFonts w:ascii="Garamond" w:hAnsi="Garamond"/>
          <w:b/>
          <w:bCs/>
          <w:spacing w:val="-5"/>
          <w:lang w:val="sq-AL"/>
        </w:rPr>
      </w:pPr>
      <w:r w:rsidRPr="00D601A8">
        <w:rPr>
          <w:rFonts w:ascii="Garamond" w:hAnsi="Garamond"/>
          <w:b/>
          <w:bCs/>
          <w:lang w:val="sq-AL"/>
        </w:rPr>
        <w:lastRenderedPageBreak/>
        <w:t>Lidhja</w:t>
      </w:r>
      <w:r w:rsidRPr="00D601A8">
        <w:rPr>
          <w:rFonts w:ascii="Garamond" w:hAnsi="Garamond"/>
          <w:b/>
          <w:bCs/>
          <w:spacing w:val="-2"/>
          <w:lang w:val="sq-AL"/>
        </w:rPr>
        <w:t xml:space="preserve"> </w:t>
      </w:r>
      <w:r w:rsidRPr="00D601A8">
        <w:rPr>
          <w:rFonts w:ascii="Garamond" w:hAnsi="Garamond"/>
          <w:b/>
          <w:bCs/>
          <w:spacing w:val="-10"/>
          <w:lang w:val="sq-AL"/>
        </w:rPr>
        <w:t xml:space="preserve">6. </w:t>
      </w:r>
      <w:r w:rsidRPr="00D601A8">
        <w:rPr>
          <w:rFonts w:ascii="Garamond" w:hAnsi="Garamond"/>
          <w:b/>
          <w:bCs/>
          <w:lang w:val="sq-AL"/>
        </w:rPr>
        <w:t>Formulari</w:t>
      </w:r>
      <w:r w:rsidRPr="00D601A8">
        <w:rPr>
          <w:rFonts w:ascii="Garamond" w:hAnsi="Garamond"/>
          <w:b/>
          <w:bCs/>
          <w:spacing w:val="-5"/>
          <w:lang w:val="sq-AL"/>
        </w:rPr>
        <w:t xml:space="preserve"> 5/1</w:t>
      </w:r>
    </w:p>
    <w:p w14:paraId="6A9C27EC" w14:textId="016B6C19" w:rsidR="005421CD" w:rsidRPr="00D601A8" w:rsidRDefault="004776DE" w:rsidP="005421CD">
      <w:pPr>
        <w:ind w:firstLine="284"/>
        <w:jc w:val="center"/>
        <w:rPr>
          <w:rFonts w:ascii="Garamond" w:hAnsi="Garamond"/>
          <w:bCs/>
          <w:i/>
          <w:lang w:val="sq-AL"/>
        </w:rPr>
      </w:pPr>
      <w:r w:rsidRPr="00D601A8">
        <w:rPr>
          <w:rFonts w:ascii="Garamond" w:hAnsi="Garamond"/>
          <w:bCs/>
          <w:i/>
          <w:lang w:val="sq-AL"/>
        </w:rPr>
        <w:t>(N</w:t>
      </w:r>
      <w:r w:rsidR="005421CD" w:rsidRPr="00D601A8">
        <w:rPr>
          <w:rFonts w:ascii="Garamond" w:hAnsi="Garamond"/>
          <w:bCs/>
          <w:i/>
          <w:lang w:val="sq-AL"/>
        </w:rPr>
        <w:t>dryshuar me VKM nr. 370, datë 2.7.2025)</w:t>
      </w:r>
    </w:p>
    <w:p w14:paraId="795FC882" w14:textId="77777777" w:rsidR="005421CD" w:rsidRPr="00D601A8" w:rsidRDefault="005421CD" w:rsidP="005421CD">
      <w:pPr>
        <w:widowControl w:val="0"/>
        <w:autoSpaceDE w:val="0"/>
        <w:autoSpaceDN w:val="0"/>
        <w:rPr>
          <w:rFonts w:ascii="Garamond" w:hAnsi="Garamond"/>
          <w:lang w:val="sq-AL"/>
        </w:rPr>
      </w:pPr>
    </w:p>
    <w:p w14:paraId="130A9A96" w14:textId="77777777" w:rsidR="005421CD" w:rsidRPr="00D601A8" w:rsidRDefault="005421CD" w:rsidP="005421CD">
      <w:pPr>
        <w:widowControl w:val="0"/>
        <w:autoSpaceDE w:val="0"/>
        <w:autoSpaceDN w:val="0"/>
        <w:rPr>
          <w:rFonts w:ascii="Garamond" w:hAnsi="Garamond"/>
          <w:spacing w:val="-2"/>
          <w:lang w:val="sq-AL"/>
        </w:rPr>
      </w:pPr>
      <w:r w:rsidRPr="00D601A8">
        <w:rPr>
          <w:rFonts w:ascii="Garamond" w:hAnsi="Garamond"/>
          <w:lang w:val="sq-AL"/>
        </w:rPr>
        <w:t>EMËRTIMI I</w:t>
      </w:r>
      <w:r w:rsidRPr="00D601A8">
        <w:rPr>
          <w:rFonts w:ascii="Garamond" w:hAnsi="Garamond"/>
          <w:spacing w:val="-5"/>
          <w:lang w:val="sq-AL"/>
        </w:rPr>
        <w:t xml:space="preserve"> </w:t>
      </w:r>
      <w:r w:rsidRPr="00D601A8">
        <w:rPr>
          <w:rFonts w:ascii="Garamond" w:hAnsi="Garamond"/>
          <w:lang w:val="sq-AL"/>
        </w:rPr>
        <w:t>SHOQËRISË</w:t>
      </w:r>
      <w:r w:rsidRPr="00D601A8">
        <w:rPr>
          <w:rFonts w:ascii="Garamond" w:hAnsi="Garamond"/>
          <w:spacing w:val="-1"/>
          <w:lang w:val="sq-AL"/>
        </w:rPr>
        <w:t xml:space="preserve"> </w:t>
      </w:r>
      <w:r w:rsidRPr="00D601A8">
        <w:rPr>
          <w:rFonts w:ascii="Garamond" w:hAnsi="Garamond"/>
          <w:lang w:val="sq-AL"/>
        </w:rPr>
        <w:t>QË</w:t>
      </w:r>
      <w:r w:rsidRPr="00D601A8">
        <w:rPr>
          <w:rFonts w:ascii="Garamond" w:hAnsi="Garamond"/>
          <w:spacing w:val="-2"/>
          <w:lang w:val="sq-AL"/>
        </w:rPr>
        <w:t xml:space="preserve"> </w:t>
      </w:r>
      <w:r w:rsidRPr="00D601A8">
        <w:rPr>
          <w:rFonts w:ascii="Garamond" w:hAnsi="Garamond"/>
          <w:lang w:val="sq-AL"/>
        </w:rPr>
        <w:t>KËRKON</w:t>
      </w:r>
      <w:r w:rsidRPr="00D601A8">
        <w:rPr>
          <w:rFonts w:ascii="Garamond" w:hAnsi="Garamond"/>
          <w:spacing w:val="1"/>
          <w:lang w:val="sq-AL"/>
        </w:rPr>
        <w:t xml:space="preserve"> </w:t>
      </w:r>
      <w:r w:rsidRPr="00D601A8">
        <w:rPr>
          <w:rFonts w:ascii="Garamond" w:hAnsi="Garamond"/>
          <w:spacing w:val="-2"/>
          <w:lang w:val="sq-AL"/>
        </w:rPr>
        <w:t>LICENCIM</w:t>
      </w:r>
    </w:p>
    <w:p w14:paraId="18D92D02" w14:textId="77777777" w:rsidR="005421CD" w:rsidRPr="00D601A8" w:rsidRDefault="005421CD" w:rsidP="005421CD">
      <w:pPr>
        <w:widowControl w:val="0"/>
        <w:autoSpaceDE w:val="0"/>
        <w:autoSpaceDN w:val="0"/>
        <w:rPr>
          <w:rFonts w:ascii="Garamond" w:hAnsi="Garamond"/>
          <w:spacing w:val="-2"/>
          <w:lang w:val="sq-AL"/>
        </w:rPr>
      </w:pPr>
      <w:r w:rsidRPr="00D601A8">
        <w:rPr>
          <w:rFonts w:ascii="Garamond" w:hAnsi="Garamond"/>
          <w:noProof/>
          <w:spacing w:val="-2"/>
        </w:rPr>
        <w:drawing>
          <wp:inline distT="0" distB="0" distL="0" distR="0" wp14:anchorId="2AAB1EBA" wp14:editId="01C69260">
            <wp:extent cx="5850099" cy="7655442"/>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53071" cy="7659331"/>
                    </a:xfrm>
                    <a:prstGeom prst="rect">
                      <a:avLst/>
                    </a:prstGeom>
                  </pic:spPr>
                </pic:pic>
              </a:graphicData>
            </a:graphic>
          </wp:inline>
        </w:drawing>
      </w:r>
    </w:p>
    <w:p w14:paraId="5EA06843" w14:textId="77777777" w:rsidR="005421CD" w:rsidRPr="00D601A8" w:rsidRDefault="005421CD" w:rsidP="005421CD">
      <w:pPr>
        <w:widowControl w:val="0"/>
        <w:autoSpaceDE w:val="0"/>
        <w:autoSpaceDN w:val="0"/>
        <w:rPr>
          <w:rFonts w:ascii="Garamond" w:hAnsi="Garamond"/>
          <w:spacing w:val="-2"/>
          <w:lang w:val="sq-AL"/>
        </w:rPr>
      </w:pPr>
      <w:r w:rsidRPr="00D601A8">
        <w:rPr>
          <w:rFonts w:ascii="Garamond" w:hAnsi="Garamond"/>
          <w:noProof/>
          <w:spacing w:val="-2"/>
        </w:rPr>
        <w:lastRenderedPageBreak/>
        <w:drawing>
          <wp:inline distT="0" distB="0" distL="0" distR="0" wp14:anchorId="39EA2752" wp14:editId="66F34257">
            <wp:extent cx="5943600" cy="3010395"/>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b="5787"/>
                    <a:stretch/>
                  </pic:blipFill>
                  <pic:spPr bwMode="auto">
                    <a:xfrm>
                      <a:off x="0" y="0"/>
                      <a:ext cx="5943600" cy="3010395"/>
                    </a:xfrm>
                    <a:prstGeom prst="rect">
                      <a:avLst/>
                    </a:prstGeom>
                    <a:ln>
                      <a:noFill/>
                    </a:ln>
                    <a:extLst>
                      <a:ext uri="{53640926-AAD7-44D8-BBD7-CCE9431645EC}">
                        <a14:shadowObscured xmlns:a14="http://schemas.microsoft.com/office/drawing/2010/main"/>
                      </a:ext>
                    </a:extLst>
                  </pic:spPr>
                </pic:pic>
              </a:graphicData>
            </a:graphic>
          </wp:inline>
        </w:drawing>
      </w:r>
    </w:p>
    <w:p w14:paraId="4ACCB791" w14:textId="77777777" w:rsidR="005421CD" w:rsidRPr="00D601A8" w:rsidRDefault="005421CD" w:rsidP="005421CD">
      <w:pPr>
        <w:widowControl w:val="0"/>
        <w:autoSpaceDE w:val="0"/>
        <w:autoSpaceDN w:val="0"/>
        <w:rPr>
          <w:rFonts w:ascii="Garamond" w:hAnsi="Garamond"/>
          <w:spacing w:val="-2"/>
          <w:lang w:val="sq-AL"/>
        </w:rPr>
      </w:pPr>
    </w:p>
    <w:p w14:paraId="329548CA" w14:textId="32822381" w:rsidR="002146E6" w:rsidRPr="00D601A8" w:rsidRDefault="002146E6" w:rsidP="002146E6">
      <w:pPr>
        <w:pStyle w:val="Paragrafi"/>
        <w:rPr>
          <w:rFonts w:ascii="Garamond" w:hAnsi="Garamond"/>
          <w:sz w:val="24"/>
          <w:szCs w:val="24"/>
          <w:lang w:val="it-IT"/>
        </w:rPr>
      </w:pPr>
    </w:p>
    <w:p w14:paraId="199CED7C" w14:textId="77777777" w:rsidR="005421CD" w:rsidRPr="00D601A8" w:rsidRDefault="005421CD" w:rsidP="002146E6">
      <w:pPr>
        <w:pStyle w:val="Paragrafi"/>
        <w:rPr>
          <w:rFonts w:ascii="Garamond" w:hAnsi="Garamond"/>
          <w:sz w:val="24"/>
          <w:szCs w:val="24"/>
          <w:lang w:val="it-IT"/>
        </w:rPr>
      </w:pPr>
    </w:p>
    <w:p w14:paraId="344F7C0C" w14:textId="77777777" w:rsidR="005421CD" w:rsidRPr="00D601A8" w:rsidRDefault="005421CD" w:rsidP="002146E6">
      <w:pPr>
        <w:pStyle w:val="Paragrafi"/>
        <w:rPr>
          <w:rFonts w:ascii="Garamond" w:hAnsi="Garamond"/>
          <w:sz w:val="24"/>
          <w:szCs w:val="24"/>
          <w:lang w:val="it-IT"/>
        </w:rPr>
      </w:pPr>
    </w:p>
    <w:p w14:paraId="6856B591" w14:textId="77777777" w:rsidR="005421CD" w:rsidRPr="00D601A8" w:rsidRDefault="005421CD" w:rsidP="002146E6">
      <w:pPr>
        <w:pStyle w:val="Paragrafi"/>
        <w:rPr>
          <w:rFonts w:ascii="Garamond" w:hAnsi="Garamond"/>
          <w:sz w:val="24"/>
          <w:szCs w:val="24"/>
          <w:lang w:val="it-IT"/>
        </w:rPr>
      </w:pPr>
    </w:p>
    <w:p w14:paraId="61807A61" w14:textId="77777777" w:rsidR="005421CD" w:rsidRPr="00D601A8" w:rsidRDefault="005421CD" w:rsidP="002146E6">
      <w:pPr>
        <w:pStyle w:val="Paragrafi"/>
        <w:rPr>
          <w:rFonts w:ascii="Garamond" w:hAnsi="Garamond"/>
          <w:sz w:val="24"/>
          <w:szCs w:val="24"/>
          <w:lang w:val="it-IT"/>
        </w:rPr>
      </w:pPr>
    </w:p>
    <w:p w14:paraId="18E3BB00" w14:textId="77777777" w:rsidR="005421CD" w:rsidRPr="00D601A8" w:rsidRDefault="005421CD" w:rsidP="002146E6">
      <w:pPr>
        <w:pStyle w:val="Paragrafi"/>
        <w:rPr>
          <w:rFonts w:ascii="Garamond" w:hAnsi="Garamond"/>
          <w:sz w:val="24"/>
          <w:szCs w:val="24"/>
          <w:lang w:val="it-IT"/>
        </w:rPr>
      </w:pPr>
    </w:p>
    <w:p w14:paraId="7389A7B8" w14:textId="77777777" w:rsidR="005421CD" w:rsidRPr="00D601A8" w:rsidRDefault="005421CD" w:rsidP="002146E6">
      <w:pPr>
        <w:pStyle w:val="Paragrafi"/>
        <w:rPr>
          <w:rFonts w:ascii="Garamond" w:hAnsi="Garamond"/>
          <w:sz w:val="24"/>
          <w:szCs w:val="24"/>
          <w:lang w:val="it-IT"/>
        </w:rPr>
      </w:pPr>
    </w:p>
    <w:p w14:paraId="02F42AF2" w14:textId="77777777" w:rsidR="005421CD" w:rsidRPr="00D601A8" w:rsidRDefault="005421CD" w:rsidP="002146E6">
      <w:pPr>
        <w:pStyle w:val="Paragrafi"/>
        <w:rPr>
          <w:rFonts w:ascii="Garamond" w:hAnsi="Garamond"/>
          <w:sz w:val="24"/>
          <w:szCs w:val="24"/>
          <w:lang w:val="it-IT"/>
        </w:rPr>
      </w:pPr>
    </w:p>
    <w:p w14:paraId="6C202502" w14:textId="77777777" w:rsidR="005421CD" w:rsidRPr="00D601A8" w:rsidRDefault="005421CD" w:rsidP="002146E6">
      <w:pPr>
        <w:pStyle w:val="Paragrafi"/>
        <w:rPr>
          <w:rFonts w:ascii="Garamond" w:hAnsi="Garamond"/>
          <w:sz w:val="24"/>
          <w:szCs w:val="24"/>
          <w:lang w:val="it-IT"/>
        </w:rPr>
      </w:pPr>
    </w:p>
    <w:p w14:paraId="2838A62E" w14:textId="77777777" w:rsidR="005421CD" w:rsidRPr="00D601A8" w:rsidRDefault="005421CD" w:rsidP="002146E6">
      <w:pPr>
        <w:pStyle w:val="Paragrafi"/>
        <w:rPr>
          <w:rFonts w:ascii="Garamond" w:hAnsi="Garamond"/>
          <w:sz w:val="24"/>
          <w:szCs w:val="24"/>
          <w:lang w:val="it-IT"/>
        </w:rPr>
      </w:pPr>
    </w:p>
    <w:p w14:paraId="204C0536" w14:textId="77777777" w:rsidR="005421CD" w:rsidRPr="00D601A8" w:rsidRDefault="005421CD" w:rsidP="002146E6">
      <w:pPr>
        <w:pStyle w:val="Paragrafi"/>
        <w:rPr>
          <w:rFonts w:ascii="Garamond" w:hAnsi="Garamond"/>
          <w:sz w:val="24"/>
          <w:szCs w:val="24"/>
          <w:lang w:val="it-IT"/>
        </w:rPr>
      </w:pPr>
    </w:p>
    <w:p w14:paraId="1F709B92" w14:textId="77777777" w:rsidR="005421CD" w:rsidRPr="00D601A8" w:rsidRDefault="005421CD" w:rsidP="002146E6">
      <w:pPr>
        <w:pStyle w:val="Paragrafi"/>
        <w:rPr>
          <w:rFonts w:ascii="Garamond" w:hAnsi="Garamond"/>
          <w:sz w:val="24"/>
          <w:szCs w:val="24"/>
          <w:lang w:val="it-IT"/>
        </w:rPr>
      </w:pPr>
    </w:p>
    <w:p w14:paraId="3E0CF74C" w14:textId="77777777" w:rsidR="005421CD" w:rsidRPr="00D601A8" w:rsidRDefault="005421CD" w:rsidP="002146E6">
      <w:pPr>
        <w:pStyle w:val="Paragrafi"/>
        <w:rPr>
          <w:rFonts w:ascii="Garamond" w:hAnsi="Garamond"/>
          <w:sz w:val="24"/>
          <w:szCs w:val="24"/>
          <w:lang w:val="it-IT"/>
        </w:rPr>
      </w:pPr>
    </w:p>
    <w:p w14:paraId="1277EE7C" w14:textId="77777777" w:rsidR="005421CD" w:rsidRPr="00D601A8" w:rsidRDefault="005421CD" w:rsidP="002146E6">
      <w:pPr>
        <w:pStyle w:val="Paragrafi"/>
        <w:rPr>
          <w:rFonts w:ascii="Garamond" w:hAnsi="Garamond"/>
          <w:sz w:val="24"/>
          <w:szCs w:val="24"/>
          <w:lang w:val="it-IT"/>
        </w:rPr>
      </w:pPr>
    </w:p>
    <w:p w14:paraId="1E04D6A7" w14:textId="77777777" w:rsidR="005421CD" w:rsidRPr="00D601A8" w:rsidRDefault="005421CD" w:rsidP="002146E6">
      <w:pPr>
        <w:pStyle w:val="Paragrafi"/>
        <w:rPr>
          <w:rFonts w:ascii="Garamond" w:hAnsi="Garamond"/>
          <w:sz w:val="24"/>
          <w:szCs w:val="24"/>
          <w:lang w:val="it-IT"/>
        </w:rPr>
      </w:pPr>
    </w:p>
    <w:p w14:paraId="3AAB82B6" w14:textId="77777777" w:rsidR="005421CD" w:rsidRPr="00D601A8" w:rsidRDefault="005421CD" w:rsidP="002146E6">
      <w:pPr>
        <w:pStyle w:val="Paragrafi"/>
        <w:rPr>
          <w:rFonts w:ascii="Garamond" w:hAnsi="Garamond"/>
          <w:sz w:val="24"/>
          <w:szCs w:val="24"/>
          <w:lang w:val="it-IT"/>
        </w:rPr>
      </w:pPr>
    </w:p>
    <w:p w14:paraId="60C242E0" w14:textId="77777777" w:rsidR="005421CD" w:rsidRPr="00D601A8" w:rsidRDefault="005421CD" w:rsidP="002146E6">
      <w:pPr>
        <w:pStyle w:val="Paragrafi"/>
        <w:rPr>
          <w:rFonts w:ascii="Garamond" w:hAnsi="Garamond"/>
          <w:sz w:val="24"/>
          <w:szCs w:val="24"/>
          <w:lang w:val="it-IT"/>
        </w:rPr>
      </w:pPr>
    </w:p>
    <w:p w14:paraId="178C8583" w14:textId="77777777" w:rsidR="005421CD" w:rsidRPr="00D601A8" w:rsidRDefault="005421CD" w:rsidP="002146E6">
      <w:pPr>
        <w:pStyle w:val="Paragrafi"/>
        <w:rPr>
          <w:rFonts w:ascii="Garamond" w:hAnsi="Garamond"/>
          <w:sz w:val="24"/>
          <w:szCs w:val="24"/>
          <w:lang w:val="it-IT"/>
        </w:rPr>
      </w:pPr>
    </w:p>
    <w:p w14:paraId="04EAA8EB" w14:textId="77777777" w:rsidR="005421CD" w:rsidRPr="00D601A8" w:rsidRDefault="005421CD" w:rsidP="002146E6">
      <w:pPr>
        <w:pStyle w:val="Paragrafi"/>
        <w:rPr>
          <w:rFonts w:ascii="Garamond" w:hAnsi="Garamond"/>
          <w:sz w:val="24"/>
          <w:szCs w:val="24"/>
          <w:lang w:val="it-IT"/>
        </w:rPr>
      </w:pPr>
    </w:p>
    <w:p w14:paraId="395EE6EF" w14:textId="77777777" w:rsidR="005421CD" w:rsidRPr="00D601A8" w:rsidRDefault="005421CD" w:rsidP="002146E6">
      <w:pPr>
        <w:pStyle w:val="Paragrafi"/>
        <w:rPr>
          <w:rFonts w:ascii="Garamond" w:hAnsi="Garamond"/>
          <w:sz w:val="24"/>
          <w:szCs w:val="24"/>
          <w:lang w:val="it-IT"/>
        </w:rPr>
      </w:pPr>
    </w:p>
    <w:p w14:paraId="08CE3512" w14:textId="77777777" w:rsidR="005421CD" w:rsidRPr="00D601A8" w:rsidRDefault="005421CD" w:rsidP="002146E6">
      <w:pPr>
        <w:pStyle w:val="Paragrafi"/>
        <w:rPr>
          <w:rFonts w:ascii="Garamond" w:hAnsi="Garamond"/>
          <w:sz w:val="24"/>
          <w:szCs w:val="24"/>
          <w:lang w:val="it-IT"/>
        </w:rPr>
      </w:pPr>
    </w:p>
    <w:p w14:paraId="69D6A9A3" w14:textId="77777777" w:rsidR="005421CD" w:rsidRPr="00D601A8" w:rsidRDefault="005421CD" w:rsidP="002146E6">
      <w:pPr>
        <w:pStyle w:val="Paragrafi"/>
        <w:rPr>
          <w:rFonts w:ascii="Garamond" w:hAnsi="Garamond"/>
          <w:sz w:val="24"/>
          <w:szCs w:val="24"/>
          <w:lang w:val="it-IT"/>
        </w:rPr>
      </w:pPr>
    </w:p>
    <w:p w14:paraId="6B36B199" w14:textId="77777777" w:rsidR="005421CD" w:rsidRPr="00D601A8" w:rsidRDefault="005421CD" w:rsidP="002146E6">
      <w:pPr>
        <w:pStyle w:val="Paragrafi"/>
        <w:rPr>
          <w:rFonts w:ascii="Garamond" w:hAnsi="Garamond"/>
          <w:sz w:val="24"/>
          <w:szCs w:val="24"/>
          <w:lang w:val="it-IT"/>
        </w:rPr>
      </w:pPr>
    </w:p>
    <w:p w14:paraId="329548D6" w14:textId="77777777" w:rsidR="002146E6" w:rsidRPr="00D601A8" w:rsidRDefault="002146E6" w:rsidP="00DF191F">
      <w:pPr>
        <w:pStyle w:val="Paragrafi"/>
        <w:ind w:firstLine="0"/>
        <w:rPr>
          <w:rFonts w:ascii="Garamond" w:hAnsi="Garamond"/>
          <w:sz w:val="24"/>
          <w:szCs w:val="24"/>
          <w:lang w:val="it-IT"/>
        </w:rPr>
      </w:pPr>
    </w:p>
    <w:p w14:paraId="329548D7" w14:textId="77777777" w:rsidR="002146E6" w:rsidRPr="00D601A8" w:rsidRDefault="002146E6" w:rsidP="002146E6">
      <w:pPr>
        <w:pStyle w:val="Paragrafi"/>
        <w:rPr>
          <w:rFonts w:ascii="Garamond" w:hAnsi="Garamond"/>
          <w:sz w:val="24"/>
          <w:szCs w:val="24"/>
          <w:lang w:val="it-IT"/>
        </w:rPr>
      </w:pPr>
    </w:p>
    <w:p w14:paraId="329548D8" w14:textId="77777777" w:rsidR="002146E6" w:rsidRPr="00D601A8" w:rsidRDefault="002146E6" w:rsidP="002146E6">
      <w:pPr>
        <w:pStyle w:val="Paragrafi"/>
        <w:rPr>
          <w:rFonts w:ascii="Garamond" w:hAnsi="Garamond"/>
          <w:sz w:val="24"/>
          <w:szCs w:val="24"/>
          <w:lang w:val="it-IT"/>
        </w:rPr>
      </w:pPr>
    </w:p>
    <w:p w14:paraId="329548D9" w14:textId="77777777" w:rsidR="002146E6" w:rsidRPr="00D601A8" w:rsidRDefault="002146E6" w:rsidP="002146E6">
      <w:pPr>
        <w:pStyle w:val="Paragrafi"/>
        <w:rPr>
          <w:rFonts w:ascii="Garamond" w:hAnsi="Garamond"/>
          <w:sz w:val="24"/>
          <w:szCs w:val="24"/>
          <w:lang w:val="it-IT"/>
        </w:rPr>
      </w:pPr>
    </w:p>
    <w:p w14:paraId="329548EF" w14:textId="77777777" w:rsidR="002146E6" w:rsidRPr="00D601A8" w:rsidRDefault="002146E6" w:rsidP="002146E6">
      <w:pPr>
        <w:pStyle w:val="Paragrafi"/>
        <w:rPr>
          <w:rFonts w:ascii="Garamond" w:hAnsi="Garamond"/>
          <w:sz w:val="24"/>
          <w:szCs w:val="24"/>
          <w:lang w:val="it-IT"/>
        </w:rPr>
      </w:pPr>
    </w:p>
    <w:p w14:paraId="2F6F65F9" w14:textId="77777777" w:rsidR="005421CD" w:rsidRPr="00D601A8" w:rsidRDefault="005421CD" w:rsidP="002146E6">
      <w:pPr>
        <w:pStyle w:val="Paragrafi"/>
        <w:rPr>
          <w:rFonts w:ascii="Garamond" w:hAnsi="Garamond"/>
          <w:sz w:val="24"/>
          <w:szCs w:val="24"/>
          <w:lang w:val="it-IT"/>
        </w:rPr>
      </w:pPr>
    </w:p>
    <w:p w14:paraId="5FA7DDB1" w14:textId="77777777" w:rsidR="005421CD" w:rsidRPr="00D601A8" w:rsidRDefault="005421CD" w:rsidP="002146E6">
      <w:pPr>
        <w:pStyle w:val="Paragrafi"/>
        <w:rPr>
          <w:rFonts w:ascii="Garamond" w:hAnsi="Garamond"/>
          <w:sz w:val="24"/>
          <w:szCs w:val="24"/>
          <w:lang w:val="it-IT"/>
        </w:rPr>
      </w:pPr>
    </w:p>
    <w:p w14:paraId="45F0C025" w14:textId="77777777" w:rsidR="005421CD" w:rsidRPr="00D601A8" w:rsidRDefault="005421CD" w:rsidP="002146E6">
      <w:pPr>
        <w:pStyle w:val="Paragrafi"/>
        <w:rPr>
          <w:rFonts w:ascii="Garamond" w:hAnsi="Garamond"/>
          <w:sz w:val="24"/>
          <w:szCs w:val="24"/>
          <w:lang w:val="it-IT"/>
        </w:rPr>
      </w:pPr>
    </w:p>
    <w:p w14:paraId="4008140C" w14:textId="77777777" w:rsidR="005421CD" w:rsidRPr="00D601A8" w:rsidRDefault="005421CD" w:rsidP="002146E6">
      <w:pPr>
        <w:pStyle w:val="Paragrafi"/>
        <w:rPr>
          <w:rFonts w:ascii="Garamond" w:hAnsi="Garamond"/>
          <w:sz w:val="24"/>
          <w:szCs w:val="24"/>
          <w:lang w:val="it-IT"/>
        </w:rPr>
      </w:pPr>
    </w:p>
    <w:p w14:paraId="10F5EA94" w14:textId="77777777" w:rsidR="005421CD" w:rsidRPr="00D601A8" w:rsidRDefault="005421CD" w:rsidP="002146E6">
      <w:pPr>
        <w:pStyle w:val="Paragrafi"/>
        <w:rPr>
          <w:rFonts w:ascii="Garamond" w:hAnsi="Garamond"/>
          <w:sz w:val="24"/>
          <w:szCs w:val="24"/>
          <w:lang w:val="it-IT"/>
        </w:rPr>
      </w:pPr>
    </w:p>
    <w:p w14:paraId="329548F0" w14:textId="77777777" w:rsidR="002146E6" w:rsidRPr="00D601A8" w:rsidRDefault="002146E6" w:rsidP="002146E6">
      <w:pPr>
        <w:pStyle w:val="Paragrafi"/>
        <w:jc w:val="right"/>
        <w:rPr>
          <w:rFonts w:ascii="Garamond" w:hAnsi="Garamond"/>
          <w:sz w:val="24"/>
          <w:szCs w:val="24"/>
          <w:lang w:val="it-IT"/>
        </w:rPr>
      </w:pPr>
      <w:r w:rsidRPr="00D601A8">
        <w:rPr>
          <w:rFonts w:ascii="Garamond" w:hAnsi="Garamond"/>
          <w:sz w:val="24"/>
          <w:szCs w:val="24"/>
          <w:lang w:val="it-IT"/>
        </w:rPr>
        <w:lastRenderedPageBreak/>
        <w:t>LIDHJA 7</w:t>
      </w:r>
    </w:p>
    <w:p w14:paraId="329548F1" w14:textId="77777777" w:rsidR="002146E6" w:rsidRPr="00D601A8" w:rsidRDefault="002146E6" w:rsidP="002146E6">
      <w:pPr>
        <w:pStyle w:val="Paragrafi"/>
        <w:rPr>
          <w:rFonts w:ascii="Garamond" w:hAnsi="Garamond"/>
          <w:sz w:val="24"/>
          <w:szCs w:val="24"/>
          <w:lang w:val="it-IT"/>
        </w:rPr>
      </w:pPr>
    </w:p>
    <w:p w14:paraId="329548F2" w14:textId="77777777" w:rsidR="002146E6" w:rsidRPr="00D601A8" w:rsidRDefault="002146E6" w:rsidP="002146E6">
      <w:pPr>
        <w:pStyle w:val="Paragrafi"/>
        <w:rPr>
          <w:rFonts w:ascii="Garamond" w:hAnsi="Garamond"/>
          <w:sz w:val="24"/>
          <w:szCs w:val="24"/>
          <w:u w:val="single"/>
          <w:lang w:val="it-IT"/>
        </w:rPr>
      </w:pPr>
    </w:p>
    <w:p w14:paraId="329548F3" w14:textId="2C4FA3E9" w:rsidR="002146E6" w:rsidRPr="00D601A8" w:rsidRDefault="00306734" w:rsidP="002146E6">
      <w:pPr>
        <w:pStyle w:val="Paragrafi"/>
        <w:rPr>
          <w:rFonts w:ascii="Garamond" w:hAnsi="Garamond"/>
          <w:sz w:val="24"/>
          <w:szCs w:val="24"/>
          <w:u w:val="single"/>
          <w:lang w:val="it-IT"/>
        </w:rPr>
      </w:pPr>
      <w:r w:rsidRPr="00D601A8">
        <w:rPr>
          <w:rFonts w:ascii="Garamond" w:hAnsi="Garamond"/>
          <w:sz w:val="24"/>
          <w:szCs w:val="24"/>
          <w:u w:val="single"/>
          <w:lang w:val="it-IT"/>
        </w:rPr>
        <w:t xml:space="preserve">VETËDEKLARIMI </w:t>
      </w:r>
      <w:r w:rsidR="002146E6" w:rsidRPr="00D601A8">
        <w:rPr>
          <w:rFonts w:ascii="Garamond" w:hAnsi="Garamond"/>
          <w:sz w:val="24"/>
          <w:szCs w:val="24"/>
          <w:u w:val="single"/>
          <w:lang w:val="it-IT"/>
        </w:rPr>
        <w:t>7/1</w:t>
      </w:r>
    </w:p>
    <w:p w14:paraId="329548F4" w14:textId="77777777" w:rsidR="002146E6" w:rsidRPr="00D601A8" w:rsidRDefault="002146E6" w:rsidP="002146E6">
      <w:pPr>
        <w:pStyle w:val="Paragrafi"/>
        <w:rPr>
          <w:rFonts w:ascii="Garamond" w:hAnsi="Garamond"/>
          <w:sz w:val="24"/>
          <w:szCs w:val="24"/>
          <w:u w:val="single"/>
          <w:lang w:val="it-IT"/>
        </w:rPr>
      </w:pPr>
    </w:p>
    <w:p w14:paraId="329548F5" w14:textId="77777777" w:rsidR="002146E6" w:rsidRPr="00D601A8" w:rsidRDefault="002146E6" w:rsidP="002146E6">
      <w:pPr>
        <w:pStyle w:val="Paragrafi"/>
        <w:rPr>
          <w:rFonts w:ascii="Garamond" w:hAnsi="Garamond"/>
          <w:b/>
          <w:sz w:val="24"/>
          <w:szCs w:val="24"/>
          <w:lang w:val="it-IT"/>
        </w:rPr>
      </w:pPr>
      <w:r w:rsidRPr="00D601A8">
        <w:rPr>
          <w:rFonts w:ascii="Garamond" w:hAnsi="Garamond"/>
          <w:b/>
          <w:sz w:val="24"/>
          <w:szCs w:val="24"/>
          <w:lang w:val="it-IT"/>
        </w:rPr>
        <w:t xml:space="preserve">“Deklaroj në përgjegjësinë time, në njohje të plotë të pasojave që sjell një deklarim i pavërtetë se: </w:t>
      </w:r>
    </w:p>
    <w:p w14:paraId="329548F6" w14:textId="4935F668" w:rsidR="002146E6" w:rsidRPr="00D601A8" w:rsidRDefault="002146E6" w:rsidP="002146E6">
      <w:pPr>
        <w:pStyle w:val="Paragrafi"/>
        <w:rPr>
          <w:rFonts w:ascii="Garamond" w:hAnsi="Garamond"/>
          <w:b/>
          <w:i/>
          <w:sz w:val="24"/>
          <w:szCs w:val="24"/>
          <w:lang w:val="it-IT"/>
        </w:rPr>
      </w:pPr>
      <w:r w:rsidRPr="00D601A8">
        <w:rPr>
          <w:rFonts w:ascii="Garamond" w:hAnsi="Garamond"/>
          <w:b/>
          <w:i/>
          <w:sz w:val="24"/>
          <w:szCs w:val="24"/>
          <w:lang w:val="it-IT"/>
        </w:rPr>
        <w:t xml:space="preserve">Nuk kam asnjë </w:t>
      </w:r>
      <w:r w:rsidR="00ED62E8" w:rsidRPr="00D601A8">
        <w:rPr>
          <w:rFonts w:ascii="Garamond" w:hAnsi="Garamond"/>
          <w:b/>
          <w:i/>
          <w:sz w:val="24"/>
          <w:szCs w:val="24"/>
          <w:lang w:val="sq-AL"/>
        </w:rPr>
        <w:t>çështje</w:t>
      </w:r>
      <w:r w:rsidRPr="00D601A8">
        <w:rPr>
          <w:rFonts w:ascii="Garamond" w:hAnsi="Garamond"/>
          <w:b/>
          <w:i/>
          <w:sz w:val="24"/>
          <w:szCs w:val="24"/>
          <w:lang w:val="it-IT"/>
        </w:rPr>
        <w:t xml:space="preserve"> gjyqësore të hapur dhe nuk jam në ndjekje penale nga organet e prokurorisë në lidhje me profesionin ku kërkoj të licencohem (ose në  rast se ka –  deklaroj : Kam çështje gjyqësore të hapur në gjykatën e rrethit ___________ (shoqëruar me motivin e çështjes) apo/dhe jam në ndjekje penale nga organi i prokurorisë së rrethit _______ (shoqëruar me motivin e ndjekjes)”.</w:t>
      </w:r>
    </w:p>
    <w:p w14:paraId="329548F7" w14:textId="77777777" w:rsidR="002146E6" w:rsidRPr="00D601A8" w:rsidRDefault="002146E6" w:rsidP="002146E6">
      <w:pPr>
        <w:pStyle w:val="Paragrafi"/>
        <w:rPr>
          <w:rFonts w:ascii="Garamond" w:hAnsi="Garamond"/>
          <w:sz w:val="24"/>
          <w:szCs w:val="24"/>
          <w:lang w:val="it-IT"/>
        </w:rPr>
      </w:pPr>
    </w:p>
    <w:p w14:paraId="329548F8" w14:textId="77777777" w:rsidR="002146E6" w:rsidRPr="00D601A8" w:rsidRDefault="002146E6" w:rsidP="002146E6">
      <w:pPr>
        <w:pStyle w:val="Paragrafi"/>
        <w:rPr>
          <w:rFonts w:ascii="Garamond" w:hAnsi="Garamond"/>
          <w:i/>
          <w:sz w:val="24"/>
          <w:szCs w:val="24"/>
          <w:lang w:val="it-IT"/>
        </w:rPr>
      </w:pPr>
      <w:r w:rsidRPr="00D601A8">
        <w:rPr>
          <w:rFonts w:ascii="Garamond" w:hAnsi="Garamond"/>
          <w:i/>
          <w:sz w:val="24"/>
          <w:szCs w:val="24"/>
          <w:lang w:val="it-IT"/>
        </w:rPr>
        <w:t xml:space="preserve">                                                                                      </w:t>
      </w:r>
      <w:r w:rsidRPr="00D601A8">
        <w:rPr>
          <w:rFonts w:ascii="Garamond" w:hAnsi="Garamond"/>
          <w:i/>
          <w:sz w:val="24"/>
          <w:szCs w:val="24"/>
          <w:lang w:val="it-IT"/>
        </w:rPr>
        <w:tab/>
      </w:r>
      <w:r w:rsidRPr="00D601A8">
        <w:rPr>
          <w:rFonts w:ascii="Garamond" w:hAnsi="Garamond"/>
          <w:i/>
          <w:sz w:val="24"/>
          <w:szCs w:val="24"/>
          <w:lang w:val="it-IT"/>
        </w:rPr>
        <w:tab/>
        <w:t xml:space="preserve"> Deklaruesi</w:t>
      </w:r>
    </w:p>
    <w:p w14:paraId="329548F9" w14:textId="77777777" w:rsidR="002146E6" w:rsidRPr="00D601A8" w:rsidRDefault="002146E6" w:rsidP="002146E6">
      <w:pPr>
        <w:pStyle w:val="Paragrafi"/>
        <w:rPr>
          <w:rFonts w:ascii="Garamond" w:hAnsi="Garamond"/>
          <w:i/>
          <w:sz w:val="24"/>
          <w:szCs w:val="24"/>
          <w:lang w:val="it-IT"/>
        </w:rPr>
      </w:pPr>
    </w:p>
    <w:p w14:paraId="329548FA" w14:textId="77777777" w:rsidR="002146E6" w:rsidRPr="00D601A8" w:rsidRDefault="002146E6" w:rsidP="002146E6">
      <w:pPr>
        <w:pStyle w:val="Paragrafi"/>
        <w:rPr>
          <w:rFonts w:ascii="Garamond" w:hAnsi="Garamond"/>
          <w:i/>
          <w:sz w:val="24"/>
          <w:szCs w:val="24"/>
          <w:lang w:val="it-IT"/>
        </w:rPr>
      </w:pPr>
      <w:r w:rsidRPr="00D601A8">
        <w:rPr>
          <w:rFonts w:ascii="Garamond" w:hAnsi="Garamond"/>
          <w:i/>
          <w:sz w:val="24"/>
          <w:szCs w:val="24"/>
          <w:lang w:val="it-IT"/>
        </w:rPr>
        <w:tab/>
      </w:r>
      <w:r w:rsidRPr="00D601A8">
        <w:rPr>
          <w:rFonts w:ascii="Garamond" w:hAnsi="Garamond"/>
          <w:i/>
          <w:sz w:val="24"/>
          <w:szCs w:val="24"/>
          <w:lang w:val="it-IT"/>
        </w:rPr>
        <w:tab/>
        <w:t xml:space="preserve">                                                                       _____________________________</w:t>
      </w:r>
    </w:p>
    <w:p w14:paraId="329548FB" w14:textId="11BEF130" w:rsidR="002146E6" w:rsidRPr="00D601A8" w:rsidRDefault="002146E6" w:rsidP="002146E6">
      <w:pPr>
        <w:pStyle w:val="Paragrafi"/>
        <w:rPr>
          <w:rFonts w:ascii="Garamond" w:hAnsi="Garamond"/>
          <w:i/>
          <w:sz w:val="24"/>
          <w:szCs w:val="24"/>
          <w:lang w:val="it-IT"/>
        </w:rPr>
      </w:pPr>
      <w:r w:rsidRPr="00D601A8">
        <w:rPr>
          <w:rFonts w:ascii="Garamond" w:hAnsi="Garamond"/>
          <w:i/>
          <w:sz w:val="24"/>
          <w:szCs w:val="24"/>
          <w:lang w:val="it-IT"/>
        </w:rPr>
        <w:t xml:space="preserve">                                                                           </w:t>
      </w:r>
      <w:r w:rsidRPr="00D601A8">
        <w:rPr>
          <w:rFonts w:ascii="Garamond" w:hAnsi="Garamond"/>
          <w:i/>
          <w:sz w:val="24"/>
          <w:szCs w:val="24"/>
          <w:lang w:val="it-IT"/>
        </w:rPr>
        <w:tab/>
      </w:r>
      <w:r w:rsidRPr="00D601A8">
        <w:rPr>
          <w:rFonts w:ascii="Garamond" w:hAnsi="Garamond"/>
          <w:i/>
          <w:sz w:val="24"/>
          <w:szCs w:val="24"/>
          <w:lang w:val="it-IT"/>
        </w:rPr>
        <w:tab/>
        <w:t xml:space="preserve"> (emër,</w:t>
      </w:r>
      <w:r w:rsidR="00ED62E8" w:rsidRPr="00D601A8">
        <w:rPr>
          <w:rFonts w:ascii="Garamond" w:hAnsi="Garamond"/>
          <w:i/>
          <w:sz w:val="24"/>
          <w:szCs w:val="24"/>
          <w:lang w:val="sq-AL"/>
        </w:rPr>
        <w:t xml:space="preserve"> </w:t>
      </w:r>
      <w:r w:rsidRPr="00D601A8">
        <w:rPr>
          <w:rFonts w:ascii="Garamond" w:hAnsi="Garamond"/>
          <w:i/>
          <w:sz w:val="24"/>
          <w:szCs w:val="24"/>
          <w:lang w:val="it-IT"/>
        </w:rPr>
        <w:t>mbiemër, firma)</w:t>
      </w:r>
    </w:p>
    <w:p w14:paraId="329548FC" w14:textId="77777777" w:rsidR="002146E6" w:rsidRPr="00D601A8" w:rsidRDefault="002146E6" w:rsidP="002146E6">
      <w:pPr>
        <w:pStyle w:val="Paragrafi"/>
        <w:rPr>
          <w:rFonts w:ascii="Garamond" w:hAnsi="Garamond"/>
          <w:sz w:val="24"/>
          <w:szCs w:val="24"/>
          <w:lang w:val="it-IT"/>
        </w:rPr>
      </w:pPr>
    </w:p>
    <w:p w14:paraId="329548FD" w14:textId="77777777" w:rsidR="002146E6" w:rsidRPr="00D601A8" w:rsidRDefault="002146E6" w:rsidP="002146E6">
      <w:pPr>
        <w:pStyle w:val="Paragrafi"/>
        <w:rPr>
          <w:rFonts w:ascii="Garamond" w:hAnsi="Garamond"/>
          <w:sz w:val="24"/>
          <w:szCs w:val="24"/>
          <w:lang w:val="it-IT"/>
        </w:rPr>
      </w:pPr>
    </w:p>
    <w:p w14:paraId="3295491B" w14:textId="77777777" w:rsidR="002146E6" w:rsidRPr="00D601A8" w:rsidRDefault="002146E6" w:rsidP="002146E6">
      <w:pPr>
        <w:pStyle w:val="Paragrafi"/>
        <w:rPr>
          <w:rFonts w:ascii="Garamond" w:hAnsi="Garamond"/>
          <w:sz w:val="24"/>
          <w:szCs w:val="24"/>
          <w:u w:val="single"/>
          <w:lang w:val="it-IT"/>
        </w:rPr>
      </w:pPr>
    </w:p>
    <w:p w14:paraId="064FF951" w14:textId="77777777" w:rsidR="00306734" w:rsidRPr="00D601A8" w:rsidRDefault="00306734" w:rsidP="002146E6">
      <w:pPr>
        <w:pStyle w:val="Paragrafi"/>
        <w:rPr>
          <w:rFonts w:ascii="Garamond" w:hAnsi="Garamond"/>
          <w:sz w:val="24"/>
          <w:szCs w:val="24"/>
          <w:u w:val="single"/>
          <w:lang w:val="it-IT"/>
        </w:rPr>
      </w:pPr>
    </w:p>
    <w:p w14:paraId="451C3978" w14:textId="77777777" w:rsidR="00306734" w:rsidRPr="00D601A8" w:rsidRDefault="00306734" w:rsidP="002146E6">
      <w:pPr>
        <w:pStyle w:val="Paragrafi"/>
        <w:rPr>
          <w:rFonts w:ascii="Garamond" w:hAnsi="Garamond"/>
          <w:sz w:val="24"/>
          <w:szCs w:val="24"/>
          <w:u w:val="single"/>
          <w:lang w:val="it-IT"/>
        </w:rPr>
      </w:pPr>
    </w:p>
    <w:p w14:paraId="3295491C" w14:textId="77777777" w:rsidR="002146E6" w:rsidRPr="00D601A8" w:rsidRDefault="002146E6" w:rsidP="002146E6">
      <w:pPr>
        <w:pStyle w:val="Paragrafi"/>
        <w:rPr>
          <w:rFonts w:ascii="Garamond" w:hAnsi="Garamond"/>
          <w:sz w:val="24"/>
          <w:szCs w:val="24"/>
          <w:u w:val="single"/>
          <w:lang w:val="it-IT"/>
        </w:rPr>
      </w:pPr>
    </w:p>
    <w:p w14:paraId="3295491D" w14:textId="77777777" w:rsidR="002146E6" w:rsidRPr="00D601A8" w:rsidRDefault="002146E6" w:rsidP="002146E6">
      <w:pPr>
        <w:pStyle w:val="Paragrafi"/>
        <w:rPr>
          <w:rFonts w:ascii="Garamond" w:hAnsi="Garamond"/>
          <w:sz w:val="24"/>
          <w:szCs w:val="24"/>
          <w:u w:val="single"/>
          <w:lang w:val="it-IT"/>
        </w:rPr>
      </w:pPr>
    </w:p>
    <w:p w14:paraId="3295491E" w14:textId="77777777" w:rsidR="00F7391F" w:rsidRPr="00D601A8" w:rsidRDefault="00F7391F" w:rsidP="002146E6">
      <w:pPr>
        <w:pStyle w:val="Paragrafi"/>
        <w:rPr>
          <w:rFonts w:ascii="Garamond" w:hAnsi="Garamond"/>
          <w:sz w:val="24"/>
          <w:szCs w:val="24"/>
          <w:u w:val="single"/>
          <w:lang w:val="it-IT"/>
        </w:rPr>
      </w:pPr>
    </w:p>
    <w:p w14:paraId="3295491F" w14:textId="77777777" w:rsidR="00F7391F" w:rsidRPr="00D601A8" w:rsidRDefault="00F7391F" w:rsidP="002146E6">
      <w:pPr>
        <w:pStyle w:val="Paragrafi"/>
        <w:rPr>
          <w:rFonts w:ascii="Garamond" w:hAnsi="Garamond"/>
          <w:sz w:val="24"/>
          <w:szCs w:val="24"/>
          <w:u w:val="single"/>
          <w:lang w:val="it-IT"/>
        </w:rPr>
      </w:pPr>
    </w:p>
    <w:p w14:paraId="78E78DD7" w14:textId="77777777" w:rsidR="005421CD" w:rsidRPr="00D601A8" w:rsidRDefault="005421CD" w:rsidP="005421CD">
      <w:pPr>
        <w:ind w:firstLine="284"/>
        <w:rPr>
          <w:rFonts w:ascii="Garamond" w:hAnsi="Garamond"/>
          <w:b/>
          <w:bCs/>
          <w:lang w:val="sq-AL"/>
        </w:rPr>
      </w:pPr>
      <w:r w:rsidRPr="00D601A8">
        <w:rPr>
          <w:rFonts w:ascii="Garamond" w:hAnsi="Garamond"/>
          <w:b/>
          <w:bCs/>
          <w:lang w:val="sq-AL"/>
        </w:rPr>
        <w:t xml:space="preserve">Lidhja 7. Vetëdeklarimi 7/2 </w:t>
      </w:r>
    </w:p>
    <w:p w14:paraId="7F5538D8" w14:textId="1C2C65F0" w:rsidR="005421CD" w:rsidRPr="00D601A8" w:rsidRDefault="005421CD" w:rsidP="005421CD">
      <w:pPr>
        <w:ind w:firstLine="284"/>
        <w:jc w:val="center"/>
        <w:rPr>
          <w:rFonts w:ascii="Garamond" w:hAnsi="Garamond"/>
          <w:bCs/>
          <w:i/>
          <w:lang w:val="sq-AL"/>
        </w:rPr>
      </w:pPr>
      <w:r w:rsidRPr="00D601A8">
        <w:rPr>
          <w:rFonts w:ascii="Garamond" w:hAnsi="Garamond"/>
          <w:bCs/>
          <w:i/>
          <w:lang w:val="sq-AL"/>
        </w:rPr>
        <w:t>(ndryshuar me VKM nr. 370, datë 2.7.2025)</w:t>
      </w:r>
    </w:p>
    <w:p w14:paraId="6E4F7849" w14:textId="77777777" w:rsidR="005421CD" w:rsidRPr="00D601A8" w:rsidRDefault="005421CD" w:rsidP="005421CD">
      <w:pPr>
        <w:ind w:firstLine="284"/>
        <w:rPr>
          <w:rFonts w:ascii="Garamond" w:hAnsi="Garamond"/>
          <w:b/>
          <w:bCs/>
          <w:lang w:val="sq-AL"/>
        </w:rPr>
      </w:pPr>
    </w:p>
    <w:p w14:paraId="66395CED" w14:textId="77777777" w:rsidR="005421CD" w:rsidRPr="00D601A8" w:rsidRDefault="005421CD" w:rsidP="005421CD">
      <w:pPr>
        <w:ind w:firstLine="284"/>
        <w:jc w:val="center"/>
        <w:rPr>
          <w:rFonts w:ascii="Garamond" w:hAnsi="Garamond"/>
          <w:lang w:val="sq-AL"/>
        </w:rPr>
      </w:pPr>
      <w:r w:rsidRPr="00D601A8">
        <w:rPr>
          <w:rFonts w:ascii="Garamond" w:hAnsi="Garamond"/>
          <w:lang w:val="sq-AL"/>
        </w:rPr>
        <w:t>VETËDEKLARIMI 7/2</w:t>
      </w:r>
    </w:p>
    <w:p w14:paraId="41AED89F" w14:textId="77777777" w:rsidR="005421CD" w:rsidRPr="00D601A8" w:rsidRDefault="005421CD" w:rsidP="005421CD">
      <w:pPr>
        <w:ind w:firstLine="284"/>
        <w:jc w:val="center"/>
        <w:rPr>
          <w:rFonts w:ascii="Garamond" w:hAnsi="Garamond"/>
          <w:bCs/>
          <w:u w:val="single"/>
          <w:lang w:val="sq-AL"/>
        </w:rPr>
      </w:pPr>
    </w:p>
    <w:p w14:paraId="6BB93482" w14:textId="77777777" w:rsidR="005421CD" w:rsidRPr="00D601A8" w:rsidRDefault="005421CD" w:rsidP="005421CD">
      <w:pPr>
        <w:ind w:firstLine="284"/>
        <w:jc w:val="both"/>
        <w:rPr>
          <w:rFonts w:ascii="Garamond" w:hAnsi="Garamond"/>
          <w:bCs/>
          <w:lang w:val="sq-AL"/>
        </w:rPr>
      </w:pPr>
      <w:r w:rsidRPr="00D601A8">
        <w:rPr>
          <w:rFonts w:ascii="Garamond" w:hAnsi="Garamond"/>
          <w:bCs/>
          <w:lang w:val="sq-AL"/>
        </w:rPr>
        <w:t xml:space="preserve"> “Deklaroj në përgjegjësinë time, në njohje të plotë të pasojave që sjell një deklarim i pavërtetë se:</w:t>
      </w:r>
    </w:p>
    <w:p w14:paraId="3B205CE2" w14:textId="77777777" w:rsidR="005421CD" w:rsidRPr="00D601A8" w:rsidRDefault="005421CD" w:rsidP="005421CD">
      <w:pPr>
        <w:ind w:firstLine="284"/>
        <w:jc w:val="both"/>
        <w:rPr>
          <w:rFonts w:ascii="Garamond" w:hAnsi="Garamond"/>
          <w:bCs/>
          <w:lang w:val="sq-AL"/>
        </w:rPr>
      </w:pPr>
      <w:r w:rsidRPr="00D601A8">
        <w:rPr>
          <w:rFonts w:ascii="Garamond" w:hAnsi="Garamond"/>
          <w:bCs/>
          <w:lang w:val="sq-AL"/>
        </w:rPr>
        <w:t>Nuk kam asnjë çështje gjyqësore të hapur dhe nuk jam në ndjekje penale nga organet e prokurorisë në lidhje me profesionin ku kërkoj të licencohem (ose në rast se ka – deklaroj: Kam çështje gjyqësore të hapur në gjykatën e rrethit ___________ (shoqëruar me motivin e çështjes) apo/dhe jam në ndjekje penale nga organi i prokurorisë së rrethit _______ (shoqëruar me motivin e ndjekjes)”.</w:t>
      </w:r>
    </w:p>
    <w:p w14:paraId="6398151A" w14:textId="77777777" w:rsidR="005421CD" w:rsidRPr="00D601A8" w:rsidRDefault="005421CD" w:rsidP="005421CD">
      <w:pPr>
        <w:ind w:firstLine="284"/>
        <w:jc w:val="both"/>
        <w:rPr>
          <w:rFonts w:ascii="Garamond" w:hAnsi="Garamond"/>
          <w:bCs/>
          <w:lang w:val="sq-AL"/>
        </w:rPr>
      </w:pPr>
      <w:r w:rsidRPr="00D601A8">
        <w:rPr>
          <w:rFonts w:ascii="Garamond" w:hAnsi="Garamond"/>
          <w:bCs/>
          <w:lang w:val="sq-AL"/>
        </w:rPr>
        <w:t>Nuk jam i punësuar në asnjë punëmarrje tjetër me kohë të plotë jashtë këtij subjekti ku aplikoj.</w:t>
      </w:r>
    </w:p>
    <w:p w14:paraId="5C6E7FD4" w14:textId="77777777" w:rsidR="005421CD" w:rsidRPr="00D601A8" w:rsidRDefault="005421CD" w:rsidP="005421CD">
      <w:pPr>
        <w:ind w:firstLine="284"/>
        <w:jc w:val="both"/>
        <w:rPr>
          <w:rFonts w:ascii="Garamond" w:hAnsi="Garamond"/>
          <w:bCs/>
          <w:lang w:val="sq-AL"/>
        </w:rPr>
      </w:pPr>
    </w:p>
    <w:p w14:paraId="162ACBC0" w14:textId="77777777" w:rsidR="005421CD" w:rsidRPr="00D601A8" w:rsidRDefault="005421CD" w:rsidP="005421CD">
      <w:pPr>
        <w:ind w:firstLine="284"/>
        <w:jc w:val="center"/>
        <w:rPr>
          <w:rFonts w:ascii="Garamond" w:hAnsi="Garamond"/>
          <w:i/>
          <w:lang w:val="sq-AL"/>
        </w:rPr>
      </w:pPr>
      <w:r w:rsidRPr="00D601A8">
        <w:rPr>
          <w:rFonts w:ascii="Garamond" w:hAnsi="Garamond"/>
          <w:i/>
          <w:lang w:val="sq-AL"/>
        </w:rPr>
        <w:t>Deklaruesi</w:t>
      </w:r>
    </w:p>
    <w:p w14:paraId="02D72F2A" w14:textId="77777777" w:rsidR="005421CD" w:rsidRPr="00D601A8" w:rsidRDefault="005421CD" w:rsidP="005421CD">
      <w:pPr>
        <w:ind w:firstLine="284"/>
        <w:jc w:val="center"/>
        <w:rPr>
          <w:rFonts w:ascii="Garamond" w:hAnsi="Garamond"/>
          <w:i/>
          <w:lang w:val="sq-AL"/>
        </w:rPr>
      </w:pPr>
      <w:r w:rsidRPr="00D601A8">
        <w:rPr>
          <w:rFonts w:ascii="Garamond" w:hAnsi="Garamond"/>
          <w:i/>
          <w:lang w:val="sq-AL"/>
        </w:rPr>
        <w:t>_____________________________</w:t>
      </w:r>
    </w:p>
    <w:p w14:paraId="14390A65" w14:textId="77777777" w:rsidR="005421CD" w:rsidRPr="00D601A8" w:rsidRDefault="005421CD" w:rsidP="005421CD">
      <w:pPr>
        <w:widowControl w:val="0"/>
        <w:autoSpaceDE w:val="0"/>
        <w:autoSpaceDN w:val="0"/>
        <w:ind w:firstLine="284"/>
        <w:rPr>
          <w:rFonts w:ascii="Garamond" w:hAnsi="Garamond"/>
          <w:spacing w:val="-2"/>
          <w:lang w:val="sq-AL"/>
        </w:rPr>
      </w:pPr>
    </w:p>
    <w:p w14:paraId="6B5077A5" w14:textId="77777777" w:rsidR="005421CD" w:rsidRPr="00D601A8" w:rsidRDefault="005421CD" w:rsidP="005421CD">
      <w:pPr>
        <w:jc w:val="center"/>
        <w:rPr>
          <w:rFonts w:ascii="Garamond" w:hAnsi="Garamond"/>
          <w:i/>
          <w:lang w:val="it-IT"/>
        </w:rPr>
      </w:pPr>
      <w:r w:rsidRPr="00D601A8">
        <w:rPr>
          <w:rFonts w:ascii="Garamond" w:hAnsi="Garamond"/>
          <w:i/>
          <w:lang w:val="it-IT"/>
        </w:rPr>
        <w:t>(emër, mbiemër, firma)</w:t>
      </w:r>
    </w:p>
    <w:p w14:paraId="090AD334" w14:textId="77777777" w:rsidR="005421CD" w:rsidRPr="00D601A8" w:rsidRDefault="005421CD" w:rsidP="005421CD">
      <w:pPr>
        <w:autoSpaceDE w:val="0"/>
        <w:autoSpaceDN w:val="0"/>
        <w:adjustRightInd w:val="0"/>
        <w:ind w:firstLine="284"/>
        <w:rPr>
          <w:rFonts w:ascii="Garamond" w:eastAsia="MS Mincho" w:hAnsi="Garamond"/>
          <w:b/>
          <w:bCs/>
          <w:lang w:val="sq-AL"/>
        </w:rPr>
      </w:pPr>
    </w:p>
    <w:p w14:paraId="3295492A" w14:textId="77777777" w:rsidR="002146E6" w:rsidRPr="00D601A8" w:rsidRDefault="002146E6" w:rsidP="002146E6">
      <w:pPr>
        <w:pStyle w:val="Paragrafi"/>
        <w:rPr>
          <w:rFonts w:ascii="Garamond" w:hAnsi="Garamond"/>
          <w:sz w:val="24"/>
          <w:szCs w:val="24"/>
          <w:lang w:val="it-IT"/>
        </w:rPr>
      </w:pPr>
    </w:p>
    <w:p w14:paraId="3295494B" w14:textId="77777777" w:rsidR="002146E6" w:rsidRPr="00D601A8" w:rsidRDefault="002146E6" w:rsidP="002146E6">
      <w:pPr>
        <w:pStyle w:val="Paragrafi"/>
        <w:rPr>
          <w:rFonts w:ascii="Garamond" w:hAnsi="Garamond"/>
          <w:sz w:val="24"/>
          <w:szCs w:val="24"/>
          <w:u w:val="single"/>
          <w:lang w:val="it-IT"/>
        </w:rPr>
      </w:pPr>
    </w:p>
    <w:p w14:paraId="3295494C" w14:textId="77777777" w:rsidR="002146E6" w:rsidRPr="00D601A8" w:rsidRDefault="002146E6" w:rsidP="002146E6">
      <w:pPr>
        <w:pStyle w:val="Paragrafi"/>
        <w:rPr>
          <w:rFonts w:ascii="Garamond" w:hAnsi="Garamond"/>
          <w:sz w:val="24"/>
          <w:szCs w:val="24"/>
          <w:u w:val="single"/>
          <w:lang w:val="it-IT"/>
        </w:rPr>
      </w:pPr>
    </w:p>
    <w:p w14:paraId="3295494D" w14:textId="77777777" w:rsidR="002146E6" w:rsidRPr="00D601A8" w:rsidRDefault="002146E6" w:rsidP="002146E6">
      <w:pPr>
        <w:pStyle w:val="Paragrafi"/>
        <w:rPr>
          <w:rFonts w:ascii="Garamond" w:hAnsi="Garamond"/>
          <w:sz w:val="24"/>
          <w:szCs w:val="24"/>
          <w:u w:val="single"/>
          <w:lang w:val="it-IT"/>
        </w:rPr>
      </w:pPr>
    </w:p>
    <w:p w14:paraId="4679379C" w14:textId="77777777" w:rsidR="005421CD" w:rsidRPr="00D601A8" w:rsidRDefault="005421CD" w:rsidP="002146E6">
      <w:pPr>
        <w:pStyle w:val="Paragrafi"/>
        <w:rPr>
          <w:rFonts w:ascii="Garamond" w:hAnsi="Garamond"/>
          <w:sz w:val="24"/>
          <w:szCs w:val="24"/>
          <w:u w:val="single"/>
          <w:lang w:val="it-IT"/>
        </w:rPr>
      </w:pPr>
    </w:p>
    <w:p w14:paraId="3295494E" w14:textId="77777777" w:rsidR="002146E6" w:rsidRPr="00D601A8" w:rsidRDefault="002146E6" w:rsidP="002146E6">
      <w:pPr>
        <w:pStyle w:val="Paragrafi"/>
        <w:rPr>
          <w:rFonts w:ascii="Garamond" w:hAnsi="Garamond"/>
          <w:sz w:val="24"/>
          <w:szCs w:val="24"/>
          <w:u w:val="single"/>
          <w:lang w:val="it-IT"/>
        </w:rPr>
      </w:pPr>
      <w:r w:rsidRPr="00D601A8">
        <w:rPr>
          <w:rFonts w:ascii="Garamond" w:hAnsi="Garamond"/>
          <w:sz w:val="24"/>
          <w:szCs w:val="24"/>
          <w:u w:val="single"/>
          <w:lang w:val="it-IT"/>
        </w:rPr>
        <w:lastRenderedPageBreak/>
        <w:t>VETDEKLARIMI 7/3</w:t>
      </w:r>
    </w:p>
    <w:p w14:paraId="2C87C38C" w14:textId="01BF3333" w:rsidR="005421CD" w:rsidRPr="00D601A8" w:rsidRDefault="005421CD" w:rsidP="005421CD">
      <w:pPr>
        <w:ind w:firstLine="284"/>
        <w:jc w:val="center"/>
        <w:rPr>
          <w:rFonts w:ascii="Garamond" w:hAnsi="Garamond"/>
          <w:bCs/>
          <w:i/>
          <w:lang w:val="sq-AL"/>
        </w:rPr>
      </w:pPr>
      <w:r w:rsidRPr="00D601A8">
        <w:rPr>
          <w:rFonts w:ascii="Garamond" w:hAnsi="Garamond"/>
          <w:bCs/>
          <w:i/>
          <w:lang w:val="sq-AL"/>
        </w:rPr>
        <w:t>(shfuqizuar me VKM nr. 370, datë 2.7.2025)</w:t>
      </w:r>
    </w:p>
    <w:p w14:paraId="173E275F" w14:textId="77777777" w:rsidR="005421CD" w:rsidRPr="00D601A8" w:rsidRDefault="005421CD" w:rsidP="002146E6">
      <w:pPr>
        <w:pStyle w:val="Paragrafi"/>
        <w:rPr>
          <w:rFonts w:ascii="Garamond" w:hAnsi="Garamond"/>
          <w:sz w:val="24"/>
          <w:szCs w:val="24"/>
          <w:u w:val="single"/>
          <w:lang w:val="it-IT"/>
        </w:rPr>
      </w:pPr>
    </w:p>
    <w:p w14:paraId="3295494F" w14:textId="77777777" w:rsidR="002146E6" w:rsidRPr="00D601A8" w:rsidRDefault="002146E6" w:rsidP="002146E6">
      <w:pPr>
        <w:pStyle w:val="Paragrafi"/>
        <w:rPr>
          <w:rFonts w:ascii="Garamond" w:hAnsi="Garamond"/>
          <w:sz w:val="24"/>
          <w:szCs w:val="24"/>
          <w:u w:val="single"/>
          <w:lang w:val="it-IT"/>
        </w:rPr>
      </w:pPr>
    </w:p>
    <w:p w14:paraId="32954962" w14:textId="77777777" w:rsidR="002146E6" w:rsidRPr="00D601A8" w:rsidRDefault="002146E6" w:rsidP="00DF191F">
      <w:pPr>
        <w:pStyle w:val="Paragrafi"/>
        <w:ind w:firstLine="0"/>
        <w:rPr>
          <w:rFonts w:ascii="Garamond" w:hAnsi="Garamond"/>
          <w:b/>
          <w:sz w:val="24"/>
          <w:szCs w:val="24"/>
          <w:lang w:val="it-IT"/>
        </w:rPr>
      </w:pPr>
    </w:p>
    <w:p w14:paraId="4534D78D" w14:textId="77777777" w:rsidR="005421CD" w:rsidRPr="00D601A8" w:rsidRDefault="005421CD" w:rsidP="00DF191F">
      <w:pPr>
        <w:pStyle w:val="Paragrafi"/>
        <w:ind w:firstLine="0"/>
        <w:rPr>
          <w:rFonts w:ascii="Garamond" w:hAnsi="Garamond"/>
          <w:sz w:val="24"/>
          <w:szCs w:val="24"/>
          <w:lang w:val="it-IT"/>
        </w:rPr>
      </w:pPr>
    </w:p>
    <w:p w14:paraId="32954963" w14:textId="77777777" w:rsidR="002146E6" w:rsidRPr="00D601A8" w:rsidRDefault="002146E6" w:rsidP="002146E6">
      <w:pPr>
        <w:pStyle w:val="Paragrafi"/>
        <w:rPr>
          <w:rFonts w:ascii="Garamond" w:hAnsi="Garamond"/>
          <w:sz w:val="24"/>
          <w:szCs w:val="24"/>
          <w:lang w:val="it-IT"/>
        </w:rPr>
      </w:pPr>
    </w:p>
    <w:p w14:paraId="32954964" w14:textId="77777777" w:rsidR="002146E6" w:rsidRPr="00D601A8" w:rsidRDefault="002146E6" w:rsidP="002146E6">
      <w:pPr>
        <w:pStyle w:val="Paragrafi"/>
        <w:rPr>
          <w:rFonts w:ascii="Garamond" w:hAnsi="Garamond"/>
          <w:sz w:val="24"/>
          <w:szCs w:val="24"/>
          <w:lang w:val="it-IT"/>
        </w:rPr>
      </w:pPr>
    </w:p>
    <w:p w14:paraId="43EADFF0" w14:textId="77777777" w:rsidR="00DF191F" w:rsidRPr="00D601A8" w:rsidRDefault="00DF191F" w:rsidP="002146E6">
      <w:pPr>
        <w:pStyle w:val="Paragrafi"/>
        <w:rPr>
          <w:rFonts w:ascii="Garamond" w:hAnsi="Garamond"/>
          <w:sz w:val="24"/>
          <w:szCs w:val="24"/>
          <w:lang w:val="it-IT"/>
        </w:rPr>
      </w:pPr>
    </w:p>
    <w:p w14:paraId="249DC6B1" w14:textId="77777777" w:rsidR="00DF191F" w:rsidRPr="00D601A8" w:rsidRDefault="00DF191F" w:rsidP="002146E6">
      <w:pPr>
        <w:pStyle w:val="Paragrafi"/>
        <w:rPr>
          <w:rFonts w:ascii="Garamond" w:hAnsi="Garamond"/>
          <w:sz w:val="24"/>
          <w:szCs w:val="24"/>
          <w:lang w:val="it-IT"/>
        </w:rPr>
      </w:pPr>
    </w:p>
    <w:p w14:paraId="53DC393C" w14:textId="77777777" w:rsidR="00DF191F" w:rsidRPr="00D601A8" w:rsidRDefault="00DF191F" w:rsidP="002146E6">
      <w:pPr>
        <w:pStyle w:val="Paragrafi"/>
        <w:rPr>
          <w:rFonts w:ascii="Garamond" w:hAnsi="Garamond"/>
          <w:sz w:val="24"/>
          <w:szCs w:val="24"/>
          <w:lang w:val="it-IT"/>
        </w:rPr>
      </w:pPr>
    </w:p>
    <w:p w14:paraId="428C90D5" w14:textId="77777777" w:rsidR="00DF191F" w:rsidRPr="00D601A8" w:rsidRDefault="00DF191F" w:rsidP="002146E6">
      <w:pPr>
        <w:pStyle w:val="Paragrafi"/>
        <w:rPr>
          <w:rFonts w:ascii="Garamond" w:hAnsi="Garamond"/>
          <w:sz w:val="24"/>
          <w:szCs w:val="24"/>
          <w:lang w:val="it-IT"/>
        </w:rPr>
      </w:pPr>
    </w:p>
    <w:p w14:paraId="259D13A5" w14:textId="77777777" w:rsidR="00DF191F" w:rsidRPr="00D601A8" w:rsidRDefault="00DF191F" w:rsidP="002146E6">
      <w:pPr>
        <w:pStyle w:val="Paragrafi"/>
        <w:rPr>
          <w:rFonts w:ascii="Garamond" w:hAnsi="Garamond"/>
          <w:sz w:val="24"/>
          <w:szCs w:val="24"/>
          <w:lang w:val="it-IT"/>
        </w:rPr>
      </w:pPr>
    </w:p>
    <w:p w14:paraId="22B7D170" w14:textId="77777777" w:rsidR="00DF191F" w:rsidRPr="00D601A8" w:rsidRDefault="00DF191F" w:rsidP="002146E6">
      <w:pPr>
        <w:pStyle w:val="Paragrafi"/>
        <w:rPr>
          <w:rFonts w:ascii="Garamond" w:hAnsi="Garamond"/>
          <w:sz w:val="24"/>
          <w:szCs w:val="24"/>
          <w:lang w:val="it-IT"/>
        </w:rPr>
      </w:pPr>
    </w:p>
    <w:p w14:paraId="66D58E67" w14:textId="77777777" w:rsidR="00306734" w:rsidRPr="00D601A8" w:rsidRDefault="00306734" w:rsidP="002146E6">
      <w:pPr>
        <w:pStyle w:val="Paragrafi"/>
        <w:rPr>
          <w:rFonts w:ascii="Garamond" w:hAnsi="Garamond"/>
          <w:sz w:val="24"/>
          <w:szCs w:val="24"/>
          <w:lang w:val="it-IT"/>
        </w:rPr>
      </w:pPr>
    </w:p>
    <w:p w14:paraId="29C4EF25" w14:textId="77777777" w:rsidR="00306734" w:rsidRPr="00D601A8" w:rsidRDefault="00306734" w:rsidP="002146E6">
      <w:pPr>
        <w:pStyle w:val="Paragrafi"/>
        <w:rPr>
          <w:rFonts w:ascii="Garamond" w:hAnsi="Garamond"/>
          <w:sz w:val="24"/>
          <w:szCs w:val="24"/>
          <w:lang w:val="it-IT"/>
        </w:rPr>
      </w:pPr>
    </w:p>
    <w:p w14:paraId="00EA7EAC" w14:textId="77777777" w:rsidR="00DF191F" w:rsidRPr="00D601A8" w:rsidRDefault="00DF191F" w:rsidP="002146E6">
      <w:pPr>
        <w:pStyle w:val="Paragrafi"/>
        <w:rPr>
          <w:rFonts w:ascii="Garamond" w:hAnsi="Garamond"/>
          <w:sz w:val="24"/>
          <w:szCs w:val="24"/>
          <w:lang w:val="it-IT"/>
        </w:rPr>
      </w:pPr>
    </w:p>
    <w:p w14:paraId="160779BC" w14:textId="77777777" w:rsidR="00DF191F" w:rsidRPr="00D601A8" w:rsidRDefault="00DF191F" w:rsidP="002146E6">
      <w:pPr>
        <w:pStyle w:val="Paragrafi"/>
        <w:rPr>
          <w:rFonts w:ascii="Garamond" w:hAnsi="Garamond"/>
          <w:sz w:val="24"/>
          <w:szCs w:val="24"/>
          <w:lang w:val="it-IT"/>
        </w:rPr>
      </w:pPr>
    </w:p>
    <w:p w14:paraId="03171D3C" w14:textId="4C0992E1" w:rsidR="00306734" w:rsidRPr="00D601A8" w:rsidRDefault="00306734" w:rsidP="00DF191F">
      <w:pPr>
        <w:pStyle w:val="Paragrafi"/>
        <w:jc w:val="center"/>
        <w:rPr>
          <w:rFonts w:ascii="Garamond" w:hAnsi="Garamond"/>
          <w:i/>
          <w:sz w:val="24"/>
          <w:szCs w:val="24"/>
          <w:lang w:val="it-IT"/>
        </w:rPr>
      </w:pPr>
      <w:r w:rsidRPr="00D601A8">
        <w:rPr>
          <w:rFonts w:ascii="Garamond" w:hAnsi="Garamond"/>
          <w:i/>
          <w:sz w:val="24"/>
          <w:szCs w:val="24"/>
          <w:lang w:val="it-IT"/>
        </w:rPr>
        <w:t>LIDHJA 8</w:t>
      </w:r>
    </w:p>
    <w:p w14:paraId="32954965" w14:textId="03A58801" w:rsidR="002146E6" w:rsidRPr="00D601A8" w:rsidRDefault="00DF191F" w:rsidP="00DF191F">
      <w:pPr>
        <w:pStyle w:val="Paragrafi"/>
        <w:jc w:val="center"/>
        <w:rPr>
          <w:rFonts w:ascii="Garamond" w:hAnsi="Garamond"/>
          <w:i/>
          <w:sz w:val="24"/>
          <w:szCs w:val="24"/>
          <w:lang w:val="it-IT"/>
        </w:rPr>
      </w:pPr>
      <w:r w:rsidRPr="00D601A8">
        <w:rPr>
          <w:rFonts w:ascii="Garamond" w:hAnsi="Garamond"/>
          <w:i/>
          <w:sz w:val="24"/>
          <w:szCs w:val="24"/>
          <w:lang w:val="it-IT"/>
        </w:rPr>
        <w:t>(shtuar me vendimin nr. 42, datë 27.1.2021</w:t>
      </w:r>
      <w:r w:rsidR="005421CD" w:rsidRPr="00D601A8">
        <w:rPr>
          <w:rFonts w:ascii="Garamond" w:hAnsi="Garamond"/>
          <w:i/>
          <w:sz w:val="24"/>
          <w:szCs w:val="24"/>
          <w:lang w:val="it-IT"/>
        </w:rPr>
        <w:t>; shtuar një kategori në fund me VKM nr. 370, datë 2.7.2025</w:t>
      </w:r>
      <w:r w:rsidRPr="00D601A8">
        <w:rPr>
          <w:rFonts w:ascii="Garamond" w:hAnsi="Garamond"/>
          <w:i/>
          <w:sz w:val="24"/>
          <w:szCs w:val="24"/>
          <w:lang w:val="it-IT"/>
        </w:rPr>
        <w:t>)</w:t>
      </w:r>
    </w:p>
    <w:p w14:paraId="446A7A83" w14:textId="77777777" w:rsidR="00DF191F" w:rsidRPr="00D601A8" w:rsidRDefault="00DF191F" w:rsidP="002146E6">
      <w:pPr>
        <w:pStyle w:val="Paragrafi"/>
        <w:rPr>
          <w:rFonts w:ascii="Garamond" w:hAnsi="Garamond"/>
          <w:sz w:val="24"/>
          <w:szCs w:val="24"/>
          <w:lang w:val="it-IT"/>
        </w:rPr>
      </w:pPr>
    </w:p>
    <w:p w14:paraId="32954967" w14:textId="77777777" w:rsidR="002146E6" w:rsidRPr="00D601A8" w:rsidRDefault="002146E6" w:rsidP="002146E6">
      <w:pPr>
        <w:pStyle w:val="Paragrafi"/>
        <w:rPr>
          <w:rFonts w:ascii="Garamond" w:hAnsi="Garamond"/>
          <w:sz w:val="24"/>
          <w:szCs w:val="24"/>
          <w:lang w:val="it-IT"/>
        </w:rPr>
      </w:pPr>
    </w:p>
    <w:tbl>
      <w:tblPr>
        <w:tblW w:w="1068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37"/>
        <w:gridCol w:w="8548"/>
      </w:tblGrid>
      <w:tr w:rsidR="00D601A8" w:rsidRPr="00D601A8" w14:paraId="3401CEE0" w14:textId="77777777" w:rsidTr="00DF191F">
        <w:trPr>
          <w:trHeight w:val="550"/>
        </w:trPr>
        <w:tc>
          <w:tcPr>
            <w:tcW w:w="2137" w:type="dxa"/>
            <w:shd w:val="clear" w:color="auto" w:fill="A6A6A6"/>
            <w:vAlign w:val="center"/>
          </w:tcPr>
          <w:p w14:paraId="5E3C16A0" w14:textId="77777777" w:rsidR="00DF191F" w:rsidRPr="00D601A8" w:rsidRDefault="00DF191F" w:rsidP="00DF191F">
            <w:pPr>
              <w:rPr>
                <w:rFonts w:ascii="Garamond" w:hAnsi="Garamond" w:cs="Arial"/>
                <w:b/>
                <w:sz w:val="20"/>
                <w:szCs w:val="20"/>
                <w:lang w:val="sq-AL"/>
              </w:rPr>
            </w:pPr>
            <w:r w:rsidRPr="00D601A8">
              <w:rPr>
                <w:rFonts w:ascii="Garamond" w:hAnsi="Garamond" w:cs="Arial"/>
                <w:b/>
                <w:sz w:val="20"/>
                <w:szCs w:val="20"/>
                <w:lang w:val="sq-AL"/>
              </w:rPr>
              <w:t>SHOQËRIA</w:t>
            </w:r>
          </w:p>
        </w:tc>
        <w:tc>
          <w:tcPr>
            <w:tcW w:w="8548" w:type="dxa"/>
            <w:shd w:val="clear" w:color="auto" w:fill="A6A6A6"/>
            <w:vAlign w:val="center"/>
          </w:tcPr>
          <w:p w14:paraId="423CDD47"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bl>
    <w:p w14:paraId="446A384C" w14:textId="77777777" w:rsidR="00DF191F" w:rsidRPr="00D601A8" w:rsidRDefault="00DF191F" w:rsidP="00DF191F">
      <w:pPr>
        <w:rPr>
          <w:rFonts w:ascii="Garamond" w:hAnsi="Garamond"/>
          <w:sz w:val="20"/>
          <w:szCs w:val="20"/>
          <w:lang w:val="sq-AL"/>
        </w:rPr>
      </w:pPr>
    </w:p>
    <w:p w14:paraId="39FE9C0B" w14:textId="0A668466" w:rsidR="00DF191F" w:rsidRPr="00D601A8" w:rsidRDefault="00DF191F" w:rsidP="00DF191F">
      <w:pPr>
        <w:rPr>
          <w:rFonts w:ascii="Garamond" w:hAnsi="Garamond" w:cs="Arial"/>
          <w:b/>
          <w:i/>
          <w:sz w:val="20"/>
          <w:szCs w:val="20"/>
          <w:lang w:val="sq-AL"/>
        </w:rPr>
      </w:pPr>
      <w:r w:rsidRPr="00D601A8">
        <w:rPr>
          <w:rFonts w:ascii="Garamond" w:hAnsi="Garamond" w:cs="Arial"/>
          <w:b/>
          <w:i/>
          <w:sz w:val="20"/>
          <w:szCs w:val="20"/>
          <w:lang w:val="sq-AL"/>
        </w:rPr>
        <w:t xml:space="preserve">- Kjo pasqyrë shërben për të treguar vlerat shumatore (në lekë), të punimeve të kryera në </w:t>
      </w:r>
      <w:r w:rsidR="00FD45FA" w:rsidRPr="00D601A8">
        <w:rPr>
          <w:rFonts w:ascii="Garamond" w:hAnsi="Garamond" w:cs="Arial"/>
          <w:b/>
          <w:i/>
          <w:sz w:val="20"/>
          <w:szCs w:val="20"/>
          <w:lang w:val="sq-AL"/>
        </w:rPr>
        <w:t xml:space="preserve">5 (pesë) </w:t>
      </w:r>
      <w:r w:rsidRPr="00D601A8">
        <w:rPr>
          <w:rFonts w:ascii="Garamond" w:hAnsi="Garamond" w:cs="Arial"/>
          <w:b/>
          <w:i/>
          <w:sz w:val="20"/>
          <w:szCs w:val="20"/>
          <w:lang w:val="sq-AL"/>
        </w:rPr>
        <w:t xml:space="preserve">vitet e fundit kalendarike (nga data e </w:t>
      </w:r>
      <w:r w:rsidR="004B07F4" w:rsidRPr="00D601A8">
        <w:rPr>
          <w:rFonts w:ascii="Garamond" w:hAnsi="Garamond" w:cs="Arial"/>
          <w:b/>
          <w:i/>
          <w:sz w:val="20"/>
          <w:szCs w:val="20"/>
          <w:lang w:val="sq-AL"/>
        </w:rPr>
        <w:t>kërkesës</w:t>
      </w:r>
      <w:r w:rsidRPr="00D601A8">
        <w:rPr>
          <w:rFonts w:ascii="Garamond" w:hAnsi="Garamond" w:cs="Arial"/>
          <w:b/>
          <w:i/>
          <w:sz w:val="20"/>
          <w:szCs w:val="20"/>
          <w:lang w:val="sq-AL"/>
        </w:rPr>
        <w:t>), për çdo punim që i korrespondon kategorisë së punimeve. Plotësohet për klasifikim.</w:t>
      </w:r>
    </w:p>
    <w:p w14:paraId="77B52311" w14:textId="2991296E" w:rsidR="00DF191F" w:rsidRPr="00D601A8" w:rsidRDefault="00DF191F" w:rsidP="00DF191F">
      <w:pPr>
        <w:rPr>
          <w:rFonts w:ascii="Garamond" w:hAnsi="Garamond" w:cs="Arial"/>
          <w:b/>
          <w:i/>
          <w:sz w:val="20"/>
          <w:szCs w:val="20"/>
          <w:lang w:val="sq-AL"/>
        </w:rPr>
      </w:pPr>
      <w:r w:rsidRPr="00D601A8">
        <w:rPr>
          <w:rFonts w:ascii="Garamond" w:hAnsi="Garamond" w:cs="Arial"/>
          <w:b/>
          <w:i/>
          <w:sz w:val="20"/>
          <w:szCs w:val="20"/>
          <w:lang w:val="sq-AL"/>
        </w:rPr>
        <w:t xml:space="preserve">- Këto vlera duhet të jenë shumatore e vlerave vetëm të situacioneve që shoqërojnë dokumentacionin për </w:t>
      </w:r>
      <w:r w:rsidR="004B07F4" w:rsidRPr="00D601A8">
        <w:rPr>
          <w:rFonts w:ascii="Garamond" w:hAnsi="Garamond"/>
          <w:b/>
          <w:i/>
          <w:lang w:val="sq-AL"/>
        </w:rPr>
        <w:t>kërkesë</w:t>
      </w:r>
      <w:r w:rsidRPr="00D601A8">
        <w:rPr>
          <w:rFonts w:ascii="Garamond" w:hAnsi="Garamond" w:cs="Arial"/>
          <w:b/>
          <w:i/>
          <w:sz w:val="20"/>
          <w:szCs w:val="20"/>
          <w:lang w:val="sq-AL"/>
        </w:rPr>
        <w:t>.</w:t>
      </w:r>
    </w:p>
    <w:p w14:paraId="7B0F318B" w14:textId="77777777" w:rsidR="00DF191F" w:rsidRPr="00D601A8" w:rsidRDefault="00DF191F" w:rsidP="00DF191F">
      <w:pPr>
        <w:rPr>
          <w:rFonts w:ascii="Garamond" w:hAnsi="Garamond" w:cs="Arial"/>
          <w:b/>
          <w:i/>
          <w:sz w:val="20"/>
          <w:szCs w:val="20"/>
          <w:lang w:val="sq-AL"/>
        </w:rPr>
      </w:pPr>
    </w:p>
    <w:p w14:paraId="10EC90C5" w14:textId="77777777" w:rsidR="00DF191F" w:rsidRPr="00D601A8" w:rsidRDefault="00DF191F" w:rsidP="00DF191F">
      <w:pPr>
        <w:pBdr>
          <w:top w:val="single" w:sz="4" w:space="1" w:color="auto"/>
          <w:left w:val="single" w:sz="4" w:space="4" w:color="auto"/>
          <w:bottom w:val="single" w:sz="4" w:space="1" w:color="auto"/>
          <w:right w:val="single" w:sz="4" w:space="4" w:color="auto"/>
        </w:pBdr>
        <w:shd w:val="clear" w:color="auto" w:fill="A6A6A6"/>
        <w:rPr>
          <w:rFonts w:ascii="Garamond" w:hAnsi="Garamond" w:cs="Arial"/>
          <w:b/>
          <w:i/>
          <w:sz w:val="20"/>
          <w:szCs w:val="20"/>
          <w:lang w:val="sq-AL"/>
        </w:rPr>
      </w:pPr>
      <w:r w:rsidRPr="00D601A8">
        <w:rPr>
          <w:rFonts w:ascii="Garamond" w:hAnsi="Garamond" w:cs="Arial"/>
          <w:b/>
          <w:i/>
          <w:sz w:val="20"/>
          <w:szCs w:val="20"/>
          <w:lang w:val="sq-AL"/>
        </w:rPr>
        <w:t>- Çdo deklarim i rremë/i pavërtetë në këtë pasqyrë do të shoqërohet me masat që përcaktohen në klauzolat e kreut VII të rregullores.</w:t>
      </w:r>
    </w:p>
    <w:p w14:paraId="5E7A7F00" w14:textId="77777777" w:rsidR="00DF191F" w:rsidRPr="00D601A8" w:rsidRDefault="00DF191F" w:rsidP="00DF191F">
      <w:pPr>
        <w:rPr>
          <w:rFonts w:ascii="Garamond" w:hAnsi="Garamond" w:cs="Arial"/>
          <w:b/>
          <w:i/>
          <w:sz w:val="20"/>
          <w:szCs w:val="20"/>
          <w:lang w:val="sq-AL"/>
        </w:rPr>
      </w:pPr>
    </w:p>
    <w:p w14:paraId="1C670E00" w14:textId="77777777" w:rsidR="00DF191F" w:rsidRPr="00D601A8" w:rsidRDefault="00DF191F" w:rsidP="00DF191F">
      <w:pPr>
        <w:rPr>
          <w:rFonts w:ascii="Garamond" w:hAnsi="Garamond" w:cs="Arial"/>
          <w:b/>
          <w:i/>
          <w:sz w:val="20"/>
          <w:szCs w:val="20"/>
          <w:lang w:val="sq-AL"/>
        </w:rPr>
      </w:pPr>
      <w:r w:rsidRPr="00D601A8">
        <w:rPr>
          <w:rFonts w:ascii="Garamond" w:hAnsi="Garamond" w:cs="Arial"/>
          <w:b/>
          <w:i/>
          <w:sz w:val="20"/>
          <w:szCs w:val="20"/>
          <w:lang w:val="sq-AL"/>
        </w:rPr>
        <w:t>- Ky formular nënshkruhet e vuloset në çdo faqe të tij nga drejtuesi ligjor i shoqërisë dhe drejtuesi teknik.</w:t>
      </w:r>
    </w:p>
    <w:p w14:paraId="3890D82A" w14:textId="77777777" w:rsidR="00DF191F" w:rsidRPr="00D601A8" w:rsidRDefault="00DF191F" w:rsidP="00DF191F">
      <w:pPr>
        <w:rPr>
          <w:rFonts w:ascii="Garamond" w:hAnsi="Garamond" w:cs="Arial"/>
          <w:b/>
          <w:i/>
          <w:sz w:val="20"/>
          <w:szCs w:val="20"/>
          <w:lang w:val="sq-AL"/>
        </w:rPr>
      </w:pPr>
      <w:r w:rsidRPr="00D601A8">
        <w:rPr>
          <w:rFonts w:ascii="Garamond" w:hAnsi="Garamond" w:cs="Arial"/>
          <w:b/>
          <w:i/>
          <w:sz w:val="20"/>
          <w:szCs w:val="20"/>
          <w:lang w:val="sq-AL"/>
        </w:rPr>
        <w:t>- Në rast se disponohen të dhëna më të shumta se sa ofron vendi në formular, të plotësohen fletë të tjera shtesë por me të njëjtën mënyrë vendosje të dhënash.</w:t>
      </w:r>
    </w:p>
    <w:p w14:paraId="27C185A5" w14:textId="77777777" w:rsidR="00DF191F" w:rsidRPr="00D601A8" w:rsidRDefault="00DF191F" w:rsidP="00DF191F">
      <w:pPr>
        <w:rPr>
          <w:rFonts w:ascii="Garamond" w:hAnsi="Garamond" w:cs="Arial"/>
          <w:b/>
          <w:i/>
          <w:sz w:val="20"/>
          <w:szCs w:val="20"/>
          <w:lang w:val="sq-AL"/>
        </w:rPr>
      </w:pPr>
    </w:p>
    <w:p w14:paraId="4630E23C" w14:textId="77777777" w:rsidR="00DF191F" w:rsidRPr="00D601A8" w:rsidRDefault="00DF191F" w:rsidP="00DF191F">
      <w:pPr>
        <w:shd w:val="clear" w:color="auto" w:fill="A6A6A6"/>
        <w:jc w:val="center"/>
        <w:rPr>
          <w:rFonts w:ascii="Garamond" w:hAnsi="Garamond"/>
          <w:b/>
          <w:sz w:val="20"/>
          <w:szCs w:val="20"/>
          <w:lang w:val="sq-AL"/>
        </w:rPr>
      </w:pPr>
      <w:r w:rsidRPr="00D601A8">
        <w:rPr>
          <w:rFonts w:ascii="Garamond" w:hAnsi="Garamond"/>
          <w:b/>
          <w:sz w:val="20"/>
          <w:szCs w:val="20"/>
          <w:lang w:val="sq-AL"/>
        </w:rPr>
        <w:t>PUNIME TË PËRGJITHSHME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5"/>
        <w:gridCol w:w="2296"/>
        <w:gridCol w:w="3146"/>
        <w:gridCol w:w="1180"/>
        <w:gridCol w:w="1574"/>
      </w:tblGrid>
      <w:tr w:rsidR="00D601A8" w:rsidRPr="00D601A8" w14:paraId="002F2E76" w14:textId="77777777" w:rsidTr="005421CD">
        <w:tc>
          <w:tcPr>
            <w:tcW w:w="3234" w:type="dxa"/>
            <w:gridSpan w:val="2"/>
            <w:tcBorders>
              <w:bottom w:val="single" w:sz="12" w:space="0" w:color="auto"/>
            </w:tcBorders>
            <w:shd w:val="clear" w:color="auto" w:fill="auto"/>
          </w:tcPr>
          <w:p w14:paraId="5C63E2B9" w14:textId="77777777" w:rsidR="00DF191F" w:rsidRPr="00D601A8" w:rsidRDefault="00DF191F" w:rsidP="00DF191F">
            <w:pPr>
              <w:jc w:val="center"/>
              <w:rPr>
                <w:rFonts w:ascii="Garamond" w:hAnsi="Garamond"/>
                <w:sz w:val="20"/>
                <w:szCs w:val="20"/>
                <w:lang w:val="sq-AL"/>
              </w:rPr>
            </w:pPr>
            <w:r w:rsidRPr="00D601A8">
              <w:rPr>
                <w:rFonts w:ascii="Garamond" w:hAnsi="Garamond" w:cs="Arial"/>
                <w:b/>
                <w:sz w:val="20"/>
                <w:szCs w:val="20"/>
                <w:lang w:val="sq-AL"/>
              </w:rPr>
              <w:t>KATEGORIA/PUNIMI</w:t>
            </w:r>
          </w:p>
        </w:tc>
        <w:tc>
          <w:tcPr>
            <w:tcW w:w="3260" w:type="dxa"/>
            <w:tcBorders>
              <w:bottom w:val="single" w:sz="12" w:space="0" w:color="auto"/>
            </w:tcBorders>
            <w:shd w:val="clear" w:color="auto" w:fill="auto"/>
          </w:tcPr>
          <w:p w14:paraId="7EFDC59E" w14:textId="77777777" w:rsidR="00DF191F" w:rsidRPr="00D601A8" w:rsidRDefault="00DF191F" w:rsidP="00DF191F">
            <w:pPr>
              <w:jc w:val="center"/>
              <w:rPr>
                <w:rFonts w:ascii="Garamond" w:hAnsi="Garamond" w:cs="Arial"/>
                <w:b/>
                <w:sz w:val="20"/>
                <w:szCs w:val="20"/>
                <w:lang w:val="sq-AL"/>
              </w:rPr>
            </w:pPr>
            <w:r w:rsidRPr="00D601A8">
              <w:rPr>
                <w:rFonts w:ascii="Garamond" w:hAnsi="Garamond" w:cs="Arial"/>
                <w:b/>
                <w:sz w:val="20"/>
                <w:szCs w:val="20"/>
                <w:lang w:val="sq-AL"/>
              </w:rPr>
              <w:t xml:space="preserve">OBJEKTET KU </w:t>
            </w:r>
            <w:r w:rsidRPr="00D601A8">
              <w:rPr>
                <w:rFonts w:ascii="Garamond" w:hAnsi="Garamond"/>
                <w:b/>
                <w:sz w:val="20"/>
                <w:szCs w:val="20"/>
                <w:lang w:val="sq-AL"/>
              </w:rPr>
              <w:t>Ë</w:t>
            </w:r>
            <w:r w:rsidRPr="00D601A8">
              <w:rPr>
                <w:rFonts w:ascii="Garamond" w:hAnsi="Garamond" w:cs="Arial"/>
                <w:b/>
                <w:sz w:val="20"/>
                <w:szCs w:val="20"/>
                <w:lang w:val="sq-AL"/>
              </w:rPr>
              <w:t>SHT</w:t>
            </w:r>
            <w:r w:rsidRPr="00D601A8">
              <w:rPr>
                <w:rFonts w:ascii="Garamond" w:hAnsi="Garamond"/>
                <w:b/>
                <w:sz w:val="20"/>
                <w:szCs w:val="20"/>
                <w:lang w:val="sq-AL"/>
              </w:rPr>
              <w:t>Ë</w:t>
            </w:r>
            <w:r w:rsidRPr="00D601A8">
              <w:rPr>
                <w:rFonts w:ascii="Garamond" w:hAnsi="Garamond" w:cs="Arial"/>
                <w:b/>
                <w:sz w:val="20"/>
                <w:szCs w:val="20"/>
                <w:lang w:val="sq-AL"/>
              </w:rPr>
              <w:t xml:space="preserve"> GRUMBULLUAR VLERA TOTALE E PUNIMIT</w:t>
            </w:r>
          </w:p>
        </w:tc>
        <w:tc>
          <w:tcPr>
            <w:tcW w:w="1195" w:type="dxa"/>
            <w:tcBorders>
              <w:bottom w:val="single" w:sz="12" w:space="0" w:color="auto"/>
            </w:tcBorders>
            <w:shd w:val="clear" w:color="auto" w:fill="auto"/>
            <w:vAlign w:val="center"/>
          </w:tcPr>
          <w:p w14:paraId="68934C9C" w14:textId="77777777" w:rsidR="00DF191F" w:rsidRPr="00D601A8" w:rsidRDefault="00DF191F" w:rsidP="00DF191F">
            <w:pPr>
              <w:jc w:val="center"/>
              <w:rPr>
                <w:rFonts w:ascii="Garamond" w:hAnsi="Garamond"/>
                <w:b/>
                <w:sz w:val="20"/>
                <w:szCs w:val="20"/>
                <w:lang w:val="sq-AL"/>
              </w:rPr>
            </w:pPr>
            <w:r w:rsidRPr="00D601A8">
              <w:rPr>
                <w:rFonts w:ascii="Garamond" w:hAnsi="Garamond"/>
                <w:b/>
                <w:sz w:val="20"/>
                <w:szCs w:val="20"/>
                <w:lang w:val="sq-AL"/>
              </w:rPr>
              <w:t>VLERA PËR ÇDO OBJEKT (LEKË)</w:t>
            </w:r>
          </w:p>
        </w:tc>
        <w:tc>
          <w:tcPr>
            <w:tcW w:w="1598" w:type="dxa"/>
            <w:tcBorders>
              <w:bottom w:val="single" w:sz="12" w:space="0" w:color="auto"/>
            </w:tcBorders>
            <w:shd w:val="clear" w:color="auto" w:fill="auto"/>
            <w:vAlign w:val="center"/>
          </w:tcPr>
          <w:p w14:paraId="75EEF395" w14:textId="77777777" w:rsidR="00DF191F" w:rsidRPr="00D601A8" w:rsidRDefault="00DF191F" w:rsidP="00DF191F">
            <w:pPr>
              <w:jc w:val="center"/>
              <w:rPr>
                <w:rFonts w:ascii="Garamond" w:hAnsi="Garamond"/>
                <w:b/>
                <w:sz w:val="20"/>
                <w:szCs w:val="20"/>
                <w:lang w:val="sq-AL"/>
              </w:rPr>
            </w:pPr>
            <w:r w:rsidRPr="00D601A8">
              <w:rPr>
                <w:rFonts w:ascii="Garamond" w:hAnsi="Garamond"/>
                <w:b/>
                <w:sz w:val="20"/>
                <w:szCs w:val="20"/>
                <w:lang w:val="sq-AL"/>
              </w:rPr>
              <w:t>VLERA TOTALE PËR ÇDO KATEGORI</w:t>
            </w:r>
          </w:p>
          <w:p w14:paraId="6B037F15" w14:textId="77777777" w:rsidR="00DF191F" w:rsidRPr="00D601A8" w:rsidRDefault="00DF191F" w:rsidP="00DF191F">
            <w:pPr>
              <w:jc w:val="center"/>
              <w:rPr>
                <w:rFonts w:ascii="Garamond" w:hAnsi="Garamond"/>
                <w:b/>
                <w:sz w:val="20"/>
                <w:szCs w:val="20"/>
                <w:lang w:val="sq-AL"/>
              </w:rPr>
            </w:pPr>
            <w:r w:rsidRPr="00D601A8">
              <w:rPr>
                <w:rFonts w:ascii="Garamond" w:hAnsi="Garamond"/>
                <w:b/>
                <w:sz w:val="20"/>
                <w:szCs w:val="20"/>
                <w:lang w:val="sq-AL"/>
              </w:rPr>
              <w:t>(LEKË)</w:t>
            </w:r>
          </w:p>
        </w:tc>
      </w:tr>
      <w:tr w:rsidR="00D601A8" w:rsidRPr="00D601A8" w14:paraId="33616884" w14:textId="77777777" w:rsidTr="005421CD">
        <w:tc>
          <w:tcPr>
            <w:tcW w:w="887" w:type="dxa"/>
            <w:vMerge w:val="restart"/>
            <w:tcBorders>
              <w:top w:val="single" w:sz="12" w:space="0" w:color="auto"/>
            </w:tcBorders>
            <w:shd w:val="clear" w:color="auto" w:fill="auto"/>
            <w:vAlign w:val="center"/>
          </w:tcPr>
          <w:p w14:paraId="2D1612A6"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t>NP-1</w:t>
            </w:r>
          </w:p>
        </w:tc>
        <w:tc>
          <w:tcPr>
            <w:tcW w:w="2347" w:type="dxa"/>
            <w:vMerge w:val="restart"/>
            <w:tcBorders>
              <w:top w:val="single" w:sz="12" w:space="0" w:color="auto"/>
            </w:tcBorders>
            <w:shd w:val="clear" w:color="auto" w:fill="auto"/>
            <w:vAlign w:val="center"/>
          </w:tcPr>
          <w:p w14:paraId="42D64379"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Punime gërmimi në tokë</w:t>
            </w:r>
          </w:p>
        </w:tc>
        <w:tc>
          <w:tcPr>
            <w:tcW w:w="3260" w:type="dxa"/>
            <w:tcBorders>
              <w:top w:val="single" w:sz="12" w:space="0" w:color="auto"/>
            </w:tcBorders>
            <w:shd w:val="clear" w:color="auto" w:fill="auto"/>
          </w:tcPr>
          <w:p w14:paraId="30E740AA"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right w:val="single" w:sz="12" w:space="0" w:color="auto"/>
            </w:tcBorders>
            <w:shd w:val="clear" w:color="auto" w:fill="auto"/>
            <w:vAlign w:val="center"/>
          </w:tcPr>
          <w:p w14:paraId="32A88D14" w14:textId="77777777" w:rsidR="00DF191F" w:rsidRPr="00D601A8" w:rsidRDefault="00DF191F" w:rsidP="00DF191F">
            <w:pPr>
              <w:jc w:val="center"/>
              <w:rPr>
                <w:rFonts w:ascii="Garamond" w:hAnsi="Garamond"/>
                <w:sz w:val="20"/>
                <w:szCs w:val="20"/>
                <w:lang w:val="sq-AL"/>
              </w:rPr>
            </w:pPr>
          </w:p>
        </w:tc>
        <w:tc>
          <w:tcPr>
            <w:tcW w:w="1598"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07391182"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1637973D" w14:textId="77777777" w:rsidTr="005421CD">
        <w:tc>
          <w:tcPr>
            <w:tcW w:w="887" w:type="dxa"/>
            <w:vMerge/>
            <w:shd w:val="clear" w:color="auto" w:fill="auto"/>
            <w:vAlign w:val="center"/>
          </w:tcPr>
          <w:p w14:paraId="3AF363F3"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uto"/>
          </w:tcPr>
          <w:p w14:paraId="264E2C82"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uto"/>
          </w:tcPr>
          <w:p w14:paraId="200E38CB"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2</w:t>
            </w:r>
          </w:p>
        </w:tc>
        <w:tc>
          <w:tcPr>
            <w:tcW w:w="1195" w:type="dxa"/>
            <w:tcBorders>
              <w:right w:val="single" w:sz="12" w:space="0" w:color="auto"/>
            </w:tcBorders>
            <w:shd w:val="clear" w:color="auto" w:fill="auto"/>
            <w:vAlign w:val="center"/>
          </w:tcPr>
          <w:p w14:paraId="5CA574BF"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527CBBA5" w14:textId="77777777" w:rsidR="00DF191F" w:rsidRPr="00D601A8" w:rsidRDefault="00DF191F" w:rsidP="00DF191F">
            <w:pPr>
              <w:rPr>
                <w:rFonts w:ascii="Garamond" w:hAnsi="Garamond"/>
                <w:sz w:val="20"/>
                <w:szCs w:val="20"/>
                <w:lang w:val="sq-AL"/>
              </w:rPr>
            </w:pPr>
          </w:p>
        </w:tc>
      </w:tr>
      <w:tr w:rsidR="00D601A8" w:rsidRPr="00D601A8" w14:paraId="0B22D85A" w14:textId="77777777" w:rsidTr="005421CD">
        <w:tc>
          <w:tcPr>
            <w:tcW w:w="887" w:type="dxa"/>
            <w:vMerge/>
            <w:shd w:val="clear" w:color="auto" w:fill="auto"/>
            <w:vAlign w:val="center"/>
          </w:tcPr>
          <w:p w14:paraId="6DB1C105"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uto"/>
          </w:tcPr>
          <w:p w14:paraId="5746D00E"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uto"/>
          </w:tcPr>
          <w:p w14:paraId="52A89103"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3</w:t>
            </w:r>
          </w:p>
        </w:tc>
        <w:tc>
          <w:tcPr>
            <w:tcW w:w="1195" w:type="dxa"/>
            <w:tcBorders>
              <w:right w:val="single" w:sz="12" w:space="0" w:color="auto"/>
            </w:tcBorders>
            <w:shd w:val="clear" w:color="auto" w:fill="auto"/>
            <w:vAlign w:val="center"/>
          </w:tcPr>
          <w:p w14:paraId="27CFF775"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70551566" w14:textId="77777777" w:rsidR="00DF191F" w:rsidRPr="00D601A8" w:rsidRDefault="00DF191F" w:rsidP="00DF191F">
            <w:pPr>
              <w:rPr>
                <w:rFonts w:ascii="Garamond" w:hAnsi="Garamond"/>
                <w:sz w:val="20"/>
                <w:szCs w:val="20"/>
                <w:lang w:val="sq-AL"/>
              </w:rPr>
            </w:pPr>
          </w:p>
        </w:tc>
      </w:tr>
      <w:tr w:rsidR="00D601A8" w:rsidRPr="00D601A8" w14:paraId="72C56D89" w14:textId="77777777" w:rsidTr="005421CD">
        <w:tc>
          <w:tcPr>
            <w:tcW w:w="887" w:type="dxa"/>
            <w:vMerge/>
            <w:shd w:val="clear" w:color="auto" w:fill="auto"/>
            <w:vAlign w:val="center"/>
          </w:tcPr>
          <w:p w14:paraId="52D2B68E"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uto"/>
          </w:tcPr>
          <w:p w14:paraId="78B258D3"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uto"/>
          </w:tcPr>
          <w:p w14:paraId="6D067E6D"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4</w:t>
            </w:r>
          </w:p>
        </w:tc>
        <w:tc>
          <w:tcPr>
            <w:tcW w:w="1195" w:type="dxa"/>
            <w:tcBorders>
              <w:right w:val="single" w:sz="12" w:space="0" w:color="auto"/>
            </w:tcBorders>
            <w:shd w:val="clear" w:color="auto" w:fill="auto"/>
            <w:vAlign w:val="center"/>
          </w:tcPr>
          <w:p w14:paraId="2D2D0B78"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341DB56A" w14:textId="77777777" w:rsidR="00DF191F" w:rsidRPr="00D601A8" w:rsidRDefault="00DF191F" w:rsidP="00DF191F">
            <w:pPr>
              <w:rPr>
                <w:rFonts w:ascii="Garamond" w:hAnsi="Garamond"/>
                <w:sz w:val="20"/>
                <w:szCs w:val="20"/>
                <w:lang w:val="sq-AL"/>
              </w:rPr>
            </w:pPr>
          </w:p>
        </w:tc>
      </w:tr>
      <w:tr w:rsidR="00D601A8" w:rsidRPr="00D601A8" w14:paraId="76B80CB6" w14:textId="77777777" w:rsidTr="005421CD">
        <w:tc>
          <w:tcPr>
            <w:tcW w:w="887" w:type="dxa"/>
            <w:vMerge/>
            <w:shd w:val="clear" w:color="auto" w:fill="auto"/>
            <w:vAlign w:val="center"/>
          </w:tcPr>
          <w:p w14:paraId="1B080C4B"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uto"/>
          </w:tcPr>
          <w:p w14:paraId="1ECC65E6"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uto"/>
          </w:tcPr>
          <w:p w14:paraId="226DFB6D"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5</w:t>
            </w:r>
          </w:p>
        </w:tc>
        <w:tc>
          <w:tcPr>
            <w:tcW w:w="1195" w:type="dxa"/>
            <w:tcBorders>
              <w:right w:val="single" w:sz="12" w:space="0" w:color="auto"/>
            </w:tcBorders>
            <w:shd w:val="clear" w:color="auto" w:fill="auto"/>
            <w:vAlign w:val="center"/>
          </w:tcPr>
          <w:p w14:paraId="70535A63"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48BF8758" w14:textId="77777777" w:rsidR="00DF191F" w:rsidRPr="00D601A8" w:rsidRDefault="00DF191F" w:rsidP="00DF191F">
            <w:pPr>
              <w:rPr>
                <w:rFonts w:ascii="Garamond" w:hAnsi="Garamond"/>
                <w:sz w:val="20"/>
                <w:szCs w:val="20"/>
                <w:lang w:val="sq-AL"/>
              </w:rPr>
            </w:pPr>
          </w:p>
        </w:tc>
      </w:tr>
      <w:tr w:rsidR="00D601A8" w:rsidRPr="00D601A8" w14:paraId="1550922C" w14:textId="77777777" w:rsidTr="005421CD">
        <w:tc>
          <w:tcPr>
            <w:tcW w:w="887" w:type="dxa"/>
            <w:vMerge/>
            <w:shd w:val="clear" w:color="auto" w:fill="auto"/>
            <w:vAlign w:val="center"/>
          </w:tcPr>
          <w:p w14:paraId="0DCCA8D7"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uto"/>
          </w:tcPr>
          <w:p w14:paraId="7F760A5B"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uto"/>
          </w:tcPr>
          <w:p w14:paraId="6E78457C"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6</w:t>
            </w:r>
          </w:p>
        </w:tc>
        <w:tc>
          <w:tcPr>
            <w:tcW w:w="1195" w:type="dxa"/>
            <w:tcBorders>
              <w:right w:val="single" w:sz="12" w:space="0" w:color="auto"/>
            </w:tcBorders>
            <w:shd w:val="clear" w:color="auto" w:fill="auto"/>
            <w:vAlign w:val="center"/>
          </w:tcPr>
          <w:p w14:paraId="170E8CC7"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243B62F8" w14:textId="77777777" w:rsidR="00DF191F" w:rsidRPr="00D601A8" w:rsidRDefault="00DF191F" w:rsidP="00DF191F">
            <w:pPr>
              <w:rPr>
                <w:rFonts w:ascii="Garamond" w:hAnsi="Garamond"/>
                <w:sz w:val="20"/>
                <w:szCs w:val="20"/>
                <w:lang w:val="sq-AL"/>
              </w:rPr>
            </w:pPr>
          </w:p>
        </w:tc>
      </w:tr>
      <w:tr w:rsidR="00D601A8" w:rsidRPr="00D601A8" w14:paraId="34BC363A" w14:textId="77777777" w:rsidTr="005421CD">
        <w:tc>
          <w:tcPr>
            <w:tcW w:w="887" w:type="dxa"/>
            <w:vMerge/>
            <w:shd w:val="clear" w:color="auto" w:fill="auto"/>
            <w:vAlign w:val="center"/>
          </w:tcPr>
          <w:p w14:paraId="4F045FCD"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uto"/>
          </w:tcPr>
          <w:p w14:paraId="75DC0FB0"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uto"/>
          </w:tcPr>
          <w:p w14:paraId="1652D970"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7</w:t>
            </w:r>
          </w:p>
        </w:tc>
        <w:tc>
          <w:tcPr>
            <w:tcW w:w="1195" w:type="dxa"/>
            <w:tcBorders>
              <w:right w:val="single" w:sz="12" w:space="0" w:color="auto"/>
            </w:tcBorders>
            <w:shd w:val="clear" w:color="auto" w:fill="auto"/>
            <w:vAlign w:val="center"/>
          </w:tcPr>
          <w:p w14:paraId="036C52F7"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6DB786D3" w14:textId="77777777" w:rsidR="00DF191F" w:rsidRPr="00D601A8" w:rsidRDefault="00DF191F" w:rsidP="00DF191F">
            <w:pPr>
              <w:rPr>
                <w:rFonts w:ascii="Garamond" w:hAnsi="Garamond"/>
                <w:sz w:val="20"/>
                <w:szCs w:val="20"/>
                <w:lang w:val="sq-AL"/>
              </w:rPr>
            </w:pPr>
          </w:p>
        </w:tc>
      </w:tr>
      <w:tr w:rsidR="00D601A8" w:rsidRPr="00D601A8" w14:paraId="585B0DE4" w14:textId="77777777" w:rsidTr="005421CD">
        <w:tc>
          <w:tcPr>
            <w:tcW w:w="887" w:type="dxa"/>
            <w:vMerge/>
            <w:shd w:val="clear" w:color="auto" w:fill="auto"/>
            <w:vAlign w:val="center"/>
          </w:tcPr>
          <w:p w14:paraId="3379265D"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uto"/>
          </w:tcPr>
          <w:p w14:paraId="49C188B7"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uto"/>
          </w:tcPr>
          <w:p w14:paraId="20A6A089"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8</w:t>
            </w:r>
          </w:p>
        </w:tc>
        <w:tc>
          <w:tcPr>
            <w:tcW w:w="1195" w:type="dxa"/>
            <w:tcBorders>
              <w:right w:val="single" w:sz="12" w:space="0" w:color="auto"/>
            </w:tcBorders>
            <w:shd w:val="clear" w:color="auto" w:fill="auto"/>
            <w:vAlign w:val="center"/>
          </w:tcPr>
          <w:p w14:paraId="33696942"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6DF7D95F" w14:textId="77777777" w:rsidR="00DF191F" w:rsidRPr="00D601A8" w:rsidRDefault="00DF191F" w:rsidP="00DF191F">
            <w:pPr>
              <w:rPr>
                <w:rFonts w:ascii="Garamond" w:hAnsi="Garamond"/>
                <w:sz w:val="20"/>
                <w:szCs w:val="20"/>
                <w:lang w:val="sq-AL"/>
              </w:rPr>
            </w:pPr>
          </w:p>
        </w:tc>
      </w:tr>
      <w:tr w:rsidR="00D601A8" w:rsidRPr="00D601A8" w14:paraId="4E0D2B3D" w14:textId="77777777" w:rsidTr="005421CD">
        <w:tc>
          <w:tcPr>
            <w:tcW w:w="887" w:type="dxa"/>
            <w:vMerge/>
            <w:tcBorders>
              <w:bottom w:val="single" w:sz="12" w:space="0" w:color="auto"/>
            </w:tcBorders>
            <w:shd w:val="clear" w:color="auto" w:fill="auto"/>
            <w:vAlign w:val="center"/>
          </w:tcPr>
          <w:p w14:paraId="3830D1C0" w14:textId="77777777" w:rsidR="00DF191F" w:rsidRPr="00D601A8" w:rsidRDefault="00DF191F" w:rsidP="00DF191F">
            <w:pPr>
              <w:jc w:val="center"/>
              <w:rPr>
                <w:rFonts w:ascii="Garamond" w:eastAsia="MS Mincho" w:hAnsi="Garamond" w:cs="Arial"/>
                <w:b/>
                <w:sz w:val="20"/>
                <w:szCs w:val="20"/>
                <w:lang w:val="sq-AL"/>
              </w:rPr>
            </w:pPr>
          </w:p>
        </w:tc>
        <w:tc>
          <w:tcPr>
            <w:tcW w:w="2347" w:type="dxa"/>
            <w:vMerge/>
            <w:tcBorders>
              <w:bottom w:val="single" w:sz="12" w:space="0" w:color="auto"/>
            </w:tcBorders>
            <w:shd w:val="clear" w:color="auto" w:fill="auto"/>
          </w:tcPr>
          <w:p w14:paraId="43EB7822" w14:textId="77777777" w:rsidR="00DF191F" w:rsidRPr="00D601A8" w:rsidRDefault="00DF191F" w:rsidP="00DF191F">
            <w:pPr>
              <w:rPr>
                <w:rFonts w:ascii="Garamond" w:eastAsia="MS Mincho" w:hAnsi="Garamond" w:cs="Arial"/>
                <w:sz w:val="20"/>
                <w:szCs w:val="20"/>
                <w:lang w:val="sq-AL"/>
              </w:rPr>
            </w:pPr>
          </w:p>
        </w:tc>
        <w:tc>
          <w:tcPr>
            <w:tcW w:w="3260" w:type="dxa"/>
            <w:tcBorders>
              <w:bottom w:val="single" w:sz="12" w:space="0" w:color="auto"/>
            </w:tcBorders>
            <w:shd w:val="clear" w:color="auto" w:fill="auto"/>
          </w:tcPr>
          <w:p w14:paraId="3B6C91D5"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9</w:t>
            </w:r>
          </w:p>
        </w:tc>
        <w:tc>
          <w:tcPr>
            <w:tcW w:w="1195" w:type="dxa"/>
            <w:tcBorders>
              <w:bottom w:val="single" w:sz="12" w:space="0" w:color="auto"/>
              <w:right w:val="single" w:sz="12" w:space="0" w:color="auto"/>
            </w:tcBorders>
            <w:shd w:val="clear" w:color="auto" w:fill="auto"/>
            <w:vAlign w:val="center"/>
          </w:tcPr>
          <w:p w14:paraId="4F237E48"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1FB06B32" w14:textId="77777777" w:rsidR="00DF191F" w:rsidRPr="00D601A8" w:rsidRDefault="00DF191F" w:rsidP="00DF191F">
            <w:pPr>
              <w:rPr>
                <w:rFonts w:ascii="Garamond" w:hAnsi="Garamond"/>
                <w:sz w:val="20"/>
                <w:szCs w:val="20"/>
                <w:lang w:val="sq-AL"/>
              </w:rPr>
            </w:pPr>
          </w:p>
        </w:tc>
      </w:tr>
      <w:tr w:rsidR="00D601A8" w:rsidRPr="00D601A8" w14:paraId="6B995F17" w14:textId="77777777" w:rsidTr="005421CD">
        <w:tc>
          <w:tcPr>
            <w:tcW w:w="887" w:type="dxa"/>
            <w:vMerge w:val="restart"/>
            <w:tcBorders>
              <w:top w:val="single" w:sz="12" w:space="0" w:color="auto"/>
            </w:tcBorders>
            <w:shd w:val="clear" w:color="auto" w:fill="C0C0C0"/>
            <w:vAlign w:val="center"/>
          </w:tcPr>
          <w:p w14:paraId="6A40A756"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lastRenderedPageBreak/>
              <w:t>NP-2</w:t>
            </w:r>
          </w:p>
        </w:tc>
        <w:tc>
          <w:tcPr>
            <w:tcW w:w="2347" w:type="dxa"/>
            <w:vMerge w:val="restart"/>
            <w:tcBorders>
              <w:top w:val="single" w:sz="12" w:space="0" w:color="auto"/>
            </w:tcBorders>
            <w:shd w:val="clear" w:color="auto" w:fill="C0C0C0"/>
            <w:vAlign w:val="center"/>
          </w:tcPr>
          <w:p w14:paraId="4D6088D3"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Ndërtime civile dhe industriale</w:t>
            </w:r>
          </w:p>
        </w:tc>
        <w:tc>
          <w:tcPr>
            <w:tcW w:w="3260" w:type="dxa"/>
            <w:tcBorders>
              <w:top w:val="single" w:sz="12" w:space="0" w:color="auto"/>
            </w:tcBorders>
            <w:shd w:val="clear" w:color="auto" w:fill="C0C0C0"/>
          </w:tcPr>
          <w:p w14:paraId="0B6DE6CA"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right w:val="single" w:sz="12" w:space="0" w:color="auto"/>
            </w:tcBorders>
            <w:shd w:val="clear" w:color="auto" w:fill="C0C0C0"/>
            <w:vAlign w:val="center"/>
          </w:tcPr>
          <w:p w14:paraId="123B8896" w14:textId="77777777" w:rsidR="00DF191F" w:rsidRPr="00D601A8" w:rsidRDefault="00DF191F" w:rsidP="00DF191F">
            <w:pPr>
              <w:jc w:val="center"/>
              <w:rPr>
                <w:rFonts w:ascii="Garamond" w:hAnsi="Garamond"/>
                <w:sz w:val="20"/>
                <w:szCs w:val="20"/>
                <w:lang w:val="sq-AL"/>
              </w:rPr>
            </w:pPr>
          </w:p>
        </w:tc>
        <w:tc>
          <w:tcPr>
            <w:tcW w:w="1598" w:type="dxa"/>
            <w:vMerge w:val="restart"/>
            <w:tcBorders>
              <w:top w:val="single" w:sz="12" w:space="0" w:color="auto"/>
              <w:left w:val="single" w:sz="12" w:space="0" w:color="auto"/>
              <w:bottom w:val="single" w:sz="12" w:space="0" w:color="auto"/>
              <w:right w:val="single" w:sz="12" w:space="0" w:color="auto"/>
            </w:tcBorders>
            <w:shd w:val="clear" w:color="auto" w:fill="C0C0C0"/>
            <w:vAlign w:val="center"/>
          </w:tcPr>
          <w:p w14:paraId="10F3949F"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4E4F4B77" w14:textId="77777777" w:rsidTr="005421CD">
        <w:tc>
          <w:tcPr>
            <w:tcW w:w="887" w:type="dxa"/>
            <w:vMerge/>
            <w:shd w:val="clear" w:color="auto" w:fill="C0C0C0"/>
            <w:vAlign w:val="center"/>
          </w:tcPr>
          <w:p w14:paraId="75E1F28F"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C0C0C0"/>
            <w:vAlign w:val="center"/>
          </w:tcPr>
          <w:p w14:paraId="782345DE"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C0C0C0"/>
          </w:tcPr>
          <w:p w14:paraId="7C3C4178"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2</w:t>
            </w:r>
          </w:p>
        </w:tc>
        <w:tc>
          <w:tcPr>
            <w:tcW w:w="1195" w:type="dxa"/>
            <w:tcBorders>
              <w:right w:val="single" w:sz="12" w:space="0" w:color="auto"/>
            </w:tcBorders>
            <w:shd w:val="clear" w:color="auto" w:fill="C0C0C0"/>
            <w:vAlign w:val="center"/>
          </w:tcPr>
          <w:p w14:paraId="2EA8811F"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C0C0C0"/>
            <w:vAlign w:val="center"/>
          </w:tcPr>
          <w:p w14:paraId="116E44BA" w14:textId="77777777" w:rsidR="00DF191F" w:rsidRPr="00D601A8" w:rsidRDefault="00DF191F" w:rsidP="00DF191F">
            <w:pPr>
              <w:rPr>
                <w:rFonts w:ascii="Garamond" w:hAnsi="Garamond"/>
                <w:sz w:val="20"/>
                <w:szCs w:val="20"/>
                <w:lang w:val="sq-AL"/>
              </w:rPr>
            </w:pPr>
          </w:p>
        </w:tc>
      </w:tr>
      <w:tr w:rsidR="00D601A8" w:rsidRPr="00D601A8" w14:paraId="15C179D5" w14:textId="77777777" w:rsidTr="005421CD">
        <w:tc>
          <w:tcPr>
            <w:tcW w:w="887" w:type="dxa"/>
            <w:vMerge/>
            <w:shd w:val="clear" w:color="auto" w:fill="C0C0C0"/>
            <w:vAlign w:val="center"/>
          </w:tcPr>
          <w:p w14:paraId="530F0166"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C0C0C0"/>
            <w:vAlign w:val="center"/>
          </w:tcPr>
          <w:p w14:paraId="01B598D9"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C0C0C0"/>
          </w:tcPr>
          <w:p w14:paraId="2EB57ACD"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3</w:t>
            </w:r>
          </w:p>
        </w:tc>
        <w:tc>
          <w:tcPr>
            <w:tcW w:w="1195" w:type="dxa"/>
            <w:tcBorders>
              <w:right w:val="single" w:sz="12" w:space="0" w:color="auto"/>
            </w:tcBorders>
            <w:shd w:val="clear" w:color="auto" w:fill="C0C0C0"/>
            <w:vAlign w:val="center"/>
          </w:tcPr>
          <w:p w14:paraId="0334C646"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C0C0C0"/>
            <w:vAlign w:val="center"/>
          </w:tcPr>
          <w:p w14:paraId="1AA70D99" w14:textId="77777777" w:rsidR="00DF191F" w:rsidRPr="00D601A8" w:rsidRDefault="00DF191F" w:rsidP="00DF191F">
            <w:pPr>
              <w:rPr>
                <w:rFonts w:ascii="Garamond" w:hAnsi="Garamond"/>
                <w:sz w:val="20"/>
                <w:szCs w:val="20"/>
                <w:lang w:val="sq-AL"/>
              </w:rPr>
            </w:pPr>
          </w:p>
        </w:tc>
      </w:tr>
      <w:tr w:rsidR="00D601A8" w:rsidRPr="00D601A8" w14:paraId="4FB24138" w14:textId="77777777" w:rsidTr="005421CD">
        <w:tc>
          <w:tcPr>
            <w:tcW w:w="887" w:type="dxa"/>
            <w:vMerge/>
            <w:shd w:val="clear" w:color="auto" w:fill="C0C0C0"/>
            <w:vAlign w:val="center"/>
          </w:tcPr>
          <w:p w14:paraId="3A6BA34A"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C0C0C0"/>
            <w:vAlign w:val="center"/>
          </w:tcPr>
          <w:p w14:paraId="4E642F97"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C0C0C0"/>
          </w:tcPr>
          <w:p w14:paraId="7482884C"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4</w:t>
            </w:r>
          </w:p>
        </w:tc>
        <w:tc>
          <w:tcPr>
            <w:tcW w:w="1195" w:type="dxa"/>
            <w:tcBorders>
              <w:right w:val="single" w:sz="12" w:space="0" w:color="auto"/>
            </w:tcBorders>
            <w:shd w:val="clear" w:color="auto" w:fill="C0C0C0"/>
            <w:vAlign w:val="center"/>
          </w:tcPr>
          <w:p w14:paraId="4EB3C0A6"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C0C0C0"/>
            <w:vAlign w:val="center"/>
          </w:tcPr>
          <w:p w14:paraId="60F26FA7" w14:textId="77777777" w:rsidR="00DF191F" w:rsidRPr="00D601A8" w:rsidRDefault="00DF191F" w:rsidP="00DF191F">
            <w:pPr>
              <w:rPr>
                <w:rFonts w:ascii="Garamond" w:hAnsi="Garamond"/>
                <w:sz w:val="20"/>
                <w:szCs w:val="20"/>
                <w:lang w:val="sq-AL"/>
              </w:rPr>
            </w:pPr>
          </w:p>
        </w:tc>
      </w:tr>
      <w:tr w:rsidR="00D601A8" w:rsidRPr="00D601A8" w14:paraId="14730C36" w14:textId="77777777" w:rsidTr="005421CD">
        <w:tc>
          <w:tcPr>
            <w:tcW w:w="887" w:type="dxa"/>
            <w:vMerge/>
            <w:shd w:val="clear" w:color="auto" w:fill="C0C0C0"/>
            <w:vAlign w:val="center"/>
          </w:tcPr>
          <w:p w14:paraId="047CDC3C"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C0C0C0"/>
            <w:vAlign w:val="center"/>
          </w:tcPr>
          <w:p w14:paraId="4519A9EF"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C0C0C0"/>
          </w:tcPr>
          <w:p w14:paraId="04992240"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5</w:t>
            </w:r>
          </w:p>
        </w:tc>
        <w:tc>
          <w:tcPr>
            <w:tcW w:w="1195" w:type="dxa"/>
            <w:tcBorders>
              <w:right w:val="single" w:sz="12" w:space="0" w:color="auto"/>
            </w:tcBorders>
            <w:shd w:val="clear" w:color="auto" w:fill="C0C0C0"/>
            <w:vAlign w:val="center"/>
          </w:tcPr>
          <w:p w14:paraId="01C39E5C"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C0C0C0"/>
            <w:vAlign w:val="center"/>
          </w:tcPr>
          <w:p w14:paraId="489EF03C" w14:textId="77777777" w:rsidR="00DF191F" w:rsidRPr="00D601A8" w:rsidRDefault="00DF191F" w:rsidP="00DF191F">
            <w:pPr>
              <w:rPr>
                <w:rFonts w:ascii="Garamond" w:hAnsi="Garamond"/>
                <w:sz w:val="20"/>
                <w:szCs w:val="20"/>
                <w:lang w:val="sq-AL"/>
              </w:rPr>
            </w:pPr>
          </w:p>
        </w:tc>
      </w:tr>
      <w:tr w:rsidR="00D601A8" w:rsidRPr="00D601A8" w14:paraId="23863CDD" w14:textId="77777777" w:rsidTr="005421CD">
        <w:tc>
          <w:tcPr>
            <w:tcW w:w="887" w:type="dxa"/>
            <w:vMerge/>
            <w:shd w:val="clear" w:color="auto" w:fill="C0C0C0"/>
            <w:vAlign w:val="center"/>
          </w:tcPr>
          <w:p w14:paraId="1CA83901"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C0C0C0"/>
            <w:vAlign w:val="center"/>
          </w:tcPr>
          <w:p w14:paraId="7C9F967A"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C0C0C0"/>
          </w:tcPr>
          <w:p w14:paraId="115CD297"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6</w:t>
            </w:r>
          </w:p>
        </w:tc>
        <w:tc>
          <w:tcPr>
            <w:tcW w:w="1195" w:type="dxa"/>
            <w:tcBorders>
              <w:right w:val="single" w:sz="12" w:space="0" w:color="auto"/>
            </w:tcBorders>
            <w:shd w:val="clear" w:color="auto" w:fill="C0C0C0"/>
            <w:vAlign w:val="center"/>
          </w:tcPr>
          <w:p w14:paraId="31079F88"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C0C0C0"/>
            <w:vAlign w:val="center"/>
          </w:tcPr>
          <w:p w14:paraId="0C7FF27C" w14:textId="77777777" w:rsidR="00DF191F" w:rsidRPr="00D601A8" w:rsidRDefault="00DF191F" w:rsidP="00DF191F">
            <w:pPr>
              <w:rPr>
                <w:rFonts w:ascii="Garamond" w:hAnsi="Garamond"/>
                <w:sz w:val="20"/>
                <w:szCs w:val="20"/>
                <w:lang w:val="sq-AL"/>
              </w:rPr>
            </w:pPr>
          </w:p>
        </w:tc>
      </w:tr>
      <w:tr w:rsidR="00D601A8" w:rsidRPr="00D601A8" w14:paraId="1114BCDA" w14:textId="77777777" w:rsidTr="005421CD">
        <w:tc>
          <w:tcPr>
            <w:tcW w:w="887" w:type="dxa"/>
            <w:vMerge/>
            <w:shd w:val="clear" w:color="auto" w:fill="C0C0C0"/>
            <w:vAlign w:val="center"/>
          </w:tcPr>
          <w:p w14:paraId="6FD9BE81"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C0C0C0"/>
            <w:vAlign w:val="center"/>
          </w:tcPr>
          <w:p w14:paraId="0F6E3B00"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C0C0C0"/>
          </w:tcPr>
          <w:p w14:paraId="12DA2447"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7</w:t>
            </w:r>
          </w:p>
        </w:tc>
        <w:tc>
          <w:tcPr>
            <w:tcW w:w="1195" w:type="dxa"/>
            <w:tcBorders>
              <w:right w:val="single" w:sz="12" w:space="0" w:color="auto"/>
            </w:tcBorders>
            <w:shd w:val="clear" w:color="auto" w:fill="C0C0C0"/>
            <w:vAlign w:val="center"/>
          </w:tcPr>
          <w:p w14:paraId="55AE70E3"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C0C0C0"/>
            <w:vAlign w:val="center"/>
          </w:tcPr>
          <w:p w14:paraId="202D9E0B" w14:textId="77777777" w:rsidR="00DF191F" w:rsidRPr="00D601A8" w:rsidRDefault="00DF191F" w:rsidP="00DF191F">
            <w:pPr>
              <w:rPr>
                <w:rFonts w:ascii="Garamond" w:hAnsi="Garamond"/>
                <w:sz w:val="20"/>
                <w:szCs w:val="20"/>
                <w:lang w:val="sq-AL"/>
              </w:rPr>
            </w:pPr>
          </w:p>
        </w:tc>
      </w:tr>
      <w:tr w:rsidR="00D601A8" w:rsidRPr="00D601A8" w14:paraId="4472C5A8" w14:textId="77777777" w:rsidTr="005421CD">
        <w:tc>
          <w:tcPr>
            <w:tcW w:w="887" w:type="dxa"/>
            <w:vMerge w:val="restart"/>
            <w:tcBorders>
              <w:top w:val="single" w:sz="12" w:space="0" w:color="auto"/>
            </w:tcBorders>
            <w:shd w:val="clear" w:color="auto" w:fill="auto"/>
            <w:vAlign w:val="center"/>
          </w:tcPr>
          <w:p w14:paraId="639DBB27"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t>NP-3</w:t>
            </w:r>
          </w:p>
        </w:tc>
        <w:tc>
          <w:tcPr>
            <w:tcW w:w="2347" w:type="dxa"/>
            <w:vMerge w:val="restart"/>
            <w:tcBorders>
              <w:top w:val="single" w:sz="12" w:space="0" w:color="auto"/>
            </w:tcBorders>
            <w:shd w:val="clear" w:color="auto" w:fill="auto"/>
            <w:vAlign w:val="center"/>
          </w:tcPr>
          <w:p w14:paraId="3521BDB5"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Rikonstruksion dhe mirëmbajtje godinash civile e industriale, veshje fasada</w:t>
            </w:r>
          </w:p>
        </w:tc>
        <w:tc>
          <w:tcPr>
            <w:tcW w:w="3260" w:type="dxa"/>
            <w:tcBorders>
              <w:top w:val="single" w:sz="12" w:space="0" w:color="auto"/>
            </w:tcBorders>
            <w:shd w:val="clear" w:color="auto" w:fill="auto"/>
          </w:tcPr>
          <w:p w14:paraId="6A7789DD"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right w:val="single" w:sz="12" w:space="0" w:color="auto"/>
            </w:tcBorders>
            <w:shd w:val="clear" w:color="auto" w:fill="auto"/>
            <w:vAlign w:val="center"/>
          </w:tcPr>
          <w:p w14:paraId="06F0DD92" w14:textId="77777777" w:rsidR="00DF191F" w:rsidRPr="00D601A8" w:rsidRDefault="00DF191F" w:rsidP="00DF191F">
            <w:pPr>
              <w:jc w:val="center"/>
              <w:rPr>
                <w:rFonts w:ascii="Garamond" w:hAnsi="Garamond"/>
                <w:sz w:val="20"/>
                <w:szCs w:val="20"/>
                <w:lang w:val="sq-AL"/>
              </w:rPr>
            </w:pPr>
          </w:p>
        </w:tc>
        <w:tc>
          <w:tcPr>
            <w:tcW w:w="1598" w:type="dxa"/>
            <w:vMerge w:val="restart"/>
            <w:tcBorders>
              <w:top w:val="single" w:sz="12" w:space="0" w:color="auto"/>
              <w:left w:val="single" w:sz="12" w:space="0" w:color="auto"/>
              <w:right w:val="single" w:sz="12" w:space="0" w:color="auto"/>
            </w:tcBorders>
            <w:shd w:val="clear" w:color="auto" w:fill="auto"/>
            <w:vAlign w:val="center"/>
          </w:tcPr>
          <w:p w14:paraId="6170EE4C"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7EB66070" w14:textId="77777777" w:rsidTr="005421CD">
        <w:tc>
          <w:tcPr>
            <w:tcW w:w="887" w:type="dxa"/>
            <w:vMerge/>
            <w:shd w:val="clear" w:color="auto" w:fill="auto"/>
            <w:vAlign w:val="center"/>
          </w:tcPr>
          <w:p w14:paraId="02159507"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uto"/>
            <w:vAlign w:val="center"/>
          </w:tcPr>
          <w:p w14:paraId="1102DC9A"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uto"/>
          </w:tcPr>
          <w:p w14:paraId="35D5B61F"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2</w:t>
            </w:r>
          </w:p>
        </w:tc>
        <w:tc>
          <w:tcPr>
            <w:tcW w:w="1195" w:type="dxa"/>
            <w:tcBorders>
              <w:right w:val="single" w:sz="12" w:space="0" w:color="auto"/>
            </w:tcBorders>
            <w:shd w:val="clear" w:color="auto" w:fill="auto"/>
            <w:vAlign w:val="center"/>
          </w:tcPr>
          <w:p w14:paraId="62B89A40"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right w:val="single" w:sz="12" w:space="0" w:color="auto"/>
            </w:tcBorders>
            <w:shd w:val="clear" w:color="auto" w:fill="auto"/>
            <w:vAlign w:val="center"/>
          </w:tcPr>
          <w:p w14:paraId="5F028508" w14:textId="77777777" w:rsidR="00DF191F" w:rsidRPr="00D601A8" w:rsidRDefault="00DF191F" w:rsidP="00DF191F">
            <w:pPr>
              <w:rPr>
                <w:rFonts w:ascii="Garamond" w:hAnsi="Garamond"/>
                <w:sz w:val="20"/>
                <w:szCs w:val="20"/>
                <w:lang w:val="sq-AL"/>
              </w:rPr>
            </w:pPr>
          </w:p>
        </w:tc>
      </w:tr>
      <w:tr w:rsidR="00D601A8" w:rsidRPr="00D601A8" w14:paraId="7C37F410" w14:textId="77777777" w:rsidTr="005421CD">
        <w:tc>
          <w:tcPr>
            <w:tcW w:w="887" w:type="dxa"/>
            <w:vMerge/>
            <w:shd w:val="clear" w:color="auto" w:fill="auto"/>
            <w:vAlign w:val="center"/>
          </w:tcPr>
          <w:p w14:paraId="359EB567"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uto"/>
            <w:vAlign w:val="center"/>
          </w:tcPr>
          <w:p w14:paraId="24A20F0E"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uto"/>
          </w:tcPr>
          <w:p w14:paraId="78284F5E"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3</w:t>
            </w:r>
          </w:p>
        </w:tc>
        <w:tc>
          <w:tcPr>
            <w:tcW w:w="1195" w:type="dxa"/>
            <w:tcBorders>
              <w:right w:val="single" w:sz="12" w:space="0" w:color="auto"/>
            </w:tcBorders>
            <w:shd w:val="clear" w:color="auto" w:fill="auto"/>
            <w:vAlign w:val="center"/>
          </w:tcPr>
          <w:p w14:paraId="3D79CDB2"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right w:val="single" w:sz="12" w:space="0" w:color="auto"/>
            </w:tcBorders>
            <w:shd w:val="clear" w:color="auto" w:fill="auto"/>
            <w:vAlign w:val="center"/>
          </w:tcPr>
          <w:p w14:paraId="04D50BF2" w14:textId="77777777" w:rsidR="00DF191F" w:rsidRPr="00D601A8" w:rsidRDefault="00DF191F" w:rsidP="00DF191F">
            <w:pPr>
              <w:rPr>
                <w:rFonts w:ascii="Garamond" w:hAnsi="Garamond"/>
                <w:sz w:val="20"/>
                <w:szCs w:val="20"/>
                <w:lang w:val="sq-AL"/>
              </w:rPr>
            </w:pPr>
          </w:p>
        </w:tc>
      </w:tr>
      <w:tr w:rsidR="00D601A8" w:rsidRPr="00D601A8" w14:paraId="168CEA98" w14:textId="77777777" w:rsidTr="005421CD">
        <w:tc>
          <w:tcPr>
            <w:tcW w:w="887" w:type="dxa"/>
            <w:vMerge/>
            <w:shd w:val="clear" w:color="auto" w:fill="auto"/>
            <w:vAlign w:val="center"/>
          </w:tcPr>
          <w:p w14:paraId="099B1003"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uto"/>
            <w:vAlign w:val="center"/>
          </w:tcPr>
          <w:p w14:paraId="1CC202DB"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uto"/>
          </w:tcPr>
          <w:p w14:paraId="59F45523"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4</w:t>
            </w:r>
          </w:p>
        </w:tc>
        <w:tc>
          <w:tcPr>
            <w:tcW w:w="1195" w:type="dxa"/>
            <w:tcBorders>
              <w:right w:val="single" w:sz="12" w:space="0" w:color="auto"/>
            </w:tcBorders>
            <w:shd w:val="clear" w:color="auto" w:fill="auto"/>
            <w:vAlign w:val="center"/>
          </w:tcPr>
          <w:p w14:paraId="0D7307CB"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right w:val="single" w:sz="12" w:space="0" w:color="auto"/>
            </w:tcBorders>
            <w:shd w:val="clear" w:color="auto" w:fill="auto"/>
            <w:vAlign w:val="center"/>
          </w:tcPr>
          <w:p w14:paraId="10FEB5B0" w14:textId="77777777" w:rsidR="00DF191F" w:rsidRPr="00D601A8" w:rsidRDefault="00DF191F" w:rsidP="00DF191F">
            <w:pPr>
              <w:rPr>
                <w:rFonts w:ascii="Garamond" w:hAnsi="Garamond"/>
                <w:sz w:val="20"/>
                <w:szCs w:val="20"/>
                <w:lang w:val="sq-AL"/>
              </w:rPr>
            </w:pPr>
          </w:p>
        </w:tc>
      </w:tr>
      <w:tr w:rsidR="00D601A8" w:rsidRPr="00D601A8" w14:paraId="6F3A1450" w14:textId="77777777" w:rsidTr="005421CD">
        <w:tc>
          <w:tcPr>
            <w:tcW w:w="887" w:type="dxa"/>
            <w:vMerge/>
            <w:shd w:val="clear" w:color="auto" w:fill="auto"/>
            <w:vAlign w:val="center"/>
          </w:tcPr>
          <w:p w14:paraId="371091E6"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uto"/>
            <w:vAlign w:val="center"/>
          </w:tcPr>
          <w:p w14:paraId="11BA05BD"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uto"/>
          </w:tcPr>
          <w:p w14:paraId="287AEDB1"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5</w:t>
            </w:r>
          </w:p>
        </w:tc>
        <w:tc>
          <w:tcPr>
            <w:tcW w:w="1195" w:type="dxa"/>
            <w:tcBorders>
              <w:right w:val="single" w:sz="12" w:space="0" w:color="auto"/>
            </w:tcBorders>
            <w:shd w:val="clear" w:color="auto" w:fill="auto"/>
            <w:vAlign w:val="center"/>
          </w:tcPr>
          <w:p w14:paraId="0EFD6477"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right w:val="single" w:sz="12" w:space="0" w:color="auto"/>
            </w:tcBorders>
            <w:shd w:val="clear" w:color="auto" w:fill="auto"/>
            <w:vAlign w:val="center"/>
          </w:tcPr>
          <w:p w14:paraId="2A03CF72" w14:textId="77777777" w:rsidR="00DF191F" w:rsidRPr="00D601A8" w:rsidRDefault="00DF191F" w:rsidP="00DF191F">
            <w:pPr>
              <w:rPr>
                <w:rFonts w:ascii="Garamond" w:hAnsi="Garamond"/>
                <w:sz w:val="20"/>
                <w:szCs w:val="20"/>
                <w:lang w:val="sq-AL"/>
              </w:rPr>
            </w:pPr>
          </w:p>
        </w:tc>
      </w:tr>
      <w:tr w:rsidR="00D601A8" w:rsidRPr="00D601A8" w14:paraId="6F0693DD" w14:textId="77777777" w:rsidTr="005421CD">
        <w:tc>
          <w:tcPr>
            <w:tcW w:w="887" w:type="dxa"/>
            <w:vMerge/>
            <w:tcBorders>
              <w:bottom w:val="single" w:sz="12" w:space="0" w:color="auto"/>
            </w:tcBorders>
            <w:shd w:val="clear" w:color="auto" w:fill="auto"/>
            <w:vAlign w:val="center"/>
          </w:tcPr>
          <w:p w14:paraId="222A4158" w14:textId="77777777" w:rsidR="00DF191F" w:rsidRPr="00D601A8" w:rsidRDefault="00DF191F" w:rsidP="00DF191F">
            <w:pPr>
              <w:jc w:val="center"/>
              <w:rPr>
                <w:rFonts w:ascii="Garamond" w:eastAsia="MS Mincho" w:hAnsi="Garamond" w:cs="Arial"/>
                <w:b/>
                <w:sz w:val="20"/>
                <w:szCs w:val="20"/>
                <w:lang w:val="sq-AL"/>
              </w:rPr>
            </w:pPr>
          </w:p>
        </w:tc>
        <w:tc>
          <w:tcPr>
            <w:tcW w:w="2347" w:type="dxa"/>
            <w:vMerge/>
            <w:tcBorders>
              <w:bottom w:val="single" w:sz="12" w:space="0" w:color="auto"/>
            </w:tcBorders>
            <w:shd w:val="clear" w:color="auto" w:fill="auto"/>
            <w:vAlign w:val="center"/>
          </w:tcPr>
          <w:p w14:paraId="4A197F3F" w14:textId="77777777" w:rsidR="00DF191F" w:rsidRPr="00D601A8" w:rsidRDefault="00DF191F" w:rsidP="00DF191F">
            <w:pPr>
              <w:rPr>
                <w:rFonts w:ascii="Garamond" w:eastAsia="MS Mincho" w:hAnsi="Garamond" w:cs="Arial"/>
                <w:sz w:val="20"/>
                <w:szCs w:val="20"/>
                <w:lang w:val="sq-AL"/>
              </w:rPr>
            </w:pPr>
          </w:p>
        </w:tc>
        <w:tc>
          <w:tcPr>
            <w:tcW w:w="3260" w:type="dxa"/>
            <w:tcBorders>
              <w:bottom w:val="single" w:sz="12" w:space="0" w:color="auto"/>
            </w:tcBorders>
            <w:shd w:val="clear" w:color="auto" w:fill="auto"/>
          </w:tcPr>
          <w:p w14:paraId="4F336928"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6</w:t>
            </w:r>
          </w:p>
        </w:tc>
        <w:tc>
          <w:tcPr>
            <w:tcW w:w="1195" w:type="dxa"/>
            <w:tcBorders>
              <w:bottom w:val="single" w:sz="12" w:space="0" w:color="auto"/>
              <w:right w:val="single" w:sz="12" w:space="0" w:color="auto"/>
            </w:tcBorders>
            <w:shd w:val="clear" w:color="auto" w:fill="auto"/>
            <w:vAlign w:val="center"/>
          </w:tcPr>
          <w:p w14:paraId="0255F223"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3636CA95" w14:textId="77777777" w:rsidR="00DF191F" w:rsidRPr="00D601A8" w:rsidRDefault="00DF191F" w:rsidP="00DF191F">
            <w:pPr>
              <w:rPr>
                <w:rFonts w:ascii="Garamond" w:hAnsi="Garamond"/>
                <w:sz w:val="20"/>
                <w:szCs w:val="20"/>
                <w:lang w:val="sq-AL"/>
              </w:rPr>
            </w:pPr>
          </w:p>
        </w:tc>
      </w:tr>
      <w:tr w:rsidR="00D601A8" w:rsidRPr="00D601A8" w14:paraId="1DC2B325" w14:textId="77777777" w:rsidTr="005421CD">
        <w:tc>
          <w:tcPr>
            <w:tcW w:w="887" w:type="dxa"/>
            <w:vMerge w:val="restart"/>
            <w:tcBorders>
              <w:top w:val="single" w:sz="12" w:space="0" w:color="auto"/>
            </w:tcBorders>
            <w:shd w:val="clear" w:color="auto" w:fill="C0C0C0"/>
            <w:vAlign w:val="center"/>
          </w:tcPr>
          <w:p w14:paraId="6A637F0B"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t>NP-4</w:t>
            </w:r>
          </w:p>
        </w:tc>
        <w:tc>
          <w:tcPr>
            <w:tcW w:w="2347" w:type="dxa"/>
            <w:vMerge w:val="restart"/>
            <w:tcBorders>
              <w:top w:val="single" w:sz="12" w:space="0" w:color="auto"/>
            </w:tcBorders>
            <w:shd w:val="clear" w:color="auto" w:fill="C0C0C0"/>
            <w:vAlign w:val="center"/>
          </w:tcPr>
          <w:p w14:paraId="060DA948"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Rrugë, autostrada, mbikalime, hekurudha, tramvaji, metro, pista aeroportual</w:t>
            </w:r>
          </w:p>
        </w:tc>
        <w:tc>
          <w:tcPr>
            <w:tcW w:w="3260" w:type="dxa"/>
            <w:tcBorders>
              <w:top w:val="single" w:sz="12" w:space="0" w:color="auto"/>
            </w:tcBorders>
            <w:shd w:val="clear" w:color="auto" w:fill="C0C0C0"/>
          </w:tcPr>
          <w:p w14:paraId="5523F24B"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right w:val="single" w:sz="12" w:space="0" w:color="auto"/>
            </w:tcBorders>
            <w:shd w:val="clear" w:color="auto" w:fill="C0C0C0"/>
            <w:vAlign w:val="center"/>
          </w:tcPr>
          <w:p w14:paraId="5F12F77E" w14:textId="77777777" w:rsidR="00DF191F" w:rsidRPr="00D601A8" w:rsidRDefault="00DF191F" w:rsidP="00DF191F">
            <w:pPr>
              <w:jc w:val="center"/>
              <w:rPr>
                <w:rFonts w:ascii="Garamond" w:hAnsi="Garamond"/>
                <w:sz w:val="20"/>
                <w:szCs w:val="20"/>
                <w:lang w:val="sq-AL"/>
              </w:rPr>
            </w:pPr>
          </w:p>
        </w:tc>
        <w:tc>
          <w:tcPr>
            <w:tcW w:w="1598" w:type="dxa"/>
            <w:vMerge w:val="restart"/>
            <w:tcBorders>
              <w:top w:val="single" w:sz="12" w:space="0" w:color="auto"/>
              <w:left w:val="single" w:sz="12" w:space="0" w:color="auto"/>
              <w:bottom w:val="single" w:sz="12" w:space="0" w:color="auto"/>
              <w:right w:val="single" w:sz="12" w:space="0" w:color="auto"/>
            </w:tcBorders>
            <w:shd w:val="clear" w:color="auto" w:fill="C0C0C0"/>
            <w:vAlign w:val="center"/>
          </w:tcPr>
          <w:p w14:paraId="75AD8B37"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6682601E" w14:textId="77777777" w:rsidTr="005421CD">
        <w:tc>
          <w:tcPr>
            <w:tcW w:w="887" w:type="dxa"/>
            <w:vMerge/>
            <w:shd w:val="clear" w:color="auto" w:fill="C0C0C0"/>
            <w:vAlign w:val="center"/>
          </w:tcPr>
          <w:p w14:paraId="515F5726"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C0C0C0"/>
            <w:vAlign w:val="center"/>
          </w:tcPr>
          <w:p w14:paraId="519F3C4C"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C0C0C0"/>
          </w:tcPr>
          <w:p w14:paraId="64D9143C"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2</w:t>
            </w:r>
          </w:p>
        </w:tc>
        <w:tc>
          <w:tcPr>
            <w:tcW w:w="1195" w:type="dxa"/>
            <w:tcBorders>
              <w:right w:val="single" w:sz="12" w:space="0" w:color="auto"/>
            </w:tcBorders>
            <w:shd w:val="clear" w:color="auto" w:fill="C0C0C0"/>
            <w:vAlign w:val="center"/>
          </w:tcPr>
          <w:p w14:paraId="76EA3FD3"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C0C0C0"/>
            <w:vAlign w:val="center"/>
          </w:tcPr>
          <w:p w14:paraId="139F6F6D" w14:textId="77777777" w:rsidR="00DF191F" w:rsidRPr="00D601A8" w:rsidRDefault="00DF191F" w:rsidP="00DF191F">
            <w:pPr>
              <w:rPr>
                <w:rFonts w:ascii="Garamond" w:hAnsi="Garamond"/>
                <w:sz w:val="20"/>
                <w:szCs w:val="20"/>
                <w:lang w:val="sq-AL"/>
              </w:rPr>
            </w:pPr>
          </w:p>
        </w:tc>
      </w:tr>
      <w:tr w:rsidR="00D601A8" w:rsidRPr="00D601A8" w14:paraId="099CFE72" w14:textId="77777777" w:rsidTr="005421CD">
        <w:tc>
          <w:tcPr>
            <w:tcW w:w="887" w:type="dxa"/>
            <w:vMerge/>
            <w:shd w:val="clear" w:color="auto" w:fill="C0C0C0"/>
            <w:vAlign w:val="center"/>
          </w:tcPr>
          <w:p w14:paraId="32AE4F97"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C0C0C0"/>
            <w:vAlign w:val="center"/>
          </w:tcPr>
          <w:p w14:paraId="643034E3"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C0C0C0"/>
          </w:tcPr>
          <w:p w14:paraId="2869CAEC"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3</w:t>
            </w:r>
          </w:p>
        </w:tc>
        <w:tc>
          <w:tcPr>
            <w:tcW w:w="1195" w:type="dxa"/>
            <w:tcBorders>
              <w:right w:val="single" w:sz="12" w:space="0" w:color="auto"/>
            </w:tcBorders>
            <w:shd w:val="clear" w:color="auto" w:fill="C0C0C0"/>
            <w:vAlign w:val="center"/>
          </w:tcPr>
          <w:p w14:paraId="7D9A8D22"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C0C0C0"/>
            <w:vAlign w:val="center"/>
          </w:tcPr>
          <w:p w14:paraId="2D25438B" w14:textId="77777777" w:rsidR="00DF191F" w:rsidRPr="00D601A8" w:rsidRDefault="00DF191F" w:rsidP="00DF191F">
            <w:pPr>
              <w:rPr>
                <w:rFonts w:ascii="Garamond" w:hAnsi="Garamond"/>
                <w:sz w:val="20"/>
                <w:szCs w:val="20"/>
                <w:lang w:val="sq-AL"/>
              </w:rPr>
            </w:pPr>
          </w:p>
        </w:tc>
      </w:tr>
      <w:tr w:rsidR="00D601A8" w:rsidRPr="00D601A8" w14:paraId="42BA3F4E" w14:textId="77777777" w:rsidTr="005421CD">
        <w:tc>
          <w:tcPr>
            <w:tcW w:w="887" w:type="dxa"/>
            <w:vMerge/>
            <w:shd w:val="clear" w:color="auto" w:fill="C0C0C0"/>
            <w:vAlign w:val="center"/>
          </w:tcPr>
          <w:p w14:paraId="66DA11CF"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C0C0C0"/>
            <w:vAlign w:val="center"/>
          </w:tcPr>
          <w:p w14:paraId="56EA2D75"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C0C0C0"/>
          </w:tcPr>
          <w:p w14:paraId="70DEB39F"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4</w:t>
            </w:r>
          </w:p>
        </w:tc>
        <w:tc>
          <w:tcPr>
            <w:tcW w:w="1195" w:type="dxa"/>
            <w:tcBorders>
              <w:right w:val="single" w:sz="12" w:space="0" w:color="auto"/>
            </w:tcBorders>
            <w:shd w:val="clear" w:color="auto" w:fill="C0C0C0"/>
            <w:vAlign w:val="center"/>
          </w:tcPr>
          <w:p w14:paraId="2A9DDDF6"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C0C0C0"/>
            <w:vAlign w:val="center"/>
          </w:tcPr>
          <w:p w14:paraId="0559024F" w14:textId="77777777" w:rsidR="00DF191F" w:rsidRPr="00D601A8" w:rsidRDefault="00DF191F" w:rsidP="00DF191F">
            <w:pPr>
              <w:rPr>
                <w:rFonts w:ascii="Garamond" w:hAnsi="Garamond"/>
                <w:sz w:val="20"/>
                <w:szCs w:val="20"/>
                <w:lang w:val="sq-AL"/>
              </w:rPr>
            </w:pPr>
          </w:p>
        </w:tc>
      </w:tr>
      <w:tr w:rsidR="00D601A8" w:rsidRPr="00D601A8" w14:paraId="7CCAE07D" w14:textId="77777777" w:rsidTr="005421CD">
        <w:tc>
          <w:tcPr>
            <w:tcW w:w="887" w:type="dxa"/>
            <w:vMerge/>
            <w:shd w:val="clear" w:color="auto" w:fill="C0C0C0"/>
            <w:vAlign w:val="center"/>
          </w:tcPr>
          <w:p w14:paraId="7E1B6C6C"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C0C0C0"/>
            <w:vAlign w:val="center"/>
          </w:tcPr>
          <w:p w14:paraId="7D1B6A4F"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C0C0C0"/>
          </w:tcPr>
          <w:p w14:paraId="1FCA5B4D"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5</w:t>
            </w:r>
          </w:p>
        </w:tc>
        <w:tc>
          <w:tcPr>
            <w:tcW w:w="1195" w:type="dxa"/>
            <w:tcBorders>
              <w:right w:val="single" w:sz="12" w:space="0" w:color="auto"/>
            </w:tcBorders>
            <w:shd w:val="clear" w:color="auto" w:fill="C0C0C0"/>
            <w:vAlign w:val="center"/>
          </w:tcPr>
          <w:p w14:paraId="311D6387"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C0C0C0"/>
            <w:vAlign w:val="center"/>
          </w:tcPr>
          <w:p w14:paraId="4F80019E" w14:textId="77777777" w:rsidR="00DF191F" w:rsidRPr="00D601A8" w:rsidRDefault="00DF191F" w:rsidP="00DF191F">
            <w:pPr>
              <w:rPr>
                <w:rFonts w:ascii="Garamond" w:hAnsi="Garamond"/>
                <w:sz w:val="20"/>
                <w:szCs w:val="20"/>
                <w:lang w:val="sq-AL"/>
              </w:rPr>
            </w:pPr>
          </w:p>
        </w:tc>
      </w:tr>
      <w:tr w:rsidR="00D601A8" w:rsidRPr="00D601A8" w14:paraId="5AB85A7A" w14:textId="77777777" w:rsidTr="005421CD">
        <w:tc>
          <w:tcPr>
            <w:tcW w:w="887" w:type="dxa"/>
            <w:vMerge/>
            <w:shd w:val="clear" w:color="auto" w:fill="C0C0C0"/>
            <w:vAlign w:val="center"/>
          </w:tcPr>
          <w:p w14:paraId="0E13104D"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C0C0C0"/>
            <w:vAlign w:val="center"/>
          </w:tcPr>
          <w:p w14:paraId="0C651B3D"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C0C0C0"/>
          </w:tcPr>
          <w:p w14:paraId="1DD2AEA8"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6</w:t>
            </w:r>
          </w:p>
        </w:tc>
        <w:tc>
          <w:tcPr>
            <w:tcW w:w="1195" w:type="dxa"/>
            <w:tcBorders>
              <w:right w:val="single" w:sz="12" w:space="0" w:color="auto"/>
            </w:tcBorders>
            <w:shd w:val="clear" w:color="auto" w:fill="C0C0C0"/>
            <w:vAlign w:val="center"/>
          </w:tcPr>
          <w:p w14:paraId="36831F0D"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C0C0C0"/>
            <w:vAlign w:val="center"/>
          </w:tcPr>
          <w:p w14:paraId="5F4AFC27" w14:textId="77777777" w:rsidR="00DF191F" w:rsidRPr="00D601A8" w:rsidRDefault="00DF191F" w:rsidP="00DF191F">
            <w:pPr>
              <w:rPr>
                <w:rFonts w:ascii="Garamond" w:hAnsi="Garamond"/>
                <w:sz w:val="20"/>
                <w:szCs w:val="20"/>
                <w:lang w:val="sq-AL"/>
              </w:rPr>
            </w:pPr>
          </w:p>
        </w:tc>
      </w:tr>
      <w:tr w:rsidR="00D601A8" w:rsidRPr="00D601A8" w14:paraId="3F564156" w14:textId="77777777" w:rsidTr="005421CD">
        <w:tc>
          <w:tcPr>
            <w:tcW w:w="887" w:type="dxa"/>
            <w:vMerge/>
            <w:shd w:val="clear" w:color="auto" w:fill="C0C0C0"/>
            <w:vAlign w:val="center"/>
          </w:tcPr>
          <w:p w14:paraId="6D73F341"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C0C0C0"/>
            <w:vAlign w:val="center"/>
          </w:tcPr>
          <w:p w14:paraId="1447E4E6"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C0C0C0"/>
          </w:tcPr>
          <w:p w14:paraId="25250EC4"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7</w:t>
            </w:r>
          </w:p>
        </w:tc>
        <w:tc>
          <w:tcPr>
            <w:tcW w:w="1195" w:type="dxa"/>
            <w:tcBorders>
              <w:right w:val="single" w:sz="12" w:space="0" w:color="auto"/>
            </w:tcBorders>
            <w:shd w:val="clear" w:color="auto" w:fill="C0C0C0"/>
            <w:vAlign w:val="center"/>
          </w:tcPr>
          <w:p w14:paraId="19B44C6C"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C0C0C0"/>
            <w:vAlign w:val="center"/>
          </w:tcPr>
          <w:p w14:paraId="34E48F32" w14:textId="77777777" w:rsidR="00DF191F" w:rsidRPr="00D601A8" w:rsidRDefault="00DF191F" w:rsidP="00DF191F">
            <w:pPr>
              <w:rPr>
                <w:rFonts w:ascii="Garamond" w:hAnsi="Garamond"/>
                <w:sz w:val="20"/>
                <w:szCs w:val="20"/>
                <w:lang w:val="sq-AL"/>
              </w:rPr>
            </w:pPr>
          </w:p>
        </w:tc>
      </w:tr>
      <w:tr w:rsidR="00D601A8" w:rsidRPr="00D601A8" w14:paraId="3641576B" w14:textId="77777777" w:rsidTr="005421CD">
        <w:tc>
          <w:tcPr>
            <w:tcW w:w="887" w:type="dxa"/>
            <w:vMerge/>
            <w:tcBorders>
              <w:bottom w:val="single" w:sz="12" w:space="0" w:color="auto"/>
            </w:tcBorders>
            <w:shd w:val="clear" w:color="auto" w:fill="C0C0C0"/>
            <w:vAlign w:val="center"/>
          </w:tcPr>
          <w:p w14:paraId="6B1567B7" w14:textId="77777777" w:rsidR="00DF191F" w:rsidRPr="00D601A8" w:rsidRDefault="00DF191F" w:rsidP="00DF191F">
            <w:pPr>
              <w:jc w:val="center"/>
              <w:rPr>
                <w:rFonts w:ascii="Garamond" w:eastAsia="MS Mincho" w:hAnsi="Garamond" w:cs="Arial"/>
                <w:b/>
                <w:sz w:val="20"/>
                <w:szCs w:val="20"/>
                <w:lang w:val="sq-AL"/>
              </w:rPr>
            </w:pPr>
          </w:p>
        </w:tc>
        <w:tc>
          <w:tcPr>
            <w:tcW w:w="2347" w:type="dxa"/>
            <w:vMerge/>
            <w:tcBorders>
              <w:bottom w:val="single" w:sz="12" w:space="0" w:color="auto"/>
            </w:tcBorders>
            <w:shd w:val="clear" w:color="auto" w:fill="C0C0C0"/>
            <w:vAlign w:val="center"/>
          </w:tcPr>
          <w:p w14:paraId="2F38D1C4" w14:textId="77777777" w:rsidR="00DF191F" w:rsidRPr="00D601A8" w:rsidRDefault="00DF191F" w:rsidP="00DF191F">
            <w:pPr>
              <w:rPr>
                <w:rFonts w:ascii="Garamond" w:eastAsia="MS Mincho" w:hAnsi="Garamond" w:cs="Arial"/>
                <w:sz w:val="20"/>
                <w:szCs w:val="20"/>
                <w:lang w:val="sq-AL"/>
              </w:rPr>
            </w:pPr>
          </w:p>
        </w:tc>
        <w:tc>
          <w:tcPr>
            <w:tcW w:w="3260" w:type="dxa"/>
            <w:tcBorders>
              <w:bottom w:val="single" w:sz="12" w:space="0" w:color="auto"/>
            </w:tcBorders>
            <w:shd w:val="clear" w:color="auto" w:fill="C0C0C0"/>
          </w:tcPr>
          <w:p w14:paraId="31D41077"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8</w:t>
            </w:r>
          </w:p>
        </w:tc>
        <w:tc>
          <w:tcPr>
            <w:tcW w:w="1195" w:type="dxa"/>
            <w:tcBorders>
              <w:bottom w:val="single" w:sz="12" w:space="0" w:color="auto"/>
              <w:right w:val="single" w:sz="12" w:space="0" w:color="auto"/>
            </w:tcBorders>
            <w:shd w:val="clear" w:color="auto" w:fill="C0C0C0"/>
            <w:vAlign w:val="center"/>
          </w:tcPr>
          <w:p w14:paraId="2F886AEA"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C0C0C0"/>
            <w:vAlign w:val="center"/>
          </w:tcPr>
          <w:p w14:paraId="1F7A6A00" w14:textId="77777777" w:rsidR="00DF191F" w:rsidRPr="00D601A8" w:rsidRDefault="00DF191F" w:rsidP="00DF191F">
            <w:pPr>
              <w:rPr>
                <w:rFonts w:ascii="Garamond" w:hAnsi="Garamond"/>
                <w:sz w:val="20"/>
                <w:szCs w:val="20"/>
                <w:lang w:val="sq-AL"/>
              </w:rPr>
            </w:pPr>
          </w:p>
        </w:tc>
      </w:tr>
      <w:tr w:rsidR="00D601A8" w:rsidRPr="00D601A8" w14:paraId="2E07B0E4" w14:textId="77777777" w:rsidTr="005421CD">
        <w:tc>
          <w:tcPr>
            <w:tcW w:w="887" w:type="dxa"/>
            <w:vMerge w:val="restart"/>
            <w:tcBorders>
              <w:top w:val="single" w:sz="12" w:space="0" w:color="auto"/>
            </w:tcBorders>
            <w:shd w:val="clear" w:color="auto" w:fill="auto"/>
            <w:vAlign w:val="center"/>
          </w:tcPr>
          <w:p w14:paraId="03C38069"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t>NP-5</w:t>
            </w:r>
          </w:p>
        </w:tc>
        <w:tc>
          <w:tcPr>
            <w:tcW w:w="2347" w:type="dxa"/>
            <w:vMerge w:val="restart"/>
            <w:tcBorders>
              <w:top w:val="single" w:sz="12" w:space="0" w:color="auto"/>
            </w:tcBorders>
            <w:shd w:val="clear" w:color="auto" w:fill="auto"/>
            <w:vAlign w:val="center"/>
          </w:tcPr>
          <w:p w14:paraId="7E21FC21"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Punime nëntokësore, ura e vepra arti</w:t>
            </w:r>
          </w:p>
        </w:tc>
        <w:tc>
          <w:tcPr>
            <w:tcW w:w="3260" w:type="dxa"/>
            <w:tcBorders>
              <w:top w:val="single" w:sz="12" w:space="0" w:color="auto"/>
            </w:tcBorders>
            <w:shd w:val="clear" w:color="auto" w:fill="auto"/>
          </w:tcPr>
          <w:p w14:paraId="78D282D5"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right w:val="single" w:sz="12" w:space="0" w:color="auto"/>
            </w:tcBorders>
            <w:shd w:val="clear" w:color="auto" w:fill="auto"/>
            <w:vAlign w:val="center"/>
          </w:tcPr>
          <w:p w14:paraId="3EF22788" w14:textId="77777777" w:rsidR="00DF191F" w:rsidRPr="00D601A8" w:rsidRDefault="00DF191F" w:rsidP="00DF191F">
            <w:pPr>
              <w:jc w:val="center"/>
              <w:rPr>
                <w:rFonts w:ascii="Garamond" w:hAnsi="Garamond"/>
                <w:sz w:val="20"/>
                <w:szCs w:val="20"/>
                <w:lang w:val="sq-AL"/>
              </w:rPr>
            </w:pPr>
          </w:p>
        </w:tc>
        <w:tc>
          <w:tcPr>
            <w:tcW w:w="1598"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6AE35383"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3AEEC334" w14:textId="77777777" w:rsidTr="005421CD">
        <w:tc>
          <w:tcPr>
            <w:tcW w:w="887" w:type="dxa"/>
            <w:vMerge/>
            <w:shd w:val="clear" w:color="auto" w:fill="auto"/>
            <w:vAlign w:val="center"/>
          </w:tcPr>
          <w:p w14:paraId="7819EEAB"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uto"/>
            <w:vAlign w:val="center"/>
          </w:tcPr>
          <w:p w14:paraId="15E62024"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uto"/>
          </w:tcPr>
          <w:p w14:paraId="386BCF08"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2</w:t>
            </w:r>
          </w:p>
        </w:tc>
        <w:tc>
          <w:tcPr>
            <w:tcW w:w="1195" w:type="dxa"/>
            <w:tcBorders>
              <w:right w:val="single" w:sz="12" w:space="0" w:color="auto"/>
            </w:tcBorders>
            <w:shd w:val="clear" w:color="auto" w:fill="auto"/>
            <w:vAlign w:val="center"/>
          </w:tcPr>
          <w:p w14:paraId="1AF24A76"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5C1F6190" w14:textId="77777777" w:rsidR="00DF191F" w:rsidRPr="00D601A8" w:rsidRDefault="00DF191F" w:rsidP="00DF191F">
            <w:pPr>
              <w:rPr>
                <w:rFonts w:ascii="Garamond" w:hAnsi="Garamond"/>
                <w:sz w:val="20"/>
                <w:szCs w:val="20"/>
                <w:lang w:val="sq-AL"/>
              </w:rPr>
            </w:pPr>
          </w:p>
        </w:tc>
      </w:tr>
      <w:tr w:rsidR="00D601A8" w:rsidRPr="00D601A8" w14:paraId="3317C0C8" w14:textId="77777777" w:rsidTr="005421CD">
        <w:tc>
          <w:tcPr>
            <w:tcW w:w="887" w:type="dxa"/>
            <w:vMerge/>
            <w:shd w:val="clear" w:color="auto" w:fill="auto"/>
            <w:vAlign w:val="center"/>
          </w:tcPr>
          <w:p w14:paraId="74C37F53"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uto"/>
            <w:vAlign w:val="center"/>
          </w:tcPr>
          <w:p w14:paraId="0AF88067"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uto"/>
          </w:tcPr>
          <w:p w14:paraId="7A629C99"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3</w:t>
            </w:r>
          </w:p>
        </w:tc>
        <w:tc>
          <w:tcPr>
            <w:tcW w:w="1195" w:type="dxa"/>
            <w:tcBorders>
              <w:right w:val="single" w:sz="12" w:space="0" w:color="auto"/>
            </w:tcBorders>
            <w:shd w:val="clear" w:color="auto" w:fill="auto"/>
            <w:vAlign w:val="center"/>
          </w:tcPr>
          <w:p w14:paraId="341E87BA"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1249C503" w14:textId="77777777" w:rsidR="00DF191F" w:rsidRPr="00D601A8" w:rsidRDefault="00DF191F" w:rsidP="00DF191F">
            <w:pPr>
              <w:rPr>
                <w:rFonts w:ascii="Garamond" w:hAnsi="Garamond"/>
                <w:sz w:val="20"/>
                <w:szCs w:val="20"/>
                <w:lang w:val="sq-AL"/>
              </w:rPr>
            </w:pPr>
          </w:p>
        </w:tc>
      </w:tr>
      <w:tr w:rsidR="00D601A8" w:rsidRPr="00D601A8" w14:paraId="7B971867" w14:textId="77777777" w:rsidTr="005421CD">
        <w:tc>
          <w:tcPr>
            <w:tcW w:w="887" w:type="dxa"/>
            <w:vMerge w:val="restart"/>
            <w:tcBorders>
              <w:top w:val="single" w:sz="12" w:space="0" w:color="auto"/>
            </w:tcBorders>
            <w:shd w:val="clear" w:color="auto" w:fill="C0C0C0"/>
            <w:vAlign w:val="center"/>
          </w:tcPr>
          <w:p w14:paraId="314B9771"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t>NP-6</w:t>
            </w:r>
          </w:p>
        </w:tc>
        <w:tc>
          <w:tcPr>
            <w:tcW w:w="2347" w:type="dxa"/>
            <w:vMerge w:val="restart"/>
            <w:tcBorders>
              <w:top w:val="single" w:sz="12" w:space="0" w:color="auto"/>
            </w:tcBorders>
            <w:shd w:val="clear" w:color="auto" w:fill="C0C0C0"/>
            <w:vAlign w:val="center"/>
          </w:tcPr>
          <w:p w14:paraId="3BFD9B46"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Diga dhe tunele hidroteknike</w:t>
            </w:r>
          </w:p>
        </w:tc>
        <w:tc>
          <w:tcPr>
            <w:tcW w:w="3260" w:type="dxa"/>
            <w:tcBorders>
              <w:top w:val="single" w:sz="12" w:space="0" w:color="auto"/>
            </w:tcBorders>
            <w:shd w:val="clear" w:color="auto" w:fill="C0C0C0"/>
          </w:tcPr>
          <w:p w14:paraId="0B3AA260"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right w:val="single" w:sz="12" w:space="0" w:color="auto"/>
            </w:tcBorders>
            <w:shd w:val="clear" w:color="auto" w:fill="C0C0C0"/>
            <w:vAlign w:val="center"/>
          </w:tcPr>
          <w:p w14:paraId="6373FD76" w14:textId="77777777" w:rsidR="00DF191F" w:rsidRPr="00D601A8" w:rsidRDefault="00DF191F" w:rsidP="00DF191F">
            <w:pPr>
              <w:jc w:val="center"/>
              <w:rPr>
                <w:rFonts w:ascii="Garamond" w:hAnsi="Garamond"/>
                <w:sz w:val="20"/>
                <w:szCs w:val="20"/>
                <w:lang w:val="sq-AL"/>
              </w:rPr>
            </w:pPr>
          </w:p>
        </w:tc>
        <w:tc>
          <w:tcPr>
            <w:tcW w:w="1598" w:type="dxa"/>
            <w:vMerge w:val="restart"/>
            <w:tcBorders>
              <w:top w:val="single" w:sz="12" w:space="0" w:color="auto"/>
              <w:left w:val="single" w:sz="12" w:space="0" w:color="auto"/>
              <w:bottom w:val="single" w:sz="12" w:space="0" w:color="auto"/>
              <w:right w:val="single" w:sz="12" w:space="0" w:color="auto"/>
            </w:tcBorders>
            <w:shd w:val="clear" w:color="auto" w:fill="C0C0C0"/>
            <w:vAlign w:val="center"/>
          </w:tcPr>
          <w:p w14:paraId="73CF87BB"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73791B37" w14:textId="77777777" w:rsidTr="005421CD">
        <w:tc>
          <w:tcPr>
            <w:tcW w:w="887" w:type="dxa"/>
            <w:vMerge/>
            <w:shd w:val="clear" w:color="auto" w:fill="C0C0C0"/>
            <w:vAlign w:val="center"/>
          </w:tcPr>
          <w:p w14:paraId="6E9010D7"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C0C0C0"/>
            <w:vAlign w:val="center"/>
          </w:tcPr>
          <w:p w14:paraId="27E2F7D3"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C0C0C0"/>
          </w:tcPr>
          <w:p w14:paraId="494A2CE6"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2</w:t>
            </w:r>
          </w:p>
        </w:tc>
        <w:tc>
          <w:tcPr>
            <w:tcW w:w="1195" w:type="dxa"/>
            <w:tcBorders>
              <w:right w:val="single" w:sz="12" w:space="0" w:color="auto"/>
            </w:tcBorders>
            <w:shd w:val="clear" w:color="auto" w:fill="C0C0C0"/>
            <w:vAlign w:val="center"/>
          </w:tcPr>
          <w:p w14:paraId="3DA945D4"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C0C0C0"/>
            <w:vAlign w:val="center"/>
          </w:tcPr>
          <w:p w14:paraId="21E89A6D" w14:textId="77777777" w:rsidR="00DF191F" w:rsidRPr="00D601A8" w:rsidRDefault="00DF191F" w:rsidP="00DF191F">
            <w:pPr>
              <w:rPr>
                <w:rFonts w:ascii="Garamond" w:hAnsi="Garamond"/>
                <w:sz w:val="20"/>
                <w:szCs w:val="20"/>
                <w:lang w:val="sq-AL"/>
              </w:rPr>
            </w:pPr>
          </w:p>
        </w:tc>
      </w:tr>
      <w:tr w:rsidR="00D601A8" w:rsidRPr="00D601A8" w14:paraId="1BEBB69B" w14:textId="77777777" w:rsidTr="005421CD">
        <w:tc>
          <w:tcPr>
            <w:tcW w:w="887" w:type="dxa"/>
            <w:vMerge/>
            <w:shd w:val="clear" w:color="auto" w:fill="C0C0C0"/>
            <w:vAlign w:val="center"/>
          </w:tcPr>
          <w:p w14:paraId="08160219"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C0C0C0"/>
            <w:vAlign w:val="center"/>
          </w:tcPr>
          <w:p w14:paraId="4F5B28F6"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C0C0C0"/>
          </w:tcPr>
          <w:p w14:paraId="773F41D3"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3</w:t>
            </w:r>
          </w:p>
        </w:tc>
        <w:tc>
          <w:tcPr>
            <w:tcW w:w="1195" w:type="dxa"/>
            <w:tcBorders>
              <w:right w:val="single" w:sz="12" w:space="0" w:color="auto"/>
            </w:tcBorders>
            <w:shd w:val="clear" w:color="auto" w:fill="C0C0C0"/>
            <w:vAlign w:val="center"/>
          </w:tcPr>
          <w:p w14:paraId="50CD4166"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C0C0C0"/>
            <w:vAlign w:val="center"/>
          </w:tcPr>
          <w:p w14:paraId="6D52C8BC" w14:textId="77777777" w:rsidR="00DF191F" w:rsidRPr="00D601A8" w:rsidRDefault="00DF191F" w:rsidP="00DF191F">
            <w:pPr>
              <w:rPr>
                <w:rFonts w:ascii="Garamond" w:hAnsi="Garamond"/>
                <w:sz w:val="20"/>
                <w:szCs w:val="20"/>
                <w:lang w:val="sq-AL"/>
              </w:rPr>
            </w:pPr>
          </w:p>
        </w:tc>
      </w:tr>
      <w:tr w:rsidR="00D601A8" w:rsidRPr="00D601A8" w14:paraId="13AB4B1F" w14:textId="77777777" w:rsidTr="005421CD">
        <w:tc>
          <w:tcPr>
            <w:tcW w:w="887" w:type="dxa"/>
            <w:vMerge w:val="restart"/>
            <w:tcBorders>
              <w:top w:val="single" w:sz="12" w:space="0" w:color="auto"/>
            </w:tcBorders>
            <w:shd w:val="clear" w:color="auto" w:fill="auto"/>
            <w:vAlign w:val="center"/>
          </w:tcPr>
          <w:p w14:paraId="3CC917C6"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t>NP-7</w:t>
            </w:r>
          </w:p>
        </w:tc>
        <w:tc>
          <w:tcPr>
            <w:tcW w:w="2347" w:type="dxa"/>
            <w:vMerge w:val="restart"/>
            <w:tcBorders>
              <w:top w:val="single" w:sz="12" w:space="0" w:color="auto"/>
            </w:tcBorders>
            <w:shd w:val="clear" w:color="auto" w:fill="auto"/>
            <w:vAlign w:val="center"/>
          </w:tcPr>
          <w:p w14:paraId="09A1DB01"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Ujësjellës, gazsjellës, vajsjellës, vepra kullimi e vaditje</w:t>
            </w:r>
          </w:p>
        </w:tc>
        <w:tc>
          <w:tcPr>
            <w:tcW w:w="3260" w:type="dxa"/>
            <w:tcBorders>
              <w:top w:val="single" w:sz="12" w:space="0" w:color="auto"/>
            </w:tcBorders>
            <w:shd w:val="clear" w:color="auto" w:fill="auto"/>
          </w:tcPr>
          <w:p w14:paraId="215B6133"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right w:val="single" w:sz="12" w:space="0" w:color="auto"/>
            </w:tcBorders>
            <w:shd w:val="clear" w:color="auto" w:fill="auto"/>
            <w:vAlign w:val="center"/>
          </w:tcPr>
          <w:p w14:paraId="49AC9EF8" w14:textId="77777777" w:rsidR="00DF191F" w:rsidRPr="00D601A8" w:rsidRDefault="00DF191F" w:rsidP="00DF191F">
            <w:pPr>
              <w:jc w:val="center"/>
              <w:rPr>
                <w:rFonts w:ascii="Garamond" w:hAnsi="Garamond"/>
                <w:sz w:val="20"/>
                <w:szCs w:val="20"/>
                <w:lang w:val="sq-AL"/>
              </w:rPr>
            </w:pPr>
          </w:p>
        </w:tc>
        <w:tc>
          <w:tcPr>
            <w:tcW w:w="1598"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7E5B67D5"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06B63AFB" w14:textId="77777777" w:rsidTr="005421CD">
        <w:tc>
          <w:tcPr>
            <w:tcW w:w="887" w:type="dxa"/>
            <w:vMerge/>
            <w:shd w:val="clear" w:color="auto" w:fill="auto"/>
            <w:vAlign w:val="center"/>
          </w:tcPr>
          <w:p w14:paraId="2D6D97BD"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uto"/>
            <w:vAlign w:val="center"/>
          </w:tcPr>
          <w:p w14:paraId="6062FF55"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uto"/>
          </w:tcPr>
          <w:p w14:paraId="50EA3945"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2</w:t>
            </w:r>
          </w:p>
        </w:tc>
        <w:tc>
          <w:tcPr>
            <w:tcW w:w="1195" w:type="dxa"/>
            <w:tcBorders>
              <w:right w:val="single" w:sz="12" w:space="0" w:color="auto"/>
            </w:tcBorders>
            <w:shd w:val="clear" w:color="auto" w:fill="auto"/>
            <w:vAlign w:val="center"/>
          </w:tcPr>
          <w:p w14:paraId="44A3DA4B"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5CFA3AFF" w14:textId="77777777" w:rsidR="00DF191F" w:rsidRPr="00D601A8" w:rsidRDefault="00DF191F" w:rsidP="00DF191F">
            <w:pPr>
              <w:rPr>
                <w:rFonts w:ascii="Garamond" w:hAnsi="Garamond"/>
                <w:sz w:val="20"/>
                <w:szCs w:val="20"/>
                <w:lang w:val="sq-AL"/>
              </w:rPr>
            </w:pPr>
          </w:p>
        </w:tc>
      </w:tr>
      <w:tr w:rsidR="00D601A8" w:rsidRPr="00D601A8" w14:paraId="2882F8AB" w14:textId="77777777" w:rsidTr="005421CD">
        <w:tc>
          <w:tcPr>
            <w:tcW w:w="887" w:type="dxa"/>
            <w:vMerge/>
            <w:shd w:val="clear" w:color="auto" w:fill="auto"/>
            <w:vAlign w:val="center"/>
          </w:tcPr>
          <w:p w14:paraId="180169B5"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uto"/>
            <w:vAlign w:val="center"/>
          </w:tcPr>
          <w:p w14:paraId="0940F2EA"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uto"/>
          </w:tcPr>
          <w:p w14:paraId="1BB3AA4A"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3</w:t>
            </w:r>
          </w:p>
        </w:tc>
        <w:tc>
          <w:tcPr>
            <w:tcW w:w="1195" w:type="dxa"/>
            <w:tcBorders>
              <w:right w:val="single" w:sz="12" w:space="0" w:color="auto"/>
            </w:tcBorders>
            <w:shd w:val="clear" w:color="auto" w:fill="auto"/>
            <w:vAlign w:val="center"/>
          </w:tcPr>
          <w:p w14:paraId="5698A3F6"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38D6EE5B" w14:textId="77777777" w:rsidR="00DF191F" w:rsidRPr="00D601A8" w:rsidRDefault="00DF191F" w:rsidP="00DF191F">
            <w:pPr>
              <w:rPr>
                <w:rFonts w:ascii="Garamond" w:hAnsi="Garamond"/>
                <w:sz w:val="20"/>
                <w:szCs w:val="20"/>
                <w:lang w:val="sq-AL"/>
              </w:rPr>
            </w:pPr>
          </w:p>
        </w:tc>
      </w:tr>
      <w:tr w:rsidR="00D601A8" w:rsidRPr="00D601A8" w14:paraId="04B36C9B" w14:textId="77777777" w:rsidTr="005421CD">
        <w:tc>
          <w:tcPr>
            <w:tcW w:w="887" w:type="dxa"/>
            <w:vMerge/>
            <w:tcBorders>
              <w:bottom w:val="single" w:sz="12" w:space="0" w:color="auto"/>
            </w:tcBorders>
            <w:shd w:val="clear" w:color="auto" w:fill="auto"/>
            <w:vAlign w:val="center"/>
          </w:tcPr>
          <w:p w14:paraId="438A8945" w14:textId="77777777" w:rsidR="00DF191F" w:rsidRPr="00D601A8" w:rsidRDefault="00DF191F" w:rsidP="00DF191F">
            <w:pPr>
              <w:jc w:val="center"/>
              <w:rPr>
                <w:rFonts w:ascii="Garamond" w:eastAsia="MS Mincho" w:hAnsi="Garamond" w:cs="Arial"/>
                <w:b/>
                <w:sz w:val="20"/>
                <w:szCs w:val="20"/>
                <w:lang w:val="sq-AL"/>
              </w:rPr>
            </w:pPr>
          </w:p>
        </w:tc>
        <w:tc>
          <w:tcPr>
            <w:tcW w:w="2347" w:type="dxa"/>
            <w:vMerge/>
            <w:tcBorders>
              <w:bottom w:val="single" w:sz="12" w:space="0" w:color="auto"/>
            </w:tcBorders>
            <w:shd w:val="clear" w:color="auto" w:fill="auto"/>
            <w:vAlign w:val="center"/>
          </w:tcPr>
          <w:p w14:paraId="34C0EB0B" w14:textId="77777777" w:rsidR="00DF191F" w:rsidRPr="00D601A8" w:rsidRDefault="00DF191F" w:rsidP="00DF191F">
            <w:pPr>
              <w:rPr>
                <w:rFonts w:ascii="Garamond" w:eastAsia="MS Mincho" w:hAnsi="Garamond" w:cs="Arial"/>
                <w:sz w:val="20"/>
                <w:szCs w:val="20"/>
                <w:lang w:val="sq-AL"/>
              </w:rPr>
            </w:pPr>
          </w:p>
        </w:tc>
        <w:tc>
          <w:tcPr>
            <w:tcW w:w="3260" w:type="dxa"/>
            <w:tcBorders>
              <w:bottom w:val="single" w:sz="12" w:space="0" w:color="auto"/>
            </w:tcBorders>
            <w:shd w:val="clear" w:color="auto" w:fill="auto"/>
          </w:tcPr>
          <w:p w14:paraId="6805C9B4"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4</w:t>
            </w:r>
          </w:p>
        </w:tc>
        <w:tc>
          <w:tcPr>
            <w:tcW w:w="1195" w:type="dxa"/>
            <w:tcBorders>
              <w:bottom w:val="single" w:sz="12" w:space="0" w:color="auto"/>
              <w:right w:val="single" w:sz="12" w:space="0" w:color="auto"/>
            </w:tcBorders>
            <w:shd w:val="clear" w:color="auto" w:fill="auto"/>
            <w:vAlign w:val="center"/>
          </w:tcPr>
          <w:p w14:paraId="4117EDE2"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4E0DDBBB" w14:textId="77777777" w:rsidR="00DF191F" w:rsidRPr="00D601A8" w:rsidRDefault="00DF191F" w:rsidP="00DF191F">
            <w:pPr>
              <w:rPr>
                <w:rFonts w:ascii="Garamond" w:hAnsi="Garamond"/>
                <w:sz w:val="20"/>
                <w:szCs w:val="20"/>
                <w:lang w:val="sq-AL"/>
              </w:rPr>
            </w:pPr>
          </w:p>
        </w:tc>
      </w:tr>
      <w:tr w:rsidR="00D601A8" w:rsidRPr="00D601A8" w14:paraId="4EDDF51A" w14:textId="77777777" w:rsidTr="005421CD">
        <w:tc>
          <w:tcPr>
            <w:tcW w:w="887" w:type="dxa"/>
            <w:vMerge w:val="restart"/>
            <w:tcBorders>
              <w:top w:val="single" w:sz="12" w:space="0" w:color="auto"/>
            </w:tcBorders>
            <w:shd w:val="clear" w:color="auto" w:fill="C0C0C0"/>
            <w:vAlign w:val="center"/>
          </w:tcPr>
          <w:p w14:paraId="725A1759"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t>NP-8</w:t>
            </w:r>
          </w:p>
        </w:tc>
        <w:tc>
          <w:tcPr>
            <w:tcW w:w="2347" w:type="dxa"/>
            <w:vMerge w:val="restart"/>
            <w:tcBorders>
              <w:top w:val="single" w:sz="12" w:space="0" w:color="auto"/>
            </w:tcBorders>
            <w:shd w:val="clear" w:color="auto" w:fill="C0C0C0"/>
            <w:vAlign w:val="center"/>
          </w:tcPr>
          <w:p w14:paraId="053EB582"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Ndërtime detare dhe punime thellimi në ujë</w:t>
            </w:r>
          </w:p>
        </w:tc>
        <w:tc>
          <w:tcPr>
            <w:tcW w:w="3260" w:type="dxa"/>
            <w:tcBorders>
              <w:top w:val="single" w:sz="12" w:space="0" w:color="auto"/>
            </w:tcBorders>
            <w:shd w:val="clear" w:color="auto" w:fill="C0C0C0"/>
          </w:tcPr>
          <w:p w14:paraId="51C5FF96"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right w:val="single" w:sz="12" w:space="0" w:color="auto"/>
            </w:tcBorders>
            <w:shd w:val="clear" w:color="auto" w:fill="C0C0C0"/>
            <w:vAlign w:val="center"/>
          </w:tcPr>
          <w:p w14:paraId="33EB02A5" w14:textId="77777777" w:rsidR="00DF191F" w:rsidRPr="00D601A8" w:rsidRDefault="00DF191F" w:rsidP="00DF191F">
            <w:pPr>
              <w:jc w:val="center"/>
              <w:rPr>
                <w:rFonts w:ascii="Garamond" w:hAnsi="Garamond"/>
                <w:sz w:val="20"/>
                <w:szCs w:val="20"/>
                <w:lang w:val="sq-AL"/>
              </w:rPr>
            </w:pPr>
          </w:p>
        </w:tc>
        <w:tc>
          <w:tcPr>
            <w:tcW w:w="1598" w:type="dxa"/>
            <w:vMerge w:val="restart"/>
            <w:tcBorders>
              <w:top w:val="single" w:sz="12" w:space="0" w:color="auto"/>
              <w:left w:val="single" w:sz="12" w:space="0" w:color="auto"/>
              <w:bottom w:val="single" w:sz="12" w:space="0" w:color="auto"/>
              <w:right w:val="single" w:sz="12" w:space="0" w:color="auto"/>
            </w:tcBorders>
            <w:shd w:val="clear" w:color="auto" w:fill="C0C0C0"/>
            <w:vAlign w:val="center"/>
          </w:tcPr>
          <w:p w14:paraId="59D15605"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7F4B0CCC" w14:textId="77777777" w:rsidTr="005421CD">
        <w:tc>
          <w:tcPr>
            <w:tcW w:w="887" w:type="dxa"/>
            <w:vMerge/>
            <w:shd w:val="clear" w:color="auto" w:fill="C0C0C0"/>
            <w:vAlign w:val="center"/>
          </w:tcPr>
          <w:p w14:paraId="3410C6E1"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C0C0C0"/>
            <w:vAlign w:val="center"/>
          </w:tcPr>
          <w:p w14:paraId="02AA76D1"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C0C0C0"/>
          </w:tcPr>
          <w:p w14:paraId="609CD191"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2</w:t>
            </w:r>
          </w:p>
        </w:tc>
        <w:tc>
          <w:tcPr>
            <w:tcW w:w="1195" w:type="dxa"/>
            <w:tcBorders>
              <w:right w:val="single" w:sz="12" w:space="0" w:color="auto"/>
            </w:tcBorders>
            <w:shd w:val="clear" w:color="auto" w:fill="C0C0C0"/>
            <w:vAlign w:val="center"/>
          </w:tcPr>
          <w:p w14:paraId="7B2096DE"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C0C0C0"/>
            <w:vAlign w:val="center"/>
          </w:tcPr>
          <w:p w14:paraId="2C48C8C6" w14:textId="77777777" w:rsidR="00DF191F" w:rsidRPr="00D601A8" w:rsidRDefault="00DF191F" w:rsidP="00DF191F">
            <w:pPr>
              <w:rPr>
                <w:rFonts w:ascii="Garamond" w:hAnsi="Garamond"/>
                <w:sz w:val="20"/>
                <w:szCs w:val="20"/>
                <w:lang w:val="sq-AL"/>
              </w:rPr>
            </w:pPr>
          </w:p>
        </w:tc>
      </w:tr>
      <w:tr w:rsidR="00D601A8" w:rsidRPr="00D601A8" w14:paraId="77974B76" w14:textId="77777777" w:rsidTr="005421CD">
        <w:tc>
          <w:tcPr>
            <w:tcW w:w="887" w:type="dxa"/>
            <w:vMerge/>
            <w:tcBorders>
              <w:bottom w:val="single" w:sz="12" w:space="0" w:color="auto"/>
            </w:tcBorders>
            <w:shd w:val="clear" w:color="auto" w:fill="C0C0C0"/>
            <w:vAlign w:val="center"/>
          </w:tcPr>
          <w:p w14:paraId="7D36E923" w14:textId="77777777" w:rsidR="00DF191F" w:rsidRPr="00D601A8" w:rsidRDefault="00DF191F" w:rsidP="00DF191F">
            <w:pPr>
              <w:jc w:val="center"/>
              <w:rPr>
                <w:rFonts w:ascii="Garamond" w:eastAsia="MS Mincho" w:hAnsi="Garamond" w:cs="Arial"/>
                <w:b/>
                <w:sz w:val="20"/>
                <w:szCs w:val="20"/>
                <w:lang w:val="sq-AL"/>
              </w:rPr>
            </w:pPr>
          </w:p>
        </w:tc>
        <w:tc>
          <w:tcPr>
            <w:tcW w:w="2347" w:type="dxa"/>
            <w:vMerge/>
            <w:tcBorders>
              <w:bottom w:val="single" w:sz="12" w:space="0" w:color="auto"/>
            </w:tcBorders>
            <w:shd w:val="clear" w:color="auto" w:fill="C0C0C0"/>
            <w:vAlign w:val="center"/>
          </w:tcPr>
          <w:p w14:paraId="3E9AEDCF" w14:textId="77777777" w:rsidR="00DF191F" w:rsidRPr="00D601A8" w:rsidRDefault="00DF191F" w:rsidP="00DF191F">
            <w:pPr>
              <w:rPr>
                <w:rFonts w:ascii="Garamond" w:eastAsia="MS Mincho" w:hAnsi="Garamond" w:cs="Arial"/>
                <w:sz w:val="20"/>
                <w:szCs w:val="20"/>
                <w:lang w:val="sq-AL"/>
              </w:rPr>
            </w:pPr>
          </w:p>
        </w:tc>
        <w:tc>
          <w:tcPr>
            <w:tcW w:w="3260" w:type="dxa"/>
            <w:tcBorders>
              <w:bottom w:val="single" w:sz="12" w:space="0" w:color="auto"/>
            </w:tcBorders>
            <w:shd w:val="clear" w:color="auto" w:fill="C0C0C0"/>
          </w:tcPr>
          <w:p w14:paraId="58A1EF0C"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3</w:t>
            </w:r>
          </w:p>
        </w:tc>
        <w:tc>
          <w:tcPr>
            <w:tcW w:w="1195" w:type="dxa"/>
            <w:tcBorders>
              <w:bottom w:val="single" w:sz="12" w:space="0" w:color="auto"/>
              <w:right w:val="single" w:sz="12" w:space="0" w:color="auto"/>
            </w:tcBorders>
            <w:shd w:val="clear" w:color="auto" w:fill="C0C0C0"/>
            <w:vAlign w:val="center"/>
          </w:tcPr>
          <w:p w14:paraId="575C78D3"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C0C0C0"/>
            <w:vAlign w:val="center"/>
          </w:tcPr>
          <w:p w14:paraId="11940BD9" w14:textId="77777777" w:rsidR="00DF191F" w:rsidRPr="00D601A8" w:rsidRDefault="00DF191F" w:rsidP="00DF191F">
            <w:pPr>
              <w:rPr>
                <w:rFonts w:ascii="Garamond" w:hAnsi="Garamond"/>
                <w:sz w:val="20"/>
                <w:szCs w:val="20"/>
                <w:lang w:val="sq-AL"/>
              </w:rPr>
            </w:pPr>
          </w:p>
        </w:tc>
      </w:tr>
      <w:tr w:rsidR="00D601A8" w:rsidRPr="00D601A8" w14:paraId="00725C64" w14:textId="77777777" w:rsidTr="005421CD">
        <w:tc>
          <w:tcPr>
            <w:tcW w:w="887" w:type="dxa"/>
            <w:vMerge w:val="restart"/>
            <w:tcBorders>
              <w:top w:val="single" w:sz="12" w:space="0" w:color="auto"/>
            </w:tcBorders>
            <w:shd w:val="clear" w:color="auto" w:fill="auto"/>
            <w:vAlign w:val="center"/>
          </w:tcPr>
          <w:p w14:paraId="0236E096"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t>NP-9</w:t>
            </w:r>
          </w:p>
        </w:tc>
        <w:tc>
          <w:tcPr>
            <w:tcW w:w="2347" w:type="dxa"/>
            <w:vMerge w:val="restart"/>
            <w:tcBorders>
              <w:top w:val="single" w:sz="12" w:space="0" w:color="auto"/>
            </w:tcBorders>
            <w:shd w:val="clear" w:color="auto" w:fill="auto"/>
            <w:vAlign w:val="center"/>
          </w:tcPr>
          <w:p w14:paraId="0E529191"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Punime dhe mbrojtje lumore, sistemime hidraulike dhe bonifikime</w:t>
            </w:r>
          </w:p>
        </w:tc>
        <w:tc>
          <w:tcPr>
            <w:tcW w:w="3260" w:type="dxa"/>
            <w:tcBorders>
              <w:top w:val="single" w:sz="12" w:space="0" w:color="auto"/>
            </w:tcBorders>
            <w:shd w:val="clear" w:color="auto" w:fill="auto"/>
          </w:tcPr>
          <w:p w14:paraId="10A72E90"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right w:val="single" w:sz="12" w:space="0" w:color="auto"/>
            </w:tcBorders>
            <w:shd w:val="clear" w:color="auto" w:fill="auto"/>
            <w:vAlign w:val="center"/>
          </w:tcPr>
          <w:p w14:paraId="78B20E58" w14:textId="77777777" w:rsidR="00DF191F" w:rsidRPr="00D601A8" w:rsidRDefault="00DF191F" w:rsidP="00DF191F">
            <w:pPr>
              <w:jc w:val="center"/>
              <w:rPr>
                <w:rFonts w:ascii="Garamond" w:hAnsi="Garamond"/>
                <w:sz w:val="20"/>
                <w:szCs w:val="20"/>
                <w:lang w:val="sq-AL"/>
              </w:rPr>
            </w:pPr>
          </w:p>
        </w:tc>
        <w:tc>
          <w:tcPr>
            <w:tcW w:w="1598"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61DD4379"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1F814ADB" w14:textId="77777777" w:rsidTr="005421CD">
        <w:tc>
          <w:tcPr>
            <w:tcW w:w="887" w:type="dxa"/>
            <w:vMerge/>
            <w:shd w:val="clear" w:color="auto" w:fill="auto"/>
            <w:vAlign w:val="center"/>
          </w:tcPr>
          <w:p w14:paraId="3E4F1D3A"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uto"/>
            <w:vAlign w:val="center"/>
          </w:tcPr>
          <w:p w14:paraId="7C211D0C"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uto"/>
          </w:tcPr>
          <w:p w14:paraId="1D645F01"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2</w:t>
            </w:r>
          </w:p>
        </w:tc>
        <w:tc>
          <w:tcPr>
            <w:tcW w:w="1195" w:type="dxa"/>
            <w:tcBorders>
              <w:right w:val="single" w:sz="12" w:space="0" w:color="auto"/>
            </w:tcBorders>
            <w:shd w:val="clear" w:color="auto" w:fill="auto"/>
            <w:vAlign w:val="center"/>
          </w:tcPr>
          <w:p w14:paraId="2E9D76C4"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69E20907" w14:textId="77777777" w:rsidR="00DF191F" w:rsidRPr="00D601A8" w:rsidRDefault="00DF191F" w:rsidP="00DF191F">
            <w:pPr>
              <w:rPr>
                <w:rFonts w:ascii="Garamond" w:hAnsi="Garamond"/>
                <w:sz w:val="20"/>
                <w:szCs w:val="20"/>
                <w:lang w:val="sq-AL"/>
              </w:rPr>
            </w:pPr>
          </w:p>
        </w:tc>
      </w:tr>
      <w:tr w:rsidR="00D601A8" w:rsidRPr="00D601A8" w14:paraId="42A525D6" w14:textId="77777777" w:rsidTr="005421CD">
        <w:tc>
          <w:tcPr>
            <w:tcW w:w="887" w:type="dxa"/>
            <w:vMerge/>
            <w:tcBorders>
              <w:bottom w:val="single" w:sz="12" w:space="0" w:color="auto"/>
            </w:tcBorders>
            <w:shd w:val="clear" w:color="auto" w:fill="auto"/>
            <w:vAlign w:val="center"/>
          </w:tcPr>
          <w:p w14:paraId="3E2169F5" w14:textId="77777777" w:rsidR="00DF191F" w:rsidRPr="00D601A8" w:rsidRDefault="00DF191F" w:rsidP="00DF191F">
            <w:pPr>
              <w:jc w:val="center"/>
              <w:rPr>
                <w:rFonts w:ascii="Garamond" w:eastAsia="MS Mincho" w:hAnsi="Garamond" w:cs="Arial"/>
                <w:b/>
                <w:sz w:val="20"/>
                <w:szCs w:val="20"/>
                <w:lang w:val="sq-AL"/>
              </w:rPr>
            </w:pPr>
          </w:p>
        </w:tc>
        <w:tc>
          <w:tcPr>
            <w:tcW w:w="2347" w:type="dxa"/>
            <w:vMerge/>
            <w:tcBorders>
              <w:bottom w:val="single" w:sz="12" w:space="0" w:color="auto"/>
            </w:tcBorders>
            <w:shd w:val="clear" w:color="auto" w:fill="auto"/>
            <w:vAlign w:val="center"/>
          </w:tcPr>
          <w:p w14:paraId="22EAB0E6" w14:textId="77777777" w:rsidR="00DF191F" w:rsidRPr="00D601A8" w:rsidRDefault="00DF191F" w:rsidP="00DF191F">
            <w:pPr>
              <w:rPr>
                <w:rFonts w:ascii="Garamond" w:eastAsia="MS Mincho" w:hAnsi="Garamond" w:cs="Arial"/>
                <w:sz w:val="20"/>
                <w:szCs w:val="20"/>
                <w:lang w:val="sq-AL"/>
              </w:rPr>
            </w:pPr>
          </w:p>
        </w:tc>
        <w:tc>
          <w:tcPr>
            <w:tcW w:w="3260" w:type="dxa"/>
            <w:tcBorders>
              <w:bottom w:val="single" w:sz="12" w:space="0" w:color="auto"/>
            </w:tcBorders>
            <w:shd w:val="clear" w:color="auto" w:fill="auto"/>
          </w:tcPr>
          <w:p w14:paraId="209139AE"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3</w:t>
            </w:r>
          </w:p>
        </w:tc>
        <w:tc>
          <w:tcPr>
            <w:tcW w:w="1195" w:type="dxa"/>
            <w:tcBorders>
              <w:bottom w:val="single" w:sz="12" w:space="0" w:color="auto"/>
              <w:right w:val="single" w:sz="12" w:space="0" w:color="auto"/>
            </w:tcBorders>
            <w:shd w:val="clear" w:color="auto" w:fill="auto"/>
            <w:vAlign w:val="center"/>
          </w:tcPr>
          <w:p w14:paraId="7E5E7EAE"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0A2EDB71" w14:textId="77777777" w:rsidR="00DF191F" w:rsidRPr="00D601A8" w:rsidRDefault="00DF191F" w:rsidP="00DF191F">
            <w:pPr>
              <w:rPr>
                <w:rFonts w:ascii="Garamond" w:hAnsi="Garamond"/>
                <w:sz w:val="20"/>
                <w:szCs w:val="20"/>
                <w:lang w:val="sq-AL"/>
              </w:rPr>
            </w:pPr>
          </w:p>
        </w:tc>
      </w:tr>
      <w:tr w:rsidR="00D601A8" w:rsidRPr="00D601A8" w14:paraId="3822EEA2" w14:textId="77777777" w:rsidTr="005421CD">
        <w:tc>
          <w:tcPr>
            <w:tcW w:w="887" w:type="dxa"/>
            <w:vMerge w:val="restart"/>
            <w:tcBorders>
              <w:top w:val="single" w:sz="12" w:space="0" w:color="auto"/>
            </w:tcBorders>
            <w:shd w:val="clear" w:color="auto" w:fill="C0C0C0"/>
            <w:vAlign w:val="center"/>
          </w:tcPr>
          <w:p w14:paraId="54A96DE4"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t>NP-10</w:t>
            </w:r>
          </w:p>
        </w:tc>
        <w:tc>
          <w:tcPr>
            <w:tcW w:w="2347" w:type="dxa"/>
            <w:vMerge w:val="restart"/>
            <w:tcBorders>
              <w:top w:val="single" w:sz="12" w:space="0" w:color="auto"/>
            </w:tcBorders>
            <w:shd w:val="clear" w:color="auto" w:fill="C0C0C0"/>
            <w:vAlign w:val="center"/>
          </w:tcPr>
          <w:p w14:paraId="02E993EE"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Ndërtimi i impianteve për prodhimin e energjisë elektrike</w:t>
            </w:r>
          </w:p>
        </w:tc>
        <w:tc>
          <w:tcPr>
            <w:tcW w:w="3260" w:type="dxa"/>
            <w:tcBorders>
              <w:top w:val="single" w:sz="12" w:space="0" w:color="auto"/>
            </w:tcBorders>
            <w:shd w:val="clear" w:color="auto" w:fill="C0C0C0"/>
          </w:tcPr>
          <w:p w14:paraId="55DCCB9B"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right w:val="single" w:sz="12" w:space="0" w:color="auto"/>
            </w:tcBorders>
            <w:shd w:val="clear" w:color="auto" w:fill="C0C0C0"/>
            <w:vAlign w:val="center"/>
          </w:tcPr>
          <w:p w14:paraId="127BD15B" w14:textId="77777777" w:rsidR="00DF191F" w:rsidRPr="00D601A8" w:rsidRDefault="00DF191F" w:rsidP="00DF191F">
            <w:pPr>
              <w:jc w:val="center"/>
              <w:rPr>
                <w:rFonts w:ascii="Garamond" w:hAnsi="Garamond"/>
                <w:sz w:val="20"/>
                <w:szCs w:val="20"/>
                <w:lang w:val="sq-AL"/>
              </w:rPr>
            </w:pPr>
          </w:p>
        </w:tc>
        <w:tc>
          <w:tcPr>
            <w:tcW w:w="1598" w:type="dxa"/>
            <w:vMerge w:val="restart"/>
            <w:tcBorders>
              <w:top w:val="single" w:sz="12" w:space="0" w:color="auto"/>
              <w:left w:val="single" w:sz="12" w:space="0" w:color="auto"/>
              <w:bottom w:val="single" w:sz="12" w:space="0" w:color="auto"/>
              <w:right w:val="single" w:sz="12" w:space="0" w:color="auto"/>
            </w:tcBorders>
            <w:shd w:val="clear" w:color="auto" w:fill="C0C0C0"/>
            <w:vAlign w:val="center"/>
          </w:tcPr>
          <w:p w14:paraId="331B4496"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455F7391" w14:textId="77777777" w:rsidTr="005421CD">
        <w:tc>
          <w:tcPr>
            <w:tcW w:w="887" w:type="dxa"/>
            <w:vMerge/>
            <w:shd w:val="clear" w:color="auto" w:fill="C0C0C0"/>
            <w:vAlign w:val="center"/>
          </w:tcPr>
          <w:p w14:paraId="2F2982E9"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C0C0C0"/>
            <w:vAlign w:val="center"/>
          </w:tcPr>
          <w:p w14:paraId="668FF81D"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C0C0C0"/>
          </w:tcPr>
          <w:p w14:paraId="3C2E57B6"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2</w:t>
            </w:r>
          </w:p>
        </w:tc>
        <w:tc>
          <w:tcPr>
            <w:tcW w:w="1195" w:type="dxa"/>
            <w:tcBorders>
              <w:right w:val="single" w:sz="12" w:space="0" w:color="auto"/>
            </w:tcBorders>
            <w:shd w:val="clear" w:color="auto" w:fill="C0C0C0"/>
            <w:vAlign w:val="center"/>
          </w:tcPr>
          <w:p w14:paraId="58E7BF87"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C0C0C0"/>
            <w:vAlign w:val="center"/>
          </w:tcPr>
          <w:p w14:paraId="4DAB72C9" w14:textId="77777777" w:rsidR="00DF191F" w:rsidRPr="00D601A8" w:rsidRDefault="00DF191F" w:rsidP="00DF191F">
            <w:pPr>
              <w:rPr>
                <w:rFonts w:ascii="Garamond" w:hAnsi="Garamond"/>
                <w:sz w:val="20"/>
                <w:szCs w:val="20"/>
                <w:lang w:val="sq-AL"/>
              </w:rPr>
            </w:pPr>
          </w:p>
        </w:tc>
      </w:tr>
      <w:tr w:rsidR="00D601A8" w:rsidRPr="00D601A8" w14:paraId="55D5D22C" w14:textId="77777777" w:rsidTr="005421CD">
        <w:tc>
          <w:tcPr>
            <w:tcW w:w="887" w:type="dxa"/>
            <w:vMerge/>
            <w:tcBorders>
              <w:bottom w:val="single" w:sz="12" w:space="0" w:color="auto"/>
            </w:tcBorders>
            <w:shd w:val="clear" w:color="auto" w:fill="C0C0C0"/>
            <w:vAlign w:val="center"/>
          </w:tcPr>
          <w:p w14:paraId="79E166C0" w14:textId="77777777" w:rsidR="00DF191F" w:rsidRPr="00D601A8" w:rsidRDefault="00DF191F" w:rsidP="00DF191F">
            <w:pPr>
              <w:jc w:val="center"/>
              <w:rPr>
                <w:rFonts w:ascii="Garamond" w:eastAsia="MS Mincho" w:hAnsi="Garamond" w:cs="Arial"/>
                <w:b/>
                <w:sz w:val="20"/>
                <w:szCs w:val="20"/>
                <w:lang w:val="sq-AL"/>
              </w:rPr>
            </w:pPr>
          </w:p>
        </w:tc>
        <w:tc>
          <w:tcPr>
            <w:tcW w:w="2347" w:type="dxa"/>
            <w:vMerge/>
            <w:tcBorders>
              <w:bottom w:val="single" w:sz="12" w:space="0" w:color="auto"/>
            </w:tcBorders>
            <w:shd w:val="clear" w:color="auto" w:fill="C0C0C0"/>
            <w:vAlign w:val="center"/>
          </w:tcPr>
          <w:p w14:paraId="572FD53A" w14:textId="77777777" w:rsidR="00DF191F" w:rsidRPr="00D601A8" w:rsidRDefault="00DF191F" w:rsidP="00DF191F">
            <w:pPr>
              <w:rPr>
                <w:rFonts w:ascii="Garamond" w:eastAsia="MS Mincho" w:hAnsi="Garamond" w:cs="Arial"/>
                <w:sz w:val="20"/>
                <w:szCs w:val="20"/>
                <w:lang w:val="sq-AL"/>
              </w:rPr>
            </w:pPr>
          </w:p>
        </w:tc>
        <w:tc>
          <w:tcPr>
            <w:tcW w:w="3260" w:type="dxa"/>
            <w:tcBorders>
              <w:bottom w:val="single" w:sz="12" w:space="0" w:color="auto"/>
            </w:tcBorders>
            <w:shd w:val="clear" w:color="auto" w:fill="C0C0C0"/>
          </w:tcPr>
          <w:p w14:paraId="6113E71D"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3</w:t>
            </w:r>
          </w:p>
        </w:tc>
        <w:tc>
          <w:tcPr>
            <w:tcW w:w="1195" w:type="dxa"/>
            <w:tcBorders>
              <w:bottom w:val="single" w:sz="12" w:space="0" w:color="auto"/>
              <w:right w:val="single" w:sz="12" w:space="0" w:color="auto"/>
            </w:tcBorders>
            <w:shd w:val="clear" w:color="auto" w:fill="C0C0C0"/>
            <w:vAlign w:val="center"/>
          </w:tcPr>
          <w:p w14:paraId="53962398"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C0C0C0"/>
            <w:vAlign w:val="center"/>
          </w:tcPr>
          <w:p w14:paraId="41E052D0" w14:textId="77777777" w:rsidR="00DF191F" w:rsidRPr="00D601A8" w:rsidRDefault="00DF191F" w:rsidP="00DF191F">
            <w:pPr>
              <w:rPr>
                <w:rFonts w:ascii="Garamond" w:hAnsi="Garamond"/>
                <w:sz w:val="20"/>
                <w:szCs w:val="20"/>
                <w:lang w:val="sq-AL"/>
              </w:rPr>
            </w:pPr>
          </w:p>
        </w:tc>
      </w:tr>
      <w:tr w:rsidR="00D601A8" w:rsidRPr="00D601A8" w14:paraId="64BABF18" w14:textId="77777777" w:rsidTr="005421CD">
        <w:tc>
          <w:tcPr>
            <w:tcW w:w="887" w:type="dxa"/>
            <w:vMerge w:val="restart"/>
            <w:tcBorders>
              <w:top w:val="single" w:sz="12" w:space="0" w:color="auto"/>
            </w:tcBorders>
            <w:shd w:val="clear" w:color="auto" w:fill="auto"/>
            <w:vAlign w:val="center"/>
          </w:tcPr>
          <w:p w14:paraId="06ECCF4F"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t>NP-11</w:t>
            </w:r>
          </w:p>
        </w:tc>
        <w:tc>
          <w:tcPr>
            <w:tcW w:w="2347" w:type="dxa"/>
            <w:vMerge w:val="restart"/>
            <w:tcBorders>
              <w:top w:val="single" w:sz="12" w:space="0" w:color="auto"/>
            </w:tcBorders>
            <w:shd w:val="clear" w:color="auto" w:fill="auto"/>
            <w:vAlign w:val="center"/>
          </w:tcPr>
          <w:p w14:paraId="45D9BDB3"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Ndërtime për n/stac., kab. e transform. e linjës TN e të mesëm dhe shpërndarjen e energjisë</w:t>
            </w:r>
          </w:p>
        </w:tc>
        <w:tc>
          <w:tcPr>
            <w:tcW w:w="3260" w:type="dxa"/>
            <w:tcBorders>
              <w:top w:val="single" w:sz="12" w:space="0" w:color="auto"/>
            </w:tcBorders>
            <w:shd w:val="clear" w:color="auto" w:fill="auto"/>
          </w:tcPr>
          <w:p w14:paraId="4D4F581D"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right w:val="single" w:sz="12" w:space="0" w:color="auto"/>
            </w:tcBorders>
            <w:shd w:val="clear" w:color="auto" w:fill="auto"/>
            <w:vAlign w:val="center"/>
          </w:tcPr>
          <w:p w14:paraId="77F43370" w14:textId="77777777" w:rsidR="00DF191F" w:rsidRPr="00D601A8" w:rsidRDefault="00DF191F" w:rsidP="00DF191F">
            <w:pPr>
              <w:jc w:val="center"/>
              <w:rPr>
                <w:rFonts w:ascii="Garamond" w:hAnsi="Garamond"/>
                <w:sz w:val="20"/>
                <w:szCs w:val="20"/>
                <w:lang w:val="sq-AL"/>
              </w:rPr>
            </w:pPr>
          </w:p>
        </w:tc>
        <w:tc>
          <w:tcPr>
            <w:tcW w:w="1598"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6E6646E5"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0BB6ABE2" w14:textId="77777777" w:rsidTr="005421CD">
        <w:tc>
          <w:tcPr>
            <w:tcW w:w="887" w:type="dxa"/>
            <w:vMerge/>
            <w:shd w:val="clear" w:color="auto" w:fill="auto"/>
            <w:vAlign w:val="center"/>
          </w:tcPr>
          <w:p w14:paraId="6B41D7F4"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uto"/>
            <w:vAlign w:val="center"/>
          </w:tcPr>
          <w:p w14:paraId="58069C7B"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uto"/>
          </w:tcPr>
          <w:p w14:paraId="10AE09CE"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2</w:t>
            </w:r>
          </w:p>
        </w:tc>
        <w:tc>
          <w:tcPr>
            <w:tcW w:w="1195" w:type="dxa"/>
            <w:tcBorders>
              <w:right w:val="single" w:sz="12" w:space="0" w:color="auto"/>
            </w:tcBorders>
            <w:shd w:val="clear" w:color="auto" w:fill="auto"/>
            <w:vAlign w:val="center"/>
          </w:tcPr>
          <w:p w14:paraId="7FBAE59F"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4007F109" w14:textId="77777777" w:rsidR="00DF191F" w:rsidRPr="00D601A8" w:rsidRDefault="00DF191F" w:rsidP="00DF191F">
            <w:pPr>
              <w:rPr>
                <w:rFonts w:ascii="Garamond" w:hAnsi="Garamond"/>
                <w:sz w:val="20"/>
                <w:szCs w:val="20"/>
                <w:lang w:val="sq-AL"/>
              </w:rPr>
            </w:pPr>
          </w:p>
        </w:tc>
      </w:tr>
      <w:tr w:rsidR="00D601A8" w:rsidRPr="00D601A8" w14:paraId="1EB8318E" w14:textId="77777777" w:rsidTr="005421CD">
        <w:tc>
          <w:tcPr>
            <w:tcW w:w="887" w:type="dxa"/>
            <w:vMerge/>
            <w:tcBorders>
              <w:bottom w:val="single" w:sz="12" w:space="0" w:color="auto"/>
            </w:tcBorders>
            <w:shd w:val="clear" w:color="auto" w:fill="auto"/>
            <w:vAlign w:val="center"/>
          </w:tcPr>
          <w:p w14:paraId="79ECA6C2" w14:textId="77777777" w:rsidR="00DF191F" w:rsidRPr="00D601A8" w:rsidRDefault="00DF191F" w:rsidP="00DF191F">
            <w:pPr>
              <w:jc w:val="center"/>
              <w:rPr>
                <w:rFonts w:ascii="Garamond" w:eastAsia="MS Mincho" w:hAnsi="Garamond" w:cs="Arial"/>
                <w:b/>
                <w:sz w:val="20"/>
                <w:szCs w:val="20"/>
                <w:lang w:val="sq-AL"/>
              </w:rPr>
            </w:pPr>
          </w:p>
        </w:tc>
        <w:tc>
          <w:tcPr>
            <w:tcW w:w="2347" w:type="dxa"/>
            <w:vMerge/>
            <w:tcBorders>
              <w:bottom w:val="single" w:sz="12" w:space="0" w:color="auto"/>
            </w:tcBorders>
            <w:shd w:val="clear" w:color="auto" w:fill="auto"/>
            <w:vAlign w:val="center"/>
          </w:tcPr>
          <w:p w14:paraId="06C66062" w14:textId="77777777" w:rsidR="00DF191F" w:rsidRPr="00D601A8" w:rsidRDefault="00DF191F" w:rsidP="00DF191F">
            <w:pPr>
              <w:rPr>
                <w:rFonts w:ascii="Garamond" w:eastAsia="MS Mincho" w:hAnsi="Garamond" w:cs="Arial"/>
                <w:sz w:val="20"/>
                <w:szCs w:val="20"/>
                <w:lang w:val="sq-AL"/>
              </w:rPr>
            </w:pPr>
          </w:p>
        </w:tc>
        <w:tc>
          <w:tcPr>
            <w:tcW w:w="3260" w:type="dxa"/>
            <w:tcBorders>
              <w:bottom w:val="single" w:sz="12" w:space="0" w:color="auto"/>
            </w:tcBorders>
            <w:shd w:val="clear" w:color="auto" w:fill="auto"/>
          </w:tcPr>
          <w:p w14:paraId="036C457B"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3</w:t>
            </w:r>
          </w:p>
        </w:tc>
        <w:tc>
          <w:tcPr>
            <w:tcW w:w="1195" w:type="dxa"/>
            <w:tcBorders>
              <w:bottom w:val="single" w:sz="12" w:space="0" w:color="auto"/>
              <w:right w:val="single" w:sz="12" w:space="0" w:color="auto"/>
            </w:tcBorders>
            <w:shd w:val="clear" w:color="auto" w:fill="auto"/>
            <w:vAlign w:val="center"/>
          </w:tcPr>
          <w:p w14:paraId="6BB223CC"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2C143814" w14:textId="77777777" w:rsidR="00DF191F" w:rsidRPr="00D601A8" w:rsidRDefault="00DF191F" w:rsidP="00DF191F">
            <w:pPr>
              <w:rPr>
                <w:rFonts w:ascii="Garamond" w:hAnsi="Garamond"/>
                <w:sz w:val="20"/>
                <w:szCs w:val="20"/>
                <w:lang w:val="sq-AL"/>
              </w:rPr>
            </w:pPr>
          </w:p>
        </w:tc>
      </w:tr>
      <w:tr w:rsidR="00D601A8" w:rsidRPr="00D601A8" w14:paraId="3D3944CF" w14:textId="77777777" w:rsidTr="005421CD">
        <w:tc>
          <w:tcPr>
            <w:tcW w:w="887" w:type="dxa"/>
            <w:tcBorders>
              <w:top w:val="single" w:sz="12" w:space="0" w:color="auto"/>
              <w:bottom w:val="single" w:sz="12" w:space="0" w:color="auto"/>
            </w:tcBorders>
            <w:shd w:val="clear" w:color="auto" w:fill="C0C0C0"/>
            <w:vAlign w:val="center"/>
          </w:tcPr>
          <w:p w14:paraId="1B51E9B5"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t>NP-12</w:t>
            </w:r>
          </w:p>
        </w:tc>
        <w:tc>
          <w:tcPr>
            <w:tcW w:w="2347" w:type="dxa"/>
            <w:tcBorders>
              <w:top w:val="single" w:sz="12" w:space="0" w:color="auto"/>
              <w:bottom w:val="single" w:sz="12" w:space="0" w:color="auto"/>
            </w:tcBorders>
            <w:shd w:val="clear" w:color="auto" w:fill="C0C0C0"/>
            <w:vAlign w:val="center"/>
          </w:tcPr>
          <w:p w14:paraId="307F856B"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Punime të inxhinierisë së mjedisit</w:t>
            </w:r>
          </w:p>
        </w:tc>
        <w:tc>
          <w:tcPr>
            <w:tcW w:w="3260" w:type="dxa"/>
            <w:tcBorders>
              <w:top w:val="single" w:sz="12" w:space="0" w:color="auto"/>
              <w:bottom w:val="single" w:sz="12" w:space="0" w:color="auto"/>
            </w:tcBorders>
            <w:shd w:val="clear" w:color="auto" w:fill="C0C0C0"/>
          </w:tcPr>
          <w:p w14:paraId="272E2A59"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bottom w:val="single" w:sz="12" w:space="0" w:color="auto"/>
            </w:tcBorders>
            <w:shd w:val="clear" w:color="auto" w:fill="C0C0C0"/>
            <w:vAlign w:val="center"/>
          </w:tcPr>
          <w:p w14:paraId="311B4EF5" w14:textId="77777777" w:rsidR="00DF191F" w:rsidRPr="00D601A8" w:rsidRDefault="00DF191F" w:rsidP="00DF191F">
            <w:pPr>
              <w:jc w:val="center"/>
              <w:rPr>
                <w:rFonts w:ascii="Garamond" w:hAnsi="Garamond"/>
                <w:sz w:val="20"/>
                <w:szCs w:val="20"/>
                <w:lang w:val="sq-AL"/>
              </w:rPr>
            </w:pPr>
          </w:p>
        </w:tc>
        <w:tc>
          <w:tcPr>
            <w:tcW w:w="1598" w:type="dxa"/>
            <w:tcBorders>
              <w:top w:val="single" w:sz="12" w:space="0" w:color="auto"/>
              <w:bottom w:val="single" w:sz="12" w:space="0" w:color="auto"/>
            </w:tcBorders>
            <w:shd w:val="clear" w:color="auto" w:fill="C0C0C0"/>
            <w:vAlign w:val="center"/>
          </w:tcPr>
          <w:p w14:paraId="7FB0D070"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0BC71007" w14:textId="77777777" w:rsidTr="005421CD">
        <w:tc>
          <w:tcPr>
            <w:tcW w:w="887" w:type="dxa"/>
            <w:tcBorders>
              <w:top w:val="single" w:sz="12" w:space="0" w:color="auto"/>
              <w:left w:val="nil"/>
              <w:bottom w:val="nil"/>
              <w:right w:val="nil"/>
            </w:tcBorders>
            <w:shd w:val="clear" w:color="auto" w:fill="737373"/>
            <w:vAlign w:val="center"/>
          </w:tcPr>
          <w:p w14:paraId="5911973C" w14:textId="77777777" w:rsidR="00DF191F" w:rsidRPr="00D601A8" w:rsidRDefault="00DF191F" w:rsidP="00DF191F">
            <w:pPr>
              <w:jc w:val="center"/>
              <w:rPr>
                <w:rFonts w:ascii="Garamond" w:eastAsia="MS Mincho" w:hAnsi="Garamond" w:cs="Arial"/>
                <w:b/>
                <w:sz w:val="20"/>
                <w:szCs w:val="20"/>
                <w:lang w:val="sq-AL"/>
              </w:rPr>
            </w:pPr>
          </w:p>
        </w:tc>
        <w:tc>
          <w:tcPr>
            <w:tcW w:w="2347" w:type="dxa"/>
            <w:tcBorders>
              <w:top w:val="single" w:sz="12" w:space="0" w:color="auto"/>
              <w:left w:val="nil"/>
              <w:bottom w:val="nil"/>
              <w:right w:val="nil"/>
            </w:tcBorders>
            <w:shd w:val="clear" w:color="auto" w:fill="737373"/>
            <w:vAlign w:val="center"/>
          </w:tcPr>
          <w:p w14:paraId="12E3B111" w14:textId="77777777" w:rsidR="00DF191F" w:rsidRPr="00D601A8" w:rsidRDefault="00DF191F" w:rsidP="00DF191F">
            <w:pPr>
              <w:rPr>
                <w:rFonts w:ascii="Garamond" w:eastAsia="MS Mincho" w:hAnsi="Garamond" w:cs="Arial"/>
                <w:b/>
                <w:sz w:val="20"/>
                <w:szCs w:val="20"/>
                <w:lang w:val="sq-AL"/>
              </w:rPr>
            </w:pPr>
          </w:p>
        </w:tc>
        <w:tc>
          <w:tcPr>
            <w:tcW w:w="3260" w:type="dxa"/>
            <w:tcBorders>
              <w:top w:val="single" w:sz="12" w:space="0" w:color="auto"/>
              <w:left w:val="nil"/>
              <w:bottom w:val="nil"/>
              <w:right w:val="nil"/>
            </w:tcBorders>
            <w:shd w:val="clear" w:color="auto" w:fill="737373"/>
          </w:tcPr>
          <w:p w14:paraId="440C8B9A"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PUNIME SPECIALE</w:t>
            </w:r>
          </w:p>
        </w:tc>
        <w:tc>
          <w:tcPr>
            <w:tcW w:w="1195" w:type="dxa"/>
            <w:tcBorders>
              <w:top w:val="single" w:sz="12" w:space="0" w:color="auto"/>
              <w:left w:val="nil"/>
              <w:bottom w:val="nil"/>
              <w:right w:val="nil"/>
            </w:tcBorders>
            <w:shd w:val="clear" w:color="auto" w:fill="737373"/>
            <w:vAlign w:val="center"/>
          </w:tcPr>
          <w:p w14:paraId="30547627" w14:textId="77777777" w:rsidR="00DF191F" w:rsidRPr="00D601A8" w:rsidRDefault="00DF191F" w:rsidP="00DF191F">
            <w:pPr>
              <w:jc w:val="center"/>
              <w:rPr>
                <w:rFonts w:ascii="Garamond" w:hAnsi="Garamond"/>
                <w:b/>
                <w:sz w:val="20"/>
                <w:szCs w:val="20"/>
                <w:lang w:val="sq-AL"/>
              </w:rPr>
            </w:pPr>
          </w:p>
        </w:tc>
        <w:tc>
          <w:tcPr>
            <w:tcW w:w="1598" w:type="dxa"/>
            <w:tcBorders>
              <w:top w:val="single" w:sz="12" w:space="0" w:color="auto"/>
              <w:left w:val="nil"/>
              <w:bottom w:val="nil"/>
              <w:right w:val="nil"/>
            </w:tcBorders>
            <w:shd w:val="clear" w:color="auto" w:fill="737373"/>
            <w:vAlign w:val="center"/>
          </w:tcPr>
          <w:p w14:paraId="33457C87" w14:textId="77777777" w:rsidR="00DF191F" w:rsidRPr="00D601A8" w:rsidRDefault="00DF191F" w:rsidP="00DF191F">
            <w:pPr>
              <w:rPr>
                <w:rFonts w:ascii="Garamond" w:hAnsi="Garamond"/>
                <w:b/>
                <w:sz w:val="20"/>
                <w:szCs w:val="20"/>
                <w:lang w:val="sq-AL"/>
              </w:rPr>
            </w:pPr>
          </w:p>
        </w:tc>
      </w:tr>
      <w:tr w:rsidR="00D601A8" w:rsidRPr="00D601A8" w14:paraId="1A96906F" w14:textId="77777777" w:rsidTr="005421CD">
        <w:tc>
          <w:tcPr>
            <w:tcW w:w="3234" w:type="dxa"/>
            <w:gridSpan w:val="2"/>
            <w:tcBorders>
              <w:top w:val="nil"/>
              <w:bottom w:val="single" w:sz="12" w:space="0" w:color="auto"/>
            </w:tcBorders>
            <w:shd w:val="clear" w:color="auto" w:fill="auto"/>
          </w:tcPr>
          <w:p w14:paraId="6EBE8CDF" w14:textId="77777777" w:rsidR="00DF191F" w:rsidRPr="00D601A8" w:rsidRDefault="00DF191F" w:rsidP="00DF191F">
            <w:pPr>
              <w:rPr>
                <w:rFonts w:ascii="Garamond" w:hAnsi="Garamond"/>
                <w:sz w:val="20"/>
                <w:szCs w:val="20"/>
                <w:lang w:val="sq-AL"/>
              </w:rPr>
            </w:pPr>
            <w:r w:rsidRPr="00D601A8">
              <w:rPr>
                <w:rFonts w:ascii="Garamond" w:hAnsi="Garamond" w:cs="Arial"/>
                <w:b/>
                <w:sz w:val="20"/>
                <w:szCs w:val="20"/>
                <w:lang w:val="sq-AL"/>
              </w:rPr>
              <w:t xml:space="preserve">KATEGORIA/PUNIMI </w:t>
            </w:r>
          </w:p>
        </w:tc>
        <w:tc>
          <w:tcPr>
            <w:tcW w:w="3260" w:type="dxa"/>
            <w:tcBorders>
              <w:top w:val="nil"/>
              <w:bottom w:val="single" w:sz="12" w:space="0" w:color="auto"/>
            </w:tcBorders>
            <w:shd w:val="clear" w:color="auto" w:fill="auto"/>
          </w:tcPr>
          <w:p w14:paraId="1F2F26EC" w14:textId="77777777" w:rsidR="00DF191F" w:rsidRPr="00D601A8" w:rsidRDefault="00DF191F" w:rsidP="00DF191F">
            <w:pPr>
              <w:rPr>
                <w:rFonts w:ascii="Garamond" w:hAnsi="Garamond"/>
                <w:sz w:val="20"/>
                <w:szCs w:val="20"/>
                <w:lang w:val="sq-AL"/>
              </w:rPr>
            </w:pPr>
          </w:p>
        </w:tc>
        <w:tc>
          <w:tcPr>
            <w:tcW w:w="1195" w:type="dxa"/>
            <w:tcBorders>
              <w:top w:val="nil"/>
              <w:bottom w:val="single" w:sz="12" w:space="0" w:color="auto"/>
            </w:tcBorders>
            <w:shd w:val="clear" w:color="auto" w:fill="auto"/>
            <w:vAlign w:val="center"/>
          </w:tcPr>
          <w:p w14:paraId="6EF4F264" w14:textId="77777777" w:rsidR="00DF191F" w:rsidRPr="00D601A8" w:rsidRDefault="00DF191F" w:rsidP="00DF191F">
            <w:pPr>
              <w:jc w:val="center"/>
              <w:rPr>
                <w:rFonts w:ascii="Garamond" w:hAnsi="Garamond"/>
                <w:sz w:val="20"/>
                <w:szCs w:val="20"/>
                <w:lang w:val="sq-AL"/>
              </w:rPr>
            </w:pPr>
          </w:p>
        </w:tc>
        <w:tc>
          <w:tcPr>
            <w:tcW w:w="1598" w:type="dxa"/>
            <w:tcBorders>
              <w:top w:val="nil"/>
              <w:bottom w:val="single" w:sz="12" w:space="0" w:color="auto"/>
            </w:tcBorders>
            <w:shd w:val="clear" w:color="auto" w:fill="auto"/>
            <w:vAlign w:val="center"/>
          </w:tcPr>
          <w:p w14:paraId="4603CB2E" w14:textId="77777777" w:rsidR="00DF191F" w:rsidRPr="00D601A8" w:rsidRDefault="00DF191F" w:rsidP="00DF191F">
            <w:pPr>
              <w:rPr>
                <w:rFonts w:ascii="Garamond" w:hAnsi="Garamond"/>
                <w:sz w:val="20"/>
                <w:szCs w:val="20"/>
                <w:lang w:val="sq-AL"/>
              </w:rPr>
            </w:pPr>
          </w:p>
        </w:tc>
      </w:tr>
      <w:tr w:rsidR="00D601A8" w:rsidRPr="00D601A8" w14:paraId="493601F0" w14:textId="77777777" w:rsidTr="005421CD">
        <w:tc>
          <w:tcPr>
            <w:tcW w:w="887" w:type="dxa"/>
            <w:vMerge w:val="restart"/>
            <w:tcBorders>
              <w:top w:val="single" w:sz="12" w:space="0" w:color="auto"/>
              <w:right w:val="single" w:sz="12" w:space="0" w:color="auto"/>
            </w:tcBorders>
            <w:shd w:val="clear" w:color="auto" w:fill="auto"/>
            <w:vAlign w:val="center"/>
          </w:tcPr>
          <w:p w14:paraId="1D2FBB4F"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t>NS-1</w:t>
            </w:r>
          </w:p>
        </w:tc>
        <w:tc>
          <w:tcPr>
            <w:tcW w:w="2347"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4B317607"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Punime për prishjen e ndërtimeve</w:t>
            </w:r>
          </w:p>
        </w:tc>
        <w:tc>
          <w:tcPr>
            <w:tcW w:w="3260" w:type="dxa"/>
            <w:tcBorders>
              <w:top w:val="single" w:sz="12" w:space="0" w:color="auto"/>
              <w:left w:val="single" w:sz="12" w:space="0" w:color="auto"/>
            </w:tcBorders>
            <w:shd w:val="clear" w:color="auto" w:fill="auto"/>
          </w:tcPr>
          <w:p w14:paraId="4389CA74"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tcBorders>
            <w:shd w:val="clear" w:color="auto" w:fill="auto"/>
            <w:vAlign w:val="center"/>
          </w:tcPr>
          <w:p w14:paraId="18288ACD" w14:textId="77777777" w:rsidR="00DF191F" w:rsidRPr="00D601A8" w:rsidRDefault="00DF191F" w:rsidP="00DF191F">
            <w:pPr>
              <w:jc w:val="center"/>
              <w:rPr>
                <w:rFonts w:ascii="Garamond" w:hAnsi="Garamond"/>
                <w:sz w:val="20"/>
                <w:szCs w:val="20"/>
                <w:lang w:val="sq-AL"/>
              </w:rPr>
            </w:pPr>
          </w:p>
        </w:tc>
        <w:tc>
          <w:tcPr>
            <w:tcW w:w="1598" w:type="dxa"/>
            <w:vMerge w:val="restart"/>
            <w:tcBorders>
              <w:top w:val="single" w:sz="12" w:space="0" w:color="auto"/>
            </w:tcBorders>
            <w:shd w:val="clear" w:color="auto" w:fill="auto"/>
            <w:vAlign w:val="center"/>
          </w:tcPr>
          <w:p w14:paraId="666198F6"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593F1B09" w14:textId="77777777" w:rsidTr="005421CD">
        <w:tc>
          <w:tcPr>
            <w:tcW w:w="887" w:type="dxa"/>
            <w:vMerge/>
            <w:tcBorders>
              <w:right w:val="single" w:sz="12" w:space="0" w:color="auto"/>
            </w:tcBorders>
            <w:shd w:val="clear" w:color="auto" w:fill="auto"/>
            <w:vAlign w:val="center"/>
          </w:tcPr>
          <w:p w14:paraId="37F53598" w14:textId="77777777" w:rsidR="00DF191F" w:rsidRPr="00D601A8" w:rsidRDefault="00DF191F" w:rsidP="00DF191F">
            <w:pPr>
              <w:jc w:val="center"/>
              <w:rPr>
                <w:rFonts w:ascii="Garamond" w:eastAsia="MS Mincho" w:hAnsi="Garamond" w:cs="Arial"/>
                <w:b/>
                <w:sz w:val="20"/>
                <w:szCs w:val="20"/>
                <w:lang w:val="sq-AL"/>
              </w:rPr>
            </w:pPr>
          </w:p>
        </w:tc>
        <w:tc>
          <w:tcPr>
            <w:tcW w:w="2347" w:type="dxa"/>
            <w:vMerge/>
            <w:tcBorders>
              <w:left w:val="single" w:sz="12" w:space="0" w:color="auto"/>
              <w:bottom w:val="single" w:sz="12" w:space="0" w:color="auto"/>
              <w:right w:val="single" w:sz="12" w:space="0" w:color="auto"/>
            </w:tcBorders>
            <w:shd w:val="clear" w:color="auto" w:fill="auto"/>
            <w:vAlign w:val="center"/>
          </w:tcPr>
          <w:p w14:paraId="5515E727" w14:textId="77777777" w:rsidR="00DF191F" w:rsidRPr="00D601A8" w:rsidRDefault="00DF191F" w:rsidP="00DF191F">
            <w:pPr>
              <w:rPr>
                <w:rFonts w:ascii="Garamond" w:eastAsia="MS Mincho" w:hAnsi="Garamond" w:cs="Arial"/>
                <w:sz w:val="20"/>
                <w:szCs w:val="20"/>
                <w:lang w:val="sq-AL"/>
              </w:rPr>
            </w:pPr>
          </w:p>
        </w:tc>
        <w:tc>
          <w:tcPr>
            <w:tcW w:w="3260" w:type="dxa"/>
            <w:tcBorders>
              <w:left w:val="single" w:sz="12" w:space="0" w:color="auto"/>
            </w:tcBorders>
            <w:shd w:val="clear" w:color="auto" w:fill="auto"/>
          </w:tcPr>
          <w:p w14:paraId="4451A254"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2</w:t>
            </w:r>
          </w:p>
        </w:tc>
        <w:tc>
          <w:tcPr>
            <w:tcW w:w="1195" w:type="dxa"/>
            <w:shd w:val="clear" w:color="auto" w:fill="auto"/>
            <w:vAlign w:val="center"/>
          </w:tcPr>
          <w:p w14:paraId="0ACD3E38" w14:textId="77777777" w:rsidR="00DF191F" w:rsidRPr="00D601A8" w:rsidRDefault="00DF191F" w:rsidP="00DF191F">
            <w:pPr>
              <w:jc w:val="center"/>
              <w:rPr>
                <w:rFonts w:ascii="Garamond" w:hAnsi="Garamond"/>
                <w:sz w:val="20"/>
                <w:szCs w:val="20"/>
                <w:lang w:val="sq-AL"/>
              </w:rPr>
            </w:pPr>
          </w:p>
        </w:tc>
        <w:tc>
          <w:tcPr>
            <w:tcW w:w="1598" w:type="dxa"/>
            <w:vMerge/>
            <w:shd w:val="clear" w:color="auto" w:fill="auto"/>
            <w:vAlign w:val="center"/>
          </w:tcPr>
          <w:p w14:paraId="7ED8ABAD" w14:textId="77777777" w:rsidR="00DF191F" w:rsidRPr="00D601A8" w:rsidRDefault="00DF191F" w:rsidP="00DF191F">
            <w:pPr>
              <w:rPr>
                <w:rFonts w:ascii="Garamond" w:hAnsi="Garamond"/>
                <w:sz w:val="20"/>
                <w:szCs w:val="20"/>
                <w:lang w:val="sq-AL"/>
              </w:rPr>
            </w:pPr>
          </w:p>
        </w:tc>
      </w:tr>
      <w:tr w:rsidR="00D601A8" w:rsidRPr="00D601A8" w14:paraId="2C232751" w14:textId="77777777" w:rsidTr="005421CD">
        <w:tc>
          <w:tcPr>
            <w:tcW w:w="887" w:type="dxa"/>
            <w:vMerge/>
            <w:tcBorders>
              <w:bottom w:val="single" w:sz="12" w:space="0" w:color="auto"/>
              <w:right w:val="single" w:sz="12" w:space="0" w:color="auto"/>
            </w:tcBorders>
            <w:shd w:val="clear" w:color="auto" w:fill="auto"/>
            <w:vAlign w:val="center"/>
          </w:tcPr>
          <w:p w14:paraId="64FD069A" w14:textId="77777777" w:rsidR="00DF191F" w:rsidRPr="00D601A8" w:rsidRDefault="00DF191F" w:rsidP="00DF191F">
            <w:pPr>
              <w:jc w:val="center"/>
              <w:rPr>
                <w:rFonts w:ascii="Garamond" w:eastAsia="MS Mincho" w:hAnsi="Garamond" w:cs="Arial"/>
                <w:b/>
                <w:sz w:val="20"/>
                <w:szCs w:val="20"/>
                <w:lang w:val="sq-AL"/>
              </w:rPr>
            </w:pPr>
          </w:p>
        </w:tc>
        <w:tc>
          <w:tcPr>
            <w:tcW w:w="2347" w:type="dxa"/>
            <w:vMerge/>
            <w:tcBorders>
              <w:left w:val="single" w:sz="12" w:space="0" w:color="auto"/>
              <w:bottom w:val="single" w:sz="12" w:space="0" w:color="auto"/>
              <w:right w:val="single" w:sz="12" w:space="0" w:color="auto"/>
            </w:tcBorders>
            <w:shd w:val="clear" w:color="auto" w:fill="auto"/>
            <w:vAlign w:val="center"/>
          </w:tcPr>
          <w:p w14:paraId="59F33615" w14:textId="77777777" w:rsidR="00DF191F" w:rsidRPr="00D601A8" w:rsidRDefault="00DF191F" w:rsidP="00DF191F">
            <w:pPr>
              <w:rPr>
                <w:rFonts w:ascii="Garamond" w:eastAsia="MS Mincho" w:hAnsi="Garamond" w:cs="Arial"/>
                <w:sz w:val="20"/>
                <w:szCs w:val="20"/>
                <w:lang w:val="sq-AL"/>
              </w:rPr>
            </w:pPr>
          </w:p>
        </w:tc>
        <w:tc>
          <w:tcPr>
            <w:tcW w:w="3260" w:type="dxa"/>
            <w:tcBorders>
              <w:left w:val="single" w:sz="12" w:space="0" w:color="auto"/>
              <w:bottom w:val="single" w:sz="12" w:space="0" w:color="auto"/>
            </w:tcBorders>
            <w:shd w:val="clear" w:color="auto" w:fill="auto"/>
          </w:tcPr>
          <w:p w14:paraId="626EB24C"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3</w:t>
            </w:r>
          </w:p>
        </w:tc>
        <w:tc>
          <w:tcPr>
            <w:tcW w:w="1195" w:type="dxa"/>
            <w:tcBorders>
              <w:bottom w:val="single" w:sz="12" w:space="0" w:color="auto"/>
            </w:tcBorders>
            <w:shd w:val="clear" w:color="auto" w:fill="auto"/>
            <w:vAlign w:val="center"/>
          </w:tcPr>
          <w:p w14:paraId="4BBAF250" w14:textId="77777777" w:rsidR="00DF191F" w:rsidRPr="00D601A8" w:rsidRDefault="00DF191F" w:rsidP="00DF191F">
            <w:pPr>
              <w:jc w:val="center"/>
              <w:rPr>
                <w:rFonts w:ascii="Garamond" w:hAnsi="Garamond"/>
                <w:sz w:val="20"/>
                <w:szCs w:val="20"/>
                <w:lang w:val="sq-AL"/>
              </w:rPr>
            </w:pPr>
          </w:p>
        </w:tc>
        <w:tc>
          <w:tcPr>
            <w:tcW w:w="1598" w:type="dxa"/>
            <w:vMerge/>
            <w:tcBorders>
              <w:bottom w:val="single" w:sz="12" w:space="0" w:color="auto"/>
            </w:tcBorders>
            <w:shd w:val="clear" w:color="auto" w:fill="auto"/>
            <w:vAlign w:val="center"/>
          </w:tcPr>
          <w:p w14:paraId="5DEEC5B2" w14:textId="77777777" w:rsidR="00DF191F" w:rsidRPr="00D601A8" w:rsidRDefault="00DF191F" w:rsidP="00DF191F">
            <w:pPr>
              <w:rPr>
                <w:rFonts w:ascii="Garamond" w:hAnsi="Garamond"/>
                <w:sz w:val="20"/>
                <w:szCs w:val="20"/>
                <w:lang w:val="sq-AL"/>
              </w:rPr>
            </w:pPr>
          </w:p>
        </w:tc>
      </w:tr>
      <w:tr w:rsidR="00D601A8" w:rsidRPr="00D601A8" w14:paraId="7278846E" w14:textId="77777777" w:rsidTr="005421CD">
        <w:tc>
          <w:tcPr>
            <w:tcW w:w="887" w:type="dxa"/>
            <w:vMerge w:val="restart"/>
            <w:tcBorders>
              <w:top w:val="single" w:sz="12" w:space="0" w:color="auto"/>
            </w:tcBorders>
            <w:shd w:val="clear" w:color="auto" w:fill="A6A6A6"/>
            <w:vAlign w:val="center"/>
          </w:tcPr>
          <w:p w14:paraId="5BA8063F"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t>NS-2</w:t>
            </w:r>
          </w:p>
        </w:tc>
        <w:tc>
          <w:tcPr>
            <w:tcW w:w="2347" w:type="dxa"/>
            <w:vMerge w:val="restart"/>
            <w:tcBorders>
              <w:top w:val="single" w:sz="12" w:space="0" w:color="auto"/>
            </w:tcBorders>
            <w:shd w:val="clear" w:color="auto" w:fill="A6A6A6"/>
            <w:vAlign w:val="center"/>
          </w:tcPr>
          <w:p w14:paraId="58048516"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Impiante hidrosanitare, kuzhina, lavanteri, mirëmbajtja e tyre</w:t>
            </w:r>
          </w:p>
        </w:tc>
        <w:tc>
          <w:tcPr>
            <w:tcW w:w="3260" w:type="dxa"/>
            <w:tcBorders>
              <w:top w:val="single" w:sz="12" w:space="0" w:color="auto"/>
            </w:tcBorders>
            <w:shd w:val="clear" w:color="auto" w:fill="A6A6A6"/>
          </w:tcPr>
          <w:p w14:paraId="407293E7"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right w:val="single" w:sz="12" w:space="0" w:color="auto"/>
            </w:tcBorders>
            <w:shd w:val="clear" w:color="auto" w:fill="A6A6A6"/>
            <w:vAlign w:val="center"/>
          </w:tcPr>
          <w:p w14:paraId="06A0E8E0" w14:textId="77777777" w:rsidR="00DF191F" w:rsidRPr="00D601A8" w:rsidRDefault="00DF191F" w:rsidP="00DF191F">
            <w:pPr>
              <w:jc w:val="center"/>
              <w:rPr>
                <w:rFonts w:ascii="Garamond" w:hAnsi="Garamond"/>
                <w:sz w:val="20"/>
                <w:szCs w:val="20"/>
                <w:lang w:val="sq-AL"/>
              </w:rPr>
            </w:pPr>
          </w:p>
        </w:tc>
        <w:tc>
          <w:tcPr>
            <w:tcW w:w="1598" w:type="dxa"/>
            <w:vMerge w:val="restart"/>
            <w:tcBorders>
              <w:top w:val="single" w:sz="12" w:space="0" w:color="auto"/>
              <w:left w:val="single" w:sz="12" w:space="0" w:color="auto"/>
              <w:bottom w:val="single" w:sz="12" w:space="0" w:color="auto"/>
              <w:right w:val="single" w:sz="12" w:space="0" w:color="auto"/>
            </w:tcBorders>
            <w:shd w:val="clear" w:color="auto" w:fill="A6A6A6"/>
            <w:vAlign w:val="center"/>
          </w:tcPr>
          <w:p w14:paraId="661298B0"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243D7261" w14:textId="77777777" w:rsidTr="005421CD">
        <w:tc>
          <w:tcPr>
            <w:tcW w:w="887" w:type="dxa"/>
            <w:vMerge/>
            <w:shd w:val="clear" w:color="auto" w:fill="A6A6A6"/>
            <w:vAlign w:val="center"/>
          </w:tcPr>
          <w:p w14:paraId="147D70C4"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6A6A6"/>
            <w:vAlign w:val="center"/>
          </w:tcPr>
          <w:p w14:paraId="2B5BCBF9"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6A6A6"/>
          </w:tcPr>
          <w:p w14:paraId="7BACCED8"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2</w:t>
            </w:r>
          </w:p>
        </w:tc>
        <w:tc>
          <w:tcPr>
            <w:tcW w:w="1195" w:type="dxa"/>
            <w:tcBorders>
              <w:right w:val="single" w:sz="12" w:space="0" w:color="auto"/>
            </w:tcBorders>
            <w:shd w:val="clear" w:color="auto" w:fill="A6A6A6"/>
            <w:vAlign w:val="center"/>
          </w:tcPr>
          <w:p w14:paraId="2F8827EF"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6A6A6"/>
            <w:vAlign w:val="center"/>
          </w:tcPr>
          <w:p w14:paraId="1570D238" w14:textId="77777777" w:rsidR="00DF191F" w:rsidRPr="00D601A8" w:rsidRDefault="00DF191F" w:rsidP="00DF191F">
            <w:pPr>
              <w:rPr>
                <w:rFonts w:ascii="Garamond" w:hAnsi="Garamond"/>
                <w:sz w:val="20"/>
                <w:szCs w:val="20"/>
                <w:lang w:val="sq-AL"/>
              </w:rPr>
            </w:pPr>
          </w:p>
        </w:tc>
      </w:tr>
      <w:tr w:rsidR="00D601A8" w:rsidRPr="00D601A8" w14:paraId="005017F8" w14:textId="77777777" w:rsidTr="005421CD">
        <w:tc>
          <w:tcPr>
            <w:tcW w:w="887" w:type="dxa"/>
            <w:vMerge/>
            <w:shd w:val="clear" w:color="auto" w:fill="A6A6A6"/>
            <w:vAlign w:val="center"/>
          </w:tcPr>
          <w:p w14:paraId="6459CA61"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6A6A6"/>
            <w:vAlign w:val="center"/>
          </w:tcPr>
          <w:p w14:paraId="63B5CE97"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6A6A6"/>
          </w:tcPr>
          <w:p w14:paraId="50C37183"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3</w:t>
            </w:r>
          </w:p>
        </w:tc>
        <w:tc>
          <w:tcPr>
            <w:tcW w:w="1195" w:type="dxa"/>
            <w:tcBorders>
              <w:right w:val="single" w:sz="12" w:space="0" w:color="auto"/>
            </w:tcBorders>
            <w:shd w:val="clear" w:color="auto" w:fill="A6A6A6"/>
            <w:vAlign w:val="center"/>
          </w:tcPr>
          <w:p w14:paraId="74E695B0"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6A6A6"/>
            <w:vAlign w:val="center"/>
          </w:tcPr>
          <w:p w14:paraId="4D097EBE" w14:textId="77777777" w:rsidR="00DF191F" w:rsidRPr="00D601A8" w:rsidRDefault="00DF191F" w:rsidP="00DF191F">
            <w:pPr>
              <w:rPr>
                <w:rFonts w:ascii="Garamond" w:hAnsi="Garamond"/>
                <w:sz w:val="20"/>
                <w:szCs w:val="20"/>
                <w:lang w:val="sq-AL"/>
              </w:rPr>
            </w:pPr>
          </w:p>
        </w:tc>
      </w:tr>
      <w:tr w:rsidR="00D601A8" w:rsidRPr="00D601A8" w14:paraId="02ED2AE9" w14:textId="77777777" w:rsidTr="005421CD">
        <w:tc>
          <w:tcPr>
            <w:tcW w:w="887" w:type="dxa"/>
            <w:vMerge/>
            <w:shd w:val="clear" w:color="auto" w:fill="A6A6A6"/>
            <w:vAlign w:val="center"/>
          </w:tcPr>
          <w:p w14:paraId="1BB42983"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6A6A6"/>
            <w:vAlign w:val="center"/>
          </w:tcPr>
          <w:p w14:paraId="69A944B4"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6A6A6"/>
          </w:tcPr>
          <w:p w14:paraId="1DBDABDF"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4</w:t>
            </w:r>
          </w:p>
        </w:tc>
        <w:tc>
          <w:tcPr>
            <w:tcW w:w="1195" w:type="dxa"/>
            <w:tcBorders>
              <w:right w:val="single" w:sz="12" w:space="0" w:color="auto"/>
            </w:tcBorders>
            <w:shd w:val="clear" w:color="auto" w:fill="A6A6A6"/>
            <w:vAlign w:val="center"/>
          </w:tcPr>
          <w:p w14:paraId="107754DE"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6A6A6"/>
            <w:vAlign w:val="center"/>
          </w:tcPr>
          <w:p w14:paraId="4CFF8DBB" w14:textId="77777777" w:rsidR="00DF191F" w:rsidRPr="00D601A8" w:rsidRDefault="00DF191F" w:rsidP="00DF191F">
            <w:pPr>
              <w:rPr>
                <w:rFonts w:ascii="Garamond" w:hAnsi="Garamond"/>
                <w:sz w:val="20"/>
                <w:szCs w:val="20"/>
                <w:lang w:val="sq-AL"/>
              </w:rPr>
            </w:pPr>
          </w:p>
        </w:tc>
      </w:tr>
      <w:tr w:rsidR="00D601A8" w:rsidRPr="00D601A8" w14:paraId="0E1B2736" w14:textId="77777777" w:rsidTr="005421CD">
        <w:tc>
          <w:tcPr>
            <w:tcW w:w="887" w:type="dxa"/>
            <w:vMerge/>
            <w:tcBorders>
              <w:bottom w:val="single" w:sz="12" w:space="0" w:color="auto"/>
            </w:tcBorders>
            <w:shd w:val="clear" w:color="auto" w:fill="A6A6A6"/>
            <w:vAlign w:val="center"/>
          </w:tcPr>
          <w:p w14:paraId="5F93D64E" w14:textId="77777777" w:rsidR="00DF191F" w:rsidRPr="00D601A8" w:rsidRDefault="00DF191F" w:rsidP="00DF191F">
            <w:pPr>
              <w:jc w:val="center"/>
              <w:rPr>
                <w:rFonts w:ascii="Garamond" w:eastAsia="MS Mincho" w:hAnsi="Garamond" w:cs="Arial"/>
                <w:b/>
                <w:sz w:val="20"/>
                <w:szCs w:val="20"/>
                <w:lang w:val="sq-AL"/>
              </w:rPr>
            </w:pPr>
          </w:p>
        </w:tc>
        <w:tc>
          <w:tcPr>
            <w:tcW w:w="2347" w:type="dxa"/>
            <w:vMerge/>
            <w:tcBorders>
              <w:bottom w:val="single" w:sz="12" w:space="0" w:color="auto"/>
            </w:tcBorders>
            <w:shd w:val="clear" w:color="auto" w:fill="A6A6A6"/>
            <w:vAlign w:val="center"/>
          </w:tcPr>
          <w:p w14:paraId="459147E1" w14:textId="77777777" w:rsidR="00DF191F" w:rsidRPr="00D601A8" w:rsidRDefault="00DF191F" w:rsidP="00DF191F">
            <w:pPr>
              <w:rPr>
                <w:rFonts w:ascii="Garamond" w:eastAsia="MS Mincho" w:hAnsi="Garamond" w:cs="Arial"/>
                <w:sz w:val="20"/>
                <w:szCs w:val="20"/>
                <w:lang w:val="sq-AL"/>
              </w:rPr>
            </w:pPr>
          </w:p>
        </w:tc>
        <w:tc>
          <w:tcPr>
            <w:tcW w:w="3260" w:type="dxa"/>
            <w:tcBorders>
              <w:bottom w:val="single" w:sz="12" w:space="0" w:color="auto"/>
            </w:tcBorders>
            <w:shd w:val="clear" w:color="auto" w:fill="A6A6A6"/>
          </w:tcPr>
          <w:p w14:paraId="717F4F89"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5</w:t>
            </w:r>
          </w:p>
        </w:tc>
        <w:tc>
          <w:tcPr>
            <w:tcW w:w="1195" w:type="dxa"/>
            <w:tcBorders>
              <w:bottom w:val="single" w:sz="12" w:space="0" w:color="auto"/>
              <w:right w:val="single" w:sz="12" w:space="0" w:color="auto"/>
            </w:tcBorders>
            <w:shd w:val="clear" w:color="auto" w:fill="A6A6A6"/>
            <w:vAlign w:val="center"/>
          </w:tcPr>
          <w:p w14:paraId="3C1B41F1"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6A6A6"/>
            <w:vAlign w:val="center"/>
          </w:tcPr>
          <w:p w14:paraId="7CBD8819" w14:textId="77777777" w:rsidR="00DF191F" w:rsidRPr="00D601A8" w:rsidRDefault="00DF191F" w:rsidP="00DF191F">
            <w:pPr>
              <w:rPr>
                <w:rFonts w:ascii="Garamond" w:hAnsi="Garamond"/>
                <w:sz w:val="20"/>
                <w:szCs w:val="20"/>
                <w:lang w:val="sq-AL"/>
              </w:rPr>
            </w:pPr>
          </w:p>
        </w:tc>
      </w:tr>
      <w:tr w:rsidR="00D601A8" w:rsidRPr="00D601A8" w14:paraId="63E6A0A6" w14:textId="77777777" w:rsidTr="005421CD">
        <w:tc>
          <w:tcPr>
            <w:tcW w:w="887" w:type="dxa"/>
            <w:vMerge w:val="restart"/>
            <w:tcBorders>
              <w:top w:val="single" w:sz="12" w:space="0" w:color="auto"/>
            </w:tcBorders>
            <w:shd w:val="clear" w:color="auto" w:fill="auto"/>
            <w:vAlign w:val="center"/>
          </w:tcPr>
          <w:p w14:paraId="42BC0D79"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t>NS-3</w:t>
            </w:r>
          </w:p>
        </w:tc>
        <w:tc>
          <w:tcPr>
            <w:tcW w:w="2347" w:type="dxa"/>
            <w:vMerge w:val="restart"/>
            <w:tcBorders>
              <w:top w:val="single" w:sz="12" w:space="0" w:color="auto"/>
            </w:tcBorders>
            <w:shd w:val="clear" w:color="auto" w:fill="auto"/>
            <w:vAlign w:val="center"/>
          </w:tcPr>
          <w:p w14:paraId="435DA00B"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Impiante ngritëse dhe transportuese (ashensorë, shkallë lëvizëse, transportues )</w:t>
            </w:r>
          </w:p>
        </w:tc>
        <w:tc>
          <w:tcPr>
            <w:tcW w:w="3260" w:type="dxa"/>
            <w:tcBorders>
              <w:top w:val="single" w:sz="12" w:space="0" w:color="auto"/>
            </w:tcBorders>
            <w:shd w:val="clear" w:color="auto" w:fill="auto"/>
          </w:tcPr>
          <w:p w14:paraId="79D18B9A"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right w:val="single" w:sz="12" w:space="0" w:color="auto"/>
            </w:tcBorders>
            <w:shd w:val="clear" w:color="auto" w:fill="auto"/>
            <w:vAlign w:val="center"/>
          </w:tcPr>
          <w:p w14:paraId="76E58954" w14:textId="77777777" w:rsidR="00DF191F" w:rsidRPr="00D601A8" w:rsidRDefault="00DF191F" w:rsidP="00DF191F">
            <w:pPr>
              <w:jc w:val="center"/>
              <w:rPr>
                <w:rFonts w:ascii="Garamond" w:hAnsi="Garamond"/>
                <w:sz w:val="20"/>
                <w:szCs w:val="20"/>
                <w:lang w:val="sq-AL"/>
              </w:rPr>
            </w:pPr>
          </w:p>
        </w:tc>
        <w:tc>
          <w:tcPr>
            <w:tcW w:w="1598"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5ED25B6B"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p w14:paraId="4709F41C"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224DC8F4" w14:textId="77777777" w:rsidTr="005421CD">
        <w:tc>
          <w:tcPr>
            <w:tcW w:w="887" w:type="dxa"/>
            <w:vMerge/>
            <w:shd w:val="clear" w:color="auto" w:fill="auto"/>
            <w:vAlign w:val="center"/>
          </w:tcPr>
          <w:p w14:paraId="21ADEF47"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uto"/>
            <w:vAlign w:val="center"/>
          </w:tcPr>
          <w:p w14:paraId="28C12AA5"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uto"/>
          </w:tcPr>
          <w:p w14:paraId="158DCA18"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2</w:t>
            </w:r>
          </w:p>
        </w:tc>
        <w:tc>
          <w:tcPr>
            <w:tcW w:w="1195" w:type="dxa"/>
            <w:tcBorders>
              <w:right w:val="single" w:sz="12" w:space="0" w:color="auto"/>
            </w:tcBorders>
            <w:shd w:val="clear" w:color="auto" w:fill="auto"/>
            <w:vAlign w:val="center"/>
          </w:tcPr>
          <w:p w14:paraId="7B8EBF80"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2E5587F7" w14:textId="77777777" w:rsidR="00DF191F" w:rsidRPr="00D601A8" w:rsidRDefault="00DF191F" w:rsidP="00DF191F">
            <w:pPr>
              <w:rPr>
                <w:rFonts w:ascii="Garamond" w:hAnsi="Garamond"/>
                <w:sz w:val="20"/>
                <w:szCs w:val="20"/>
                <w:lang w:val="sq-AL"/>
              </w:rPr>
            </w:pPr>
          </w:p>
        </w:tc>
      </w:tr>
      <w:tr w:rsidR="00D601A8" w:rsidRPr="00D601A8" w14:paraId="1A0D7D32" w14:textId="77777777" w:rsidTr="005421CD">
        <w:tc>
          <w:tcPr>
            <w:tcW w:w="887" w:type="dxa"/>
            <w:vMerge/>
            <w:tcBorders>
              <w:bottom w:val="single" w:sz="12" w:space="0" w:color="auto"/>
            </w:tcBorders>
            <w:shd w:val="clear" w:color="auto" w:fill="auto"/>
            <w:vAlign w:val="center"/>
          </w:tcPr>
          <w:p w14:paraId="1D22F14A" w14:textId="77777777" w:rsidR="00DF191F" w:rsidRPr="00D601A8" w:rsidRDefault="00DF191F" w:rsidP="00DF191F">
            <w:pPr>
              <w:jc w:val="center"/>
              <w:rPr>
                <w:rFonts w:ascii="Garamond" w:eastAsia="MS Mincho" w:hAnsi="Garamond" w:cs="Arial"/>
                <w:b/>
                <w:sz w:val="20"/>
                <w:szCs w:val="20"/>
                <w:lang w:val="sq-AL"/>
              </w:rPr>
            </w:pPr>
          </w:p>
        </w:tc>
        <w:tc>
          <w:tcPr>
            <w:tcW w:w="2347" w:type="dxa"/>
            <w:vMerge/>
            <w:tcBorders>
              <w:bottom w:val="single" w:sz="12" w:space="0" w:color="auto"/>
            </w:tcBorders>
            <w:shd w:val="clear" w:color="auto" w:fill="auto"/>
            <w:vAlign w:val="center"/>
          </w:tcPr>
          <w:p w14:paraId="608F63A5" w14:textId="77777777" w:rsidR="00DF191F" w:rsidRPr="00D601A8" w:rsidRDefault="00DF191F" w:rsidP="00DF191F">
            <w:pPr>
              <w:rPr>
                <w:rFonts w:ascii="Garamond" w:eastAsia="MS Mincho" w:hAnsi="Garamond" w:cs="Arial"/>
                <w:sz w:val="20"/>
                <w:szCs w:val="20"/>
                <w:lang w:val="sq-AL"/>
              </w:rPr>
            </w:pPr>
          </w:p>
        </w:tc>
        <w:tc>
          <w:tcPr>
            <w:tcW w:w="3260" w:type="dxa"/>
            <w:tcBorders>
              <w:bottom w:val="single" w:sz="12" w:space="0" w:color="auto"/>
            </w:tcBorders>
            <w:shd w:val="clear" w:color="auto" w:fill="auto"/>
          </w:tcPr>
          <w:p w14:paraId="77EEA0E2"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3</w:t>
            </w:r>
          </w:p>
        </w:tc>
        <w:tc>
          <w:tcPr>
            <w:tcW w:w="1195" w:type="dxa"/>
            <w:tcBorders>
              <w:bottom w:val="single" w:sz="12" w:space="0" w:color="auto"/>
              <w:right w:val="single" w:sz="12" w:space="0" w:color="auto"/>
            </w:tcBorders>
            <w:shd w:val="clear" w:color="auto" w:fill="auto"/>
            <w:vAlign w:val="center"/>
          </w:tcPr>
          <w:p w14:paraId="189EE62E"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22F131BA" w14:textId="77777777" w:rsidR="00DF191F" w:rsidRPr="00D601A8" w:rsidRDefault="00DF191F" w:rsidP="00DF191F">
            <w:pPr>
              <w:rPr>
                <w:rFonts w:ascii="Garamond" w:hAnsi="Garamond"/>
                <w:sz w:val="20"/>
                <w:szCs w:val="20"/>
                <w:lang w:val="sq-AL"/>
              </w:rPr>
            </w:pPr>
          </w:p>
        </w:tc>
      </w:tr>
      <w:tr w:rsidR="00D601A8" w:rsidRPr="00D601A8" w14:paraId="11EF2581" w14:textId="77777777" w:rsidTr="005421CD">
        <w:tc>
          <w:tcPr>
            <w:tcW w:w="887" w:type="dxa"/>
            <w:vMerge w:val="restart"/>
            <w:tcBorders>
              <w:top w:val="single" w:sz="12" w:space="0" w:color="auto"/>
            </w:tcBorders>
            <w:shd w:val="clear" w:color="auto" w:fill="A6A6A6"/>
            <w:vAlign w:val="center"/>
          </w:tcPr>
          <w:p w14:paraId="1288ABBA"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t>NS-4</w:t>
            </w:r>
          </w:p>
        </w:tc>
        <w:tc>
          <w:tcPr>
            <w:tcW w:w="2347" w:type="dxa"/>
            <w:vMerge w:val="restart"/>
            <w:tcBorders>
              <w:top w:val="single" w:sz="12" w:space="0" w:color="auto"/>
            </w:tcBorders>
            <w:shd w:val="clear" w:color="auto" w:fill="A6A6A6"/>
            <w:vAlign w:val="center"/>
          </w:tcPr>
          <w:p w14:paraId="2030B9C4"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Punime rifiniture të muraturës dhe të lidhura me to, rifiniturë me materiale druri, plastike, metalike dhe xhami dhe rifiniturë të natyrës teknike ndërtuese</w:t>
            </w:r>
          </w:p>
        </w:tc>
        <w:tc>
          <w:tcPr>
            <w:tcW w:w="3260" w:type="dxa"/>
            <w:tcBorders>
              <w:top w:val="single" w:sz="12" w:space="0" w:color="auto"/>
            </w:tcBorders>
            <w:shd w:val="clear" w:color="auto" w:fill="A6A6A6"/>
          </w:tcPr>
          <w:p w14:paraId="08535AB7"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right w:val="single" w:sz="12" w:space="0" w:color="auto"/>
            </w:tcBorders>
            <w:shd w:val="clear" w:color="auto" w:fill="A6A6A6"/>
            <w:vAlign w:val="center"/>
          </w:tcPr>
          <w:p w14:paraId="00CBCF0A" w14:textId="77777777" w:rsidR="00DF191F" w:rsidRPr="00D601A8" w:rsidRDefault="00DF191F" w:rsidP="00DF191F">
            <w:pPr>
              <w:jc w:val="center"/>
              <w:rPr>
                <w:rFonts w:ascii="Garamond" w:hAnsi="Garamond"/>
                <w:sz w:val="20"/>
                <w:szCs w:val="20"/>
                <w:lang w:val="sq-AL"/>
              </w:rPr>
            </w:pPr>
          </w:p>
        </w:tc>
        <w:tc>
          <w:tcPr>
            <w:tcW w:w="1598" w:type="dxa"/>
            <w:vMerge w:val="restart"/>
            <w:tcBorders>
              <w:top w:val="single" w:sz="12" w:space="0" w:color="auto"/>
              <w:left w:val="single" w:sz="12" w:space="0" w:color="auto"/>
              <w:bottom w:val="single" w:sz="12" w:space="0" w:color="auto"/>
              <w:right w:val="single" w:sz="12" w:space="0" w:color="auto"/>
            </w:tcBorders>
            <w:shd w:val="clear" w:color="auto" w:fill="A6A6A6"/>
            <w:vAlign w:val="center"/>
          </w:tcPr>
          <w:p w14:paraId="25D25AB9"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6921425D" w14:textId="77777777" w:rsidTr="005421CD">
        <w:tc>
          <w:tcPr>
            <w:tcW w:w="887" w:type="dxa"/>
            <w:vMerge/>
            <w:shd w:val="clear" w:color="auto" w:fill="A6A6A6"/>
            <w:vAlign w:val="center"/>
          </w:tcPr>
          <w:p w14:paraId="1E7E90FB"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6A6A6"/>
            <w:vAlign w:val="center"/>
          </w:tcPr>
          <w:p w14:paraId="788CB779"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6A6A6"/>
          </w:tcPr>
          <w:p w14:paraId="49678DB0"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2</w:t>
            </w:r>
          </w:p>
        </w:tc>
        <w:tc>
          <w:tcPr>
            <w:tcW w:w="1195" w:type="dxa"/>
            <w:tcBorders>
              <w:right w:val="single" w:sz="12" w:space="0" w:color="auto"/>
            </w:tcBorders>
            <w:shd w:val="clear" w:color="auto" w:fill="A6A6A6"/>
            <w:vAlign w:val="center"/>
          </w:tcPr>
          <w:p w14:paraId="24B36A63"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6A6A6"/>
            <w:vAlign w:val="center"/>
          </w:tcPr>
          <w:p w14:paraId="12051C74" w14:textId="77777777" w:rsidR="00DF191F" w:rsidRPr="00D601A8" w:rsidRDefault="00DF191F" w:rsidP="00DF191F">
            <w:pPr>
              <w:rPr>
                <w:rFonts w:ascii="Garamond" w:hAnsi="Garamond"/>
                <w:sz w:val="20"/>
                <w:szCs w:val="20"/>
                <w:lang w:val="sq-AL"/>
              </w:rPr>
            </w:pPr>
          </w:p>
        </w:tc>
      </w:tr>
      <w:tr w:rsidR="00D601A8" w:rsidRPr="00D601A8" w14:paraId="434B322A" w14:textId="77777777" w:rsidTr="005421CD">
        <w:tc>
          <w:tcPr>
            <w:tcW w:w="887" w:type="dxa"/>
            <w:vMerge/>
            <w:shd w:val="clear" w:color="auto" w:fill="A6A6A6"/>
            <w:vAlign w:val="center"/>
          </w:tcPr>
          <w:p w14:paraId="3BFBDAC7"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6A6A6"/>
            <w:vAlign w:val="center"/>
          </w:tcPr>
          <w:p w14:paraId="4804DAD6"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6A6A6"/>
          </w:tcPr>
          <w:p w14:paraId="7D4C15B6"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3</w:t>
            </w:r>
          </w:p>
        </w:tc>
        <w:tc>
          <w:tcPr>
            <w:tcW w:w="1195" w:type="dxa"/>
            <w:tcBorders>
              <w:right w:val="single" w:sz="12" w:space="0" w:color="auto"/>
            </w:tcBorders>
            <w:shd w:val="clear" w:color="auto" w:fill="A6A6A6"/>
            <w:vAlign w:val="center"/>
          </w:tcPr>
          <w:p w14:paraId="6AE9DC61"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6A6A6"/>
            <w:vAlign w:val="center"/>
          </w:tcPr>
          <w:p w14:paraId="28B8596B" w14:textId="77777777" w:rsidR="00DF191F" w:rsidRPr="00D601A8" w:rsidRDefault="00DF191F" w:rsidP="00DF191F">
            <w:pPr>
              <w:rPr>
                <w:rFonts w:ascii="Garamond" w:hAnsi="Garamond"/>
                <w:sz w:val="20"/>
                <w:szCs w:val="20"/>
                <w:lang w:val="sq-AL"/>
              </w:rPr>
            </w:pPr>
          </w:p>
        </w:tc>
      </w:tr>
      <w:tr w:rsidR="00D601A8" w:rsidRPr="00D601A8" w14:paraId="1D8AA15F" w14:textId="77777777" w:rsidTr="005421CD">
        <w:tc>
          <w:tcPr>
            <w:tcW w:w="887" w:type="dxa"/>
            <w:vMerge/>
            <w:shd w:val="clear" w:color="auto" w:fill="A6A6A6"/>
            <w:vAlign w:val="center"/>
          </w:tcPr>
          <w:p w14:paraId="36D05C5C"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6A6A6"/>
            <w:vAlign w:val="center"/>
          </w:tcPr>
          <w:p w14:paraId="72740CDC"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6A6A6"/>
          </w:tcPr>
          <w:p w14:paraId="691E5326"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4</w:t>
            </w:r>
          </w:p>
        </w:tc>
        <w:tc>
          <w:tcPr>
            <w:tcW w:w="1195" w:type="dxa"/>
            <w:tcBorders>
              <w:right w:val="single" w:sz="12" w:space="0" w:color="auto"/>
            </w:tcBorders>
            <w:shd w:val="clear" w:color="auto" w:fill="A6A6A6"/>
            <w:vAlign w:val="center"/>
          </w:tcPr>
          <w:p w14:paraId="4B68C321"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6A6A6"/>
            <w:vAlign w:val="center"/>
          </w:tcPr>
          <w:p w14:paraId="0D12992A" w14:textId="77777777" w:rsidR="00DF191F" w:rsidRPr="00D601A8" w:rsidRDefault="00DF191F" w:rsidP="00DF191F">
            <w:pPr>
              <w:rPr>
                <w:rFonts w:ascii="Garamond" w:hAnsi="Garamond"/>
                <w:sz w:val="20"/>
                <w:szCs w:val="20"/>
                <w:lang w:val="sq-AL"/>
              </w:rPr>
            </w:pPr>
          </w:p>
        </w:tc>
      </w:tr>
      <w:tr w:rsidR="00D601A8" w:rsidRPr="00D601A8" w14:paraId="37D0D1B8" w14:textId="77777777" w:rsidTr="005421CD">
        <w:tc>
          <w:tcPr>
            <w:tcW w:w="887" w:type="dxa"/>
            <w:vMerge/>
            <w:shd w:val="clear" w:color="auto" w:fill="A6A6A6"/>
            <w:vAlign w:val="center"/>
          </w:tcPr>
          <w:p w14:paraId="6A5D8D6E"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6A6A6"/>
            <w:vAlign w:val="center"/>
          </w:tcPr>
          <w:p w14:paraId="22079F96"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6A6A6"/>
          </w:tcPr>
          <w:p w14:paraId="1982032E"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5</w:t>
            </w:r>
          </w:p>
        </w:tc>
        <w:tc>
          <w:tcPr>
            <w:tcW w:w="1195" w:type="dxa"/>
            <w:tcBorders>
              <w:right w:val="single" w:sz="12" w:space="0" w:color="auto"/>
            </w:tcBorders>
            <w:shd w:val="clear" w:color="auto" w:fill="A6A6A6"/>
            <w:vAlign w:val="center"/>
          </w:tcPr>
          <w:p w14:paraId="2BC0AC57"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6A6A6"/>
            <w:vAlign w:val="center"/>
          </w:tcPr>
          <w:p w14:paraId="19A05B07" w14:textId="77777777" w:rsidR="00DF191F" w:rsidRPr="00D601A8" w:rsidRDefault="00DF191F" w:rsidP="00DF191F">
            <w:pPr>
              <w:rPr>
                <w:rFonts w:ascii="Garamond" w:hAnsi="Garamond"/>
                <w:sz w:val="20"/>
                <w:szCs w:val="20"/>
                <w:lang w:val="sq-AL"/>
              </w:rPr>
            </w:pPr>
          </w:p>
        </w:tc>
      </w:tr>
      <w:tr w:rsidR="00D601A8" w:rsidRPr="00D601A8" w14:paraId="1FEF5572" w14:textId="77777777" w:rsidTr="005421CD">
        <w:tc>
          <w:tcPr>
            <w:tcW w:w="887" w:type="dxa"/>
            <w:vMerge/>
            <w:tcBorders>
              <w:bottom w:val="single" w:sz="12" w:space="0" w:color="auto"/>
            </w:tcBorders>
            <w:shd w:val="clear" w:color="auto" w:fill="A6A6A6"/>
            <w:vAlign w:val="center"/>
          </w:tcPr>
          <w:p w14:paraId="610A3FD5" w14:textId="77777777" w:rsidR="00DF191F" w:rsidRPr="00D601A8" w:rsidRDefault="00DF191F" w:rsidP="00DF191F">
            <w:pPr>
              <w:jc w:val="center"/>
              <w:rPr>
                <w:rFonts w:ascii="Garamond" w:eastAsia="MS Mincho" w:hAnsi="Garamond" w:cs="Arial"/>
                <w:b/>
                <w:sz w:val="20"/>
                <w:szCs w:val="20"/>
                <w:lang w:val="sq-AL"/>
              </w:rPr>
            </w:pPr>
          </w:p>
        </w:tc>
        <w:tc>
          <w:tcPr>
            <w:tcW w:w="2347" w:type="dxa"/>
            <w:vMerge/>
            <w:tcBorders>
              <w:bottom w:val="single" w:sz="12" w:space="0" w:color="auto"/>
            </w:tcBorders>
            <w:shd w:val="clear" w:color="auto" w:fill="A6A6A6"/>
            <w:vAlign w:val="center"/>
          </w:tcPr>
          <w:p w14:paraId="613FACDD" w14:textId="77777777" w:rsidR="00DF191F" w:rsidRPr="00D601A8" w:rsidRDefault="00DF191F" w:rsidP="00DF191F">
            <w:pPr>
              <w:rPr>
                <w:rFonts w:ascii="Garamond" w:eastAsia="MS Mincho" w:hAnsi="Garamond" w:cs="Arial"/>
                <w:sz w:val="20"/>
                <w:szCs w:val="20"/>
                <w:lang w:val="sq-AL"/>
              </w:rPr>
            </w:pPr>
          </w:p>
        </w:tc>
        <w:tc>
          <w:tcPr>
            <w:tcW w:w="3260" w:type="dxa"/>
            <w:tcBorders>
              <w:bottom w:val="single" w:sz="12" w:space="0" w:color="auto"/>
            </w:tcBorders>
            <w:shd w:val="clear" w:color="auto" w:fill="A6A6A6"/>
          </w:tcPr>
          <w:p w14:paraId="62D775FF"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6</w:t>
            </w:r>
          </w:p>
        </w:tc>
        <w:tc>
          <w:tcPr>
            <w:tcW w:w="1195" w:type="dxa"/>
            <w:tcBorders>
              <w:bottom w:val="single" w:sz="12" w:space="0" w:color="auto"/>
              <w:right w:val="single" w:sz="12" w:space="0" w:color="auto"/>
            </w:tcBorders>
            <w:shd w:val="clear" w:color="auto" w:fill="A6A6A6"/>
            <w:vAlign w:val="center"/>
          </w:tcPr>
          <w:p w14:paraId="7ED69E0F"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6A6A6"/>
            <w:vAlign w:val="center"/>
          </w:tcPr>
          <w:p w14:paraId="0A7AB145" w14:textId="77777777" w:rsidR="00DF191F" w:rsidRPr="00D601A8" w:rsidRDefault="00DF191F" w:rsidP="00DF191F">
            <w:pPr>
              <w:rPr>
                <w:rFonts w:ascii="Garamond" w:hAnsi="Garamond"/>
                <w:sz w:val="20"/>
                <w:szCs w:val="20"/>
                <w:lang w:val="sq-AL"/>
              </w:rPr>
            </w:pPr>
          </w:p>
        </w:tc>
      </w:tr>
      <w:tr w:rsidR="00D601A8" w:rsidRPr="00D601A8" w14:paraId="0A458080" w14:textId="77777777" w:rsidTr="005421CD">
        <w:tc>
          <w:tcPr>
            <w:tcW w:w="887" w:type="dxa"/>
            <w:vMerge w:val="restart"/>
            <w:tcBorders>
              <w:top w:val="single" w:sz="12" w:space="0" w:color="auto"/>
            </w:tcBorders>
            <w:shd w:val="clear" w:color="auto" w:fill="auto"/>
            <w:vAlign w:val="center"/>
          </w:tcPr>
          <w:p w14:paraId="3BADC4CA"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t>NS-5</w:t>
            </w:r>
          </w:p>
        </w:tc>
        <w:tc>
          <w:tcPr>
            <w:tcW w:w="2347" w:type="dxa"/>
            <w:vMerge w:val="restart"/>
            <w:tcBorders>
              <w:top w:val="single" w:sz="12" w:space="0" w:color="auto"/>
            </w:tcBorders>
            <w:shd w:val="clear" w:color="auto" w:fill="auto"/>
            <w:vAlign w:val="center"/>
          </w:tcPr>
          <w:p w14:paraId="14635313"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Impiante të sinjalistikës ndriçuese të trafikut</w:t>
            </w:r>
          </w:p>
        </w:tc>
        <w:tc>
          <w:tcPr>
            <w:tcW w:w="3260" w:type="dxa"/>
            <w:tcBorders>
              <w:top w:val="single" w:sz="12" w:space="0" w:color="auto"/>
            </w:tcBorders>
            <w:shd w:val="clear" w:color="auto" w:fill="auto"/>
          </w:tcPr>
          <w:p w14:paraId="4176C3A3"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right w:val="single" w:sz="12" w:space="0" w:color="auto"/>
            </w:tcBorders>
            <w:shd w:val="clear" w:color="auto" w:fill="auto"/>
            <w:vAlign w:val="center"/>
          </w:tcPr>
          <w:p w14:paraId="043C25DA" w14:textId="77777777" w:rsidR="00DF191F" w:rsidRPr="00D601A8" w:rsidRDefault="00DF191F" w:rsidP="00DF191F">
            <w:pPr>
              <w:jc w:val="center"/>
              <w:rPr>
                <w:rFonts w:ascii="Garamond" w:hAnsi="Garamond"/>
                <w:sz w:val="20"/>
                <w:szCs w:val="20"/>
                <w:lang w:val="sq-AL"/>
              </w:rPr>
            </w:pPr>
          </w:p>
        </w:tc>
        <w:tc>
          <w:tcPr>
            <w:tcW w:w="1598"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1284C350"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5BD0D634" w14:textId="77777777" w:rsidTr="005421CD">
        <w:tc>
          <w:tcPr>
            <w:tcW w:w="887" w:type="dxa"/>
            <w:vMerge/>
            <w:shd w:val="clear" w:color="auto" w:fill="auto"/>
            <w:vAlign w:val="center"/>
          </w:tcPr>
          <w:p w14:paraId="275F56F7"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uto"/>
            <w:vAlign w:val="center"/>
          </w:tcPr>
          <w:p w14:paraId="0F97F882"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uto"/>
          </w:tcPr>
          <w:p w14:paraId="54253E3C"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2</w:t>
            </w:r>
          </w:p>
        </w:tc>
        <w:tc>
          <w:tcPr>
            <w:tcW w:w="1195" w:type="dxa"/>
            <w:tcBorders>
              <w:right w:val="single" w:sz="12" w:space="0" w:color="auto"/>
            </w:tcBorders>
            <w:shd w:val="clear" w:color="auto" w:fill="auto"/>
            <w:vAlign w:val="center"/>
          </w:tcPr>
          <w:p w14:paraId="33D167AD"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03833690" w14:textId="77777777" w:rsidR="00DF191F" w:rsidRPr="00D601A8" w:rsidRDefault="00DF191F" w:rsidP="00DF191F">
            <w:pPr>
              <w:rPr>
                <w:rFonts w:ascii="Garamond" w:hAnsi="Garamond"/>
                <w:sz w:val="20"/>
                <w:szCs w:val="20"/>
                <w:lang w:val="sq-AL"/>
              </w:rPr>
            </w:pPr>
          </w:p>
        </w:tc>
      </w:tr>
      <w:tr w:rsidR="00D601A8" w:rsidRPr="00D601A8" w14:paraId="289632F1" w14:textId="77777777" w:rsidTr="005421CD">
        <w:tc>
          <w:tcPr>
            <w:tcW w:w="887" w:type="dxa"/>
            <w:vMerge/>
            <w:shd w:val="clear" w:color="auto" w:fill="auto"/>
            <w:vAlign w:val="center"/>
          </w:tcPr>
          <w:p w14:paraId="75B662F4"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uto"/>
            <w:vAlign w:val="center"/>
          </w:tcPr>
          <w:p w14:paraId="70FF1137"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uto"/>
          </w:tcPr>
          <w:p w14:paraId="04445E73"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3</w:t>
            </w:r>
          </w:p>
        </w:tc>
        <w:tc>
          <w:tcPr>
            <w:tcW w:w="1195" w:type="dxa"/>
            <w:tcBorders>
              <w:right w:val="single" w:sz="12" w:space="0" w:color="auto"/>
            </w:tcBorders>
            <w:shd w:val="clear" w:color="auto" w:fill="auto"/>
            <w:vAlign w:val="center"/>
          </w:tcPr>
          <w:p w14:paraId="4DE811CE"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5AFFF63C" w14:textId="77777777" w:rsidR="00DF191F" w:rsidRPr="00D601A8" w:rsidRDefault="00DF191F" w:rsidP="00DF191F">
            <w:pPr>
              <w:rPr>
                <w:rFonts w:ascii="Garamond" w:hAnsi="Garamond"/>
                <w:sz w:val="20"/>
                <w:szCs w:val="20"/>
                <w:lang w:val="sq-AL"/>
              </w:rPr>
            </w:pPr>
          </w:p>
        </w:tc>
      </w:tr>
      <w:tr w:rsidR="00D601A8" w:rsidRPr="00D601A8" w14:paraId="20D6AF9B" w14:textId="77777777" w:rsidTr="005421CD">
        <w:tc>
          <w:tcPr>
            <w:tcW w:w="887" w:type="dxa"/>
            <w:vMerge/>
            <w:shd w:val="clear" w:color="auto" w:fill="auto"/>
            <w:vAlign w:val="center"/>
          </w:tcPr>
          <w:p w14:paraId="252D048B"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uto"/>
            <w:vAlign w:val="center"/>
          </w:tcPr>
          <w:p w14:paraId="4B141CCA"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uto"/>
          </w:tcPr>
          <w:p w14:paraId="5DA1587C"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4</w:t>
            </w:r>
          </w:p>
        </w:tc>
        <w:tc>
          <w:tcPr>
            <w:tcW w:w="1195" w:type="dxa"/>
            <w:tcBorders>
              <w:right w:val="single" w:sz="12" w:space="0" w:color="auto"/>
            </w:tcBorders>
            <w:shd w:val="clear" w:color="auto" w:fill="auto"/>
            <w:vAlign w:val="center"/>
          </w:tcPr>
          <w:p w14:paraId="11CC647E"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6937E846" w14:textId="77777777" w:rsidR="00DF191F" w:rsidRPr="00D601A8" w:rsidRDefault="00DF191F" w:rsidP="00DF191F">
            <w:pPr>
              <w:rPr>
                <w:rFonts w:ascii="Garamond" w:hAnsi="Garamond"/>
                <w:sz w:val="20"/>
                <w:szCs w:val="20"/>
                <w:lang w:val="sq-AL"/>
              </w:rPr>
            </w:pPr>
          </w:p>
        </w:tc>
      </w:tr>
      <w:tr w:rsidR="00D601A8" w:rsidRPr="00D601A8" w14:paraId="4CB8279A" w14:textId="77777777" w:rsidTr="005421CD">
        <w:tc>
          <w:tcPr>
            <w:tcW w:w="887" w:type="dxa"/>
            <w:vMerge/>
            <w:shd w:val="clear" w:color="auto" w:fill="auto"/>
            <w:vAlign w:val="center"/>
          </w:tcPr>
          <w:p w14:paraId="671B8F8B"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uto"/>
            <w:vAlign w:val="center"/>
          </w:tcPr>
          <w:p w14:paraId="275EB737"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uto"/>
          </w:tcPr>
          <w:p w14:paraId="77A78C26"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5</w:t>
            </w:r>
          </w:p>
        </w:tc>
        <w:tc>
          <w:tcPr>
            <w:tcW w:w="1195" w:type="dxa"/>
            <w:tcBorders>
              <w:right w:val="single" w:sz="12" w:space="0" w:color="auto"/>
            </w:tcBorders>
            <w:shd w:val="clear" w:color="auto" w:fill="auto"/>
            <w:vAlign w:val="center"/>
          </w:tcPr>
          <w:p w14:paraId="71B87F78"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4DFF0D90" w14:textId="77777777" w:rsidR="00DF191F" w:rsidRPr="00D601A8" w:rsidRDefault="00DF191F" w:rsidP="00DF191F">
            <w:pPr>
              <w:rPr>
                <w:rFonts w:ascii="Garamond" w:hAnsi="Garamond"/>
                <w:sz w:val="20"/>
                <w:szCs w:val="20"/>
                <w:lang w:val="sq-AL"/>
              </w:rPr>
            </w:pPr>
          </w:p>
        </w:tc>
      </w:tr>
      <w:tr w:rsidR="00D601A8" w:rsidRPr="00D601A8" w14:paraId="175E0BFC" w14:textId="77777777" w:rsidTr="005421CD">
        <w:tc>
          <w:tcPr>
            <w:tcW w:w="887" w:type="dxa"/>
            <w:vMerge w:val="restart"/>
            <w:tcBorders>
              <w:top w:val="single" w:sz="12" w:space="0" w:color="auto"/>
            </w:tcBorders>
            <w:shd w:val="clear" w:color="auto" w:fill="A6A6A6"/>
            <w:vAlign w:val="center"/>
          </w:tcPr>
          <w:p w14:paraId="4FD41410"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t>NS-6</w:t>
            </w:r>
          </w:p>
        </w:tc>
        <w:tc>
          <w:tcPr>
            <w:tcW w:w="2347" w:type="dxa"/>
            <w:vMerge w:val="restart"/>
            <w:tcBorders>
              <w:top w:val="single" w:sz="12" w:space="0" w:color="auto"/>
            </w:tcBorders>
            <w:shd w:val="clear" w:color="auto" w:fill="A6A6A6"/>
            <w:vAlign w:val="center"/>
          </w:tcPr>
          <w:p w14:paraId="161290D7"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Sinjalistika rrugore jo ndriçuese</w:t>
            </w:r>
          </w:p>
        </w:tc>
        <w:tc>
          <w:tcPr>
            <w:tcW w:w="3260" w:type="dxa"/>
            <w:tcBorders>
              <w:top w:val="single" w:sz="12" w:space="0" w:color="auto"/>
            </w:tcBorders>
            <w:shd w:val="clear" w:color="auto" w:fill="A6A6A6"/>
          </w:tcPr>
          <w:p w14:paraId="614B5894"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right w:val="single" w:sz="12" w:space="0" w:color="auto"/>
            </w:tcBorders>
            <w:shd w:val="clear" w:color="auto" w:fill="A6A6A6"/>
            <w:vAlign w:val="center"/>
          </w:tcPr>
          <w:p w14:paraId="229202C1" w14:textId="77777777" w:rsidR="00DF191F" w:rsidRPr="00D601A8" w:rsidRDefault="00DF191F" w:rsidP="00DF191F">
            <w:pPr>
              <w:jc w:val="center"/>
              <w:rPr>
                <w:rFonts w:ascii="Garamond" w:hAnsi="Garamond"/>
                <w:sz w:val="20"/>
                <w:szCs w:val="20"/>
                <w:lang w:val="sq-AL"/>
              </w:rPr>
            </w:pPr>
          </w:p>
        </w:tc>
        <w:tc>
          <w:tcPr>
            <w:tcW w:w="1598" w:type="dxa"/>
            <w:vMerge w:val="restart"/>
            <w:tcBorders>
              <w:top w:val="single" w:sz="12" w:space="0" w:color="auto"/>
              <w:left w:val="single" w:sz="12" w:space="0" w:color="auto"/>
              <w:right w:val="single" w:sz="12" w:space="0" w:color="auto"/>
            </w:tcBorders>
            <w:shd w:val="clear" w:color="auto" w:fill="A6A6A6"/>
            <w:vAlign w:val="center"/>
          </w:tcPr>
          <w:p w14:paraId="5680698C"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7CA80069" w14:textId="77777777" w:rsidTr="005421CD">
        <w:tc>
          <w:tcPr>
            <w:tcW w:w="887" w:type="dxa"/>
            <w:vMerge/>
            <w:shd w:val="clear" w:color="auto" w:fill="A6A6A6"/>
            <w:vAlign w:val="center"/>
          </w:tcPr>
          <w:p w14:paraId="0DFE7A26"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6A6A6"/>
            <w:vAlign w:val="center"/>
          </w:tcPr>
          <w:p w14:paraId="76A0AEBC"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6A6A6"/>
          </w:tcPr>
          <w:p w14:paraId="0D5C6593"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2</w:t>
            </w:r>
          </w:p>
        </w:tc>
        <w:tc>
          <w:tcPr>
            <w:tcW w:w="1195" w:type="dxa"/>
            <w:tcBorders>
              <w:right w:val="single" w:sz="12" w:space="0" w:color="auto"/>
            </w:tcBorders>
            <w:shd w:val="clear" w:color="auto" w:fill="A6A6A6"/>
            <w:vAlign w:val="center"/>
          </w:tcPr>
          <w:p w14:paraId="2CB174DF"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right w:val="single" w:sz="12" w:space="0" w:color="auto"/>
            </w:tcBorders>
            <w:shd w:val="clear" w:color="auto" w:fill="A6A6A6"/>
            <w:vAlign w:val="center"/>
          </w:tcPr>
          <w:p w14:paraId="2EDD58E4" w14:textId="77777777" w:rsidR="00DF191F" w:rsidRPr="00D601A8" w:rsidRDefault="00DF191F" w:rsidP="00DF191F">
            <w:pPr>
              <w:rPr>
                <w:rFonts w:ascii="Garamond" w:hAnsi="Garamond"/>
                <w:sz w:val="20"/>
                <w:szCs w:val="20"/>
                <w:lang w:val="sq-AL"/>
              </w:rPr>
            </w:pPr>
          </w:p>
        </w:tc>
      </w:tr>
      <w:tr w:rsidR="00D601A8" w:rsidRPr="00D601A8" w14:paraId="686D0C89" w14:textId="77777777" w:rsidTr="005421CD">
        <w:tc>
          <w:tcPr>
            <w:tcW w:w="887" w:type="dxa"/>
            <w:vMerge/>
            <w:shd w:val="clear" w:color="auto" w:fill="A6A6A6"/>
            <w:vAlign w:val="center"/>
          </w:tcPr>
          <w:p w14:paraId="5424B753"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6A6A6"/>
            <w:vAlign w:val="center"/>
          </w:tcPr>
          <w:p w14:paraId="1F99DCAC"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6A6A6"/>
          </w:tcPr>
          <w:p w14:paraId="6CB36D13"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3</w:t>
            </w:r>
          </w:p>
        </w:tc>
        <w:tc>
          <w:tcPr>
            <w:tcW w:w="1195" w:type="dxa"/>
            <w:tcBorders>
              <w:right w:val="single" w:sz="12" w:space="0" w:color="auto"/>
            </w:tcBorders>
            <w:shd w:val="clear" w:color="auto" w:fill="A6A6A6"/>
            <w:vAlign w:val="center"/>
          </w:tcPr>
          <w:p w14:paraId="3A6C73C1"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right w:val="single" w:sz="12" w:space="0" w:color="auto"/>
            </w:tcBorders>
            <w:shd w:val="clear" w:color="auto" w:fill="A6A6A6"/>
            <w:vAlign w:val="center"/>
          </w:tcPr>
          <w:p w14:paraId="6DA184B5" w14:textId="77777777" w:rsidR="00DF191F" w:rsidRPr="00D601A8" w:rsidRDefault="00DF191F" w:rsidP="00DF191F">
            <w:pPr>
              <w:rPr>
                <w:rFonts w:ascii="Garamond" w:hAnsi="Garamond"/>
                <w:sz w:val="20"/>
                <w:szCs w:val="20"/>
                <w:lang w:val="sq-AL"/>
              </w:rPr>
            </w:pPr>
          </w:p>
        </w:tc>
      </w:tr>
      <w:tr w:rsidR="00D601A8" w:rsidRPr="00D601A8" w14:paraId="7FF3BBE0" w14:textId="77777777" w:rsidTr="005421CD">
        <w:tc>
          <w:tcPr>
            <w:tcW w:w="887" w:type="dxa"/>
            <w:vMerge/>
            <w:shd w:val="clear" w:color="auto" w:fill="A6A6A6"/>
            <w:vAlign w:val="center"/>
          </w:tcPr>
          <w:p w14:paraId="3A86DC7B"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6A6A6"/>
            <w:vAlign w:val="center"/>
          </w:tcPr>
          <w:p w14:paraId="62C5260F"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6A6A6"/>
          </w:tcPr>
          <w:p w14:paraId="40520350"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4</w:t>
            </w:r>
          </w:p>
        </w:tc>
        <w:tc>
          <w:tcPr>
            <w:tcW w:w="1195" w:type="dxa"/>
            <w:tcBorders>
              <w:right w:val="single" w:sz="12" w:space="0" w:color="auto"/>
            </w:tcBorders>
            <w:shd w:val="clear" w:color="auto" w:fill="A6A6A6"/>
            <w:vAlign w:val="center"/>
          </w:tcPr>
          <w:p w14:paraId="2555E330"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right w:val="single" w:sz="12" w:space="0" w:color="auto"/>
            </w:tcBorders>
            <w:shd w:val="clear" w:color="auto" w:fill="A6A6A6"/>
            <w:vAlign w:val="center"/>
          </w:tcPr>
          <w:p w14:paraId="6AF97B15" w14:textId="77777777" w:rsidR="00DF191F" w:rsidRPr="00D601A8" w:rsidRDefault="00DF191F" w:rsidP="00DF191F">
            <w:pPr>
              <w:rPr>
                <w:rFonts w:ascii="Garamond" w:hAnsi="Garamond"/>
                <w:sz w:val="20"/>
                <w:szCs w:val="20"/>
                <w:lang w:val="sq-AL"/>
              </w:rPr>
            </w:pPr>
          </w:p>
        </w:tc>
      </w:tr>
      <w:tr w:rsidR="00D601A8" w:rsidRPr="00D601A8" w14:paraId="13A84ACC" w14:textId="77777777" w:rsidTr="005421CD">
        <w:tc>
          <w:tcPr>
            <w:tcW w:w="887" w:type="dxa"/>
            <w:vMerge/>
            <w:shd w:val="clear" w:color="auto" w:fill="A6A6A6"/>
            <w:vAlign w:val="center"/>
          </w:tcPr>
          <w:p w14:paraId="447B8C44"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6A6A6"/>
            <w:vAlign w:val="center"/>
          </w:tcPr>
          <w:p w14:paraId="52C0EB56"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6A6A6"/>
          </w:tcPr>
          <w:p w14:paraId="4E112BE4"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5</w:t>
            </w:r>
          </w:p>
        </w:tc>
        <w:tc>
          <w:tcPr>
            <w:tcW w:w="1195" w:type="dxa"/>
            <w:tcBorders>
              <w:right w:val="single" w:sz="12" w:space="0" w:color="auto"/>
            </w:tcBorders>
            <w:shd w:val="clear" w:color="auto" w:fill="A6A6A6"/>
            <w:vAlign w:val="center"/>
          </w:tcPr>
          <w:p w14:paraId="03CDA804"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right w:val="single" w:sz="12" w:space="0" w:color="auto"/>
            </w:tcBorders>
            <w:shd w:val="clear" w:color="auto" w:fill="A6A6A6"/>
            <w:vAlign w:val="center"/>
          </w:tcPr>
          <w:p w14:paraId="03B3614C" w14:textId="77777777" w:rsidR="00DF191F" w:rsidRPr="00D601A8" w:rsidRDefault="00DF191F" w:rsidP="00DF191F">
            <w:pPr>
              <w:rPr>
                <w:rFonts w:ascii="Garamond" w:hAnsi="Garamond"/>
                <w:sz w:val="20"/>
                <w:szCs w:val="20"/>
                <w:lang w:val="sq-AL"/>
              </w:rPr>
            </w:pPr>
          </w:p>
        </w:tc>
      </w:tr>
      <w:tr w:rsidR="00D601A8" w:rsidRPr="00D601A8" w14:paraId="74F8EB1C" w14:textId="77777777" w:rsidTr="005421CD">
        <w:tc>
          <w:tcPr>
            <w:tcW w:w="887" w:type="dxa"/>
            <w:vMerge/>
            <w:shd w:val="clear" w:color="auto" w:fill="A6A6A6"/>
            <w:vAlign w:val="center"/>
          </w:tcPr>
          <w:p w14:paraId="3A4A31B3"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6A6A6"/>
            <w:vAlign w:val="center"/>
          </w:tcPr>
          <w:p w14:paraId="4B6185B4"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6A6A6"/>
          </w:tcPr>
          <w:p w14:paraId="775336E2"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6</w:t>
            </w:r>
          </w:p>
        </w:tc>
        <w:tc>
          <w:tcPr>
            <w:tcW w:w="1195" w:type="dxa"/>
            <w:tcBorders>
              <w:right w:val="single" w:sz="12" w:space="0" w:color="auto"/>
            </w:tcBorders>
            <w:shd w:val="clear" w:color="auto" w:fill="A6A6A6"/>
            <w:vAlign w:val="center"/>
          </w:tcPr>
          <w:p w14:paraId="4E6D7CE7"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right w:val="single" w:sz="12" w:space="0" w:color="auto"/>
            </w:tcBorders>
            <w:shd w:val="clear" w:color="auto" w:fill="A6A6A6"/>
            <w:vAlign w:val="center"/>
          </w:tcPr>
          <w:p w14:paraId="595D8D0C" w14:textId="77777777" w:rsidR="00DF191F" w:rsidRPr="00D601A8" w:rsidRDefault="00DF191F" w:rsidP="00DF191F">
            <w:pPr>
              <w:rPr>
                <w:rFonts w:ascii="Garamond" w:hAnsi="Garamond"/>
                <w:sz w:val="20"/>
                <w:szCs w:val="20"/>
                <w:lang w:val="sq-AL"/>
              </w:rPr>
            </w:pPr>
          </w:p>
        </w:tc>
      </w:tr>
      <w:tr w:rsidR="00D601A8" w:rsidRPr="00D601A8" w14:paraId="5F805406" w14:textId="77777777" w:rsidTr="005421CD">
        <w:tc>
          <w:tcPr>
            <w:tcW w:w="887" w:type="dxa"/>
            <w:vMerge/>
            <w:shd w:val="clear" w:color="auto" w:fill="A6A6A6"/>
            <w:vAlign w:val="center"/>
          </w:tcPr>
          <w:p w14:paraId="0C6084A4"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6A6A6"/>
            <w:vAlign w:val="center"/>
          </w:tcPr>
          <w:p w14:paraId="6DCD379B"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6A6A6"/>
          </w:tcPr>
          <w:p w14:paraId="74DB1FB4"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7</w:t>
            </w:r>
          </w:p>
        </w:tc>
        <w:tc>
          <w:tcPr>
            <w:tcW w:w="1195" w:type="dxa"/>
            <w:tcBorders>
              <w:right w:val="single" w:sz="12" w:space="0" w:color="auto"/>
            </w:tcBorders>
            <w:shd w:val="clear" w:color="auto" w:fill="A6A6A6"/>
            <w:vAlign w:val="center"/>
          </w:tcPr>
          <w:p w14:paraId="155C39E6"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6A6A6"/>
            <w:vAlign w:val="center"/>
          </w:tcPr>
          <w:p w14:paraId="0E25E9A0" w14:textId="77777777" w:rsidR="00DF191F" w:rsidRPr="00D601A8" w:rsidRDefault="00DF191F" w:rsidP="00DF191F">
            <w:pPr>
              <w:rPr>
                <w:rFonts w:ascii="Garamond" w:hAnsi="Garamond"/>
                <w:sz w:val="20"/>
                <w:szCs w:val="20"/>
                <w:lang w:val="sq-AL"/>
              </w:rPr>
            </w:pPr>
          </w:p>
        </w:tc>
      </w:tr>
      <w:tr w:rsidR="00D601A8" w:rsidRPr="00D601A8" w14:paraId="070A3BF7" w14:textId="77777777" w:rsidTr="005421CD">
        <w:tc>
          <w:tcPr>
            <w:tcW w:w="887" w:type="dxa"/>
            <w:shd w:val="clear" w:color="auto" w:fill="A6A6A6"/>
            <w:vAlign w:val="center"/>
          </w:tcPr>
          <w:p w14:paraId="59244D29" w14:textId="77777777" w:rsidR="00DF191F" w:rsidRPr="00D601A8" w:rsidRDefault="00DF191F" w:rsidP="00DF191F">
            <w:pPr>
              <w:jc w:val="center"/>
              <w:rPr>
                <w:rFonts w:ascii="Garamond" w:eastAsia="MS Mincho" w:hAnsi="Garamond" w:cs="Arial"/>
                <w:b/>
                <w:sz w:val="20"/>
                <w:szCs w:val="20"/>
                <w:lang w:val="sq-AL"/>
              </w:rPr>
            </w:pPr>
          </w:p>
        </w:tc>
        <w:tc>
          <w:tcPr>
            <w:tcW w:w="2347" w:type="dxa"/>
            <w:shd w:val="clear" w:color="auto" w:fill="A6A6A6"/>
            <w:vAlign w:val="center"/>
          </w:tcPr>
          <w:p w14:paraId="60B0F5B5"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6A6A6"/>
          </w:tcPr>
          <w:p w14:paraId="7FCF1C75" w14:textId="77777777" w:rsidR="00DF191F" w:rsidRPr="00D601A8" w:rsidRDefault="00DF191F" w:rsidP="00DF191F">
            <w:pPr>
              <w:rPr>
                <w:rFonts w:ascii="Garamond" w:hAnsi="Garamond"/>
                <w:b/>
                <w:sz w:val="20"/>
                <w:szCs w:val="20"/>
                <w:lang w:val="sq-AL"/>
              </w:rPr>
            </w:pPr>
          </w:p>
        </w:tc>
        <w:tc>
          <w:tcPr>
            <w:tcW w:w="1195" w:type="dxa"/>
            <w:tcBorders>
              <w:right w:val="single" w:sz="12" w:space="0" w:color="auto"/>
            </w:tcBorders>
            <w:shd w:val="clear" w:color="auto" w:fill="A6A6A6"/>
            <w:vAlign w:val="center"/>
          </w:tcPr>
          <w:p w14:paraId="4783B06F" w14:textId="77777777" w:rsidR="00DF191F" w:rsidRPr="00D601A8" w:rsidRDefault="00DF191F" w:rsidP="00DF191F">
            <w:pPr>
              <w:jc w:val="center"/>
              <w:rPr>
                <w:rFonts w:ascii="Garamond" w:hAnsi="Garamond"/>
                <w:sz w:val="20"/>
                <w:szCs w:val="20"/>
                <w:lang w:val="sq-AL"/>
              </w:rPr>
            </w:pPr>
          </w:p>
        </w:tc>
        <w:tc>
          <w:tcPr>
            <w:tcW w:w="1598" w:type="dxa"/>
            <w:tcBorders>
              <w:left w:val="single" w:sz="12" w:space="0" w:color="auto"/>
              <w:bottom w:val="single" w:sz="12" w:space="0" w:color="auto"/>
              <w:right w:val="single" w:sz="12" w:space="0" w:color="auto"/>
            </w:tcBorders>
            <w:shd w:val="clear" w:color="auto" w:fill="A6A6A6"/>
            <w:vAlign w:val="center"/>
          </w:tcPr>
          <w:p w14:paraId="22147CF3" w14:textId="77777777" w:rsidR="00DF191F" w:rsidRPr="00D601A8" w:rsidRDefault="00DF191F" w:rsidP="00DF191F">
            <w:pPr>
              <w:rPr>
                <w:rFonts w:ascii="Garamond" w:hAnsi="Garamond"/>
                <w:sz w:val="20"/>
                <w:szCs w:val="20"/>
                <w:lang w:val="sq-AL"/>
              </w:rPr>
            </w:pPr>
          </w:p>
        </w:tc>
      </w:tr>
      <w:tr w:rsidR="00D601A8" w:rsidRPr="00D601A8" w14:paraId="5DFBC70E" w14:textId="77777777" w:rsidTr="005421CD">
        <w:tc>
          <w:tcPr>
            <w:tcW w:w="887" w:type="dxa"/>
            <w:vMerge w:val="restart"/>
            <w:tcBorders>
              <w:top w:val="single" w:sz="12" w:space="0" w:color="auto"/>
            </w:tcBorders>
            <w:shd w:val="clear" w:color="auto" w:fill="auto"/>
            <w:vAlign w:val="center"/>
          </w:tcPr>
          <w:p w14:paraId="2EAB235C"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t>NS-7</w:t>
            </w:r>
          </w:p>
        </w:tc>
        <w:tc>
          <w:tcPr>
            <w:tcW w:w="2347" w:type="dxa"/>
            <w:vMerge w:val="restart"/>
            <w:tcBorders>
              <w:top w:val="single" w:sz="12" w:space="0" w:color="auto"/>
            </w:tcBorders>
            <w:shd w:val="clear" w:color="auto" w:fill="auto"/>
            <w:vAlign w:val="center"/>
          </w:tcPr>
          <w:p w14:paraId="767855D6"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Barriera dhe mbrojtje rrugore</w:t>
            </w:r>
          </w:p>
        </w:tc>
        <w:tc>
          <w:tcPr>
            <w:tcW w:w="3260" w:type="dxa"/>
            <w:tcBorders>
              <w:top w:val="single" w:sz="12" w:space="0" w:color="auto"/>
            </w:tcBorders>
            <w:shd w:val="clear" w:color="auto" w:fill="auto"/>
          </w:tcPr>
          <w:p w14:paraId="0181F5A5"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right w:val="single" w:sz="12" w:space="0" w:color="auto"/>
            </w:tcBorders>
            <w:shd w:val="clear" w:color="auto" w:fill="auto"/>
            <w:vAlign w:val="center"/>
          </w:tcPr>
          <w:p w14:paraId="71B97B01" w14:textId="77777777" w:rsidR="00DF191F" w:rsidRPr="00D601A8" w:rsidRDefault="00DF191F" w:rsidP="00DF191F">
            <w:pPr>
              <w:jc w:val="center"/>
              <w:rPr>
                <w:rFonts w:ascii="Garamond" w:hAnsi="Garamond"/>
                <w:sz w:val="20"/>
                <w:szCs w:val="20"/>
                <w:lang w:val="sq-AL"/>
              </w:rPr>
            </w:pPr>
          </w:p>
        </w:tc>
        <w:tc>
          <w:tcPr>
            <w:tcW w:w="1598"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73B0BAD1"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10DF2673" w14:textId="77777777" w:rsidTr="005421CD">
        <w:tc>
          <w:tcPr>
            <w:tcW w:w="887" w:type="dxa"/>
            <w:vMerge/>
            <w:tcBorders>
              <w:bottom w:val="single" w:sz="12" w:space="0" w:color="auto"/>
            </w:tcBorders>
            <w:shd w:val="clear" w:color="auto" w:fill="auto"/>
            <w:vAlign w:val="center"/>
          </w:tcPr>
          <w:p w14:paraId="1F1049EA" w14:textId="77777777" w:rsidR="00DF191F" w:rsidRPr="00D601A8" w:rsidRDefault="00DF191F" w:rsidP="00DF191F">
            <w:pPr>
              <w:jc w:val="center"/>
              <w:rPr>
                <w:rFonts w:ascii="Garamond" w:eastAsia="MS Mincho" w:hAnsi="Garamond" w:cs="Arial"/>
                <w:b/>
                <w:sz w:val="20"/>
                <w:szCs w:val="20"/>
                <w:lang w:val="sq-AL"/>
              </w:rPr>
            </w:pPr>
          </w:p>
        </w:tc>
        <w:tc>
          <w:tcPr>
            <w:tcW w:w="2347" w:type="dxa"/>
            <w:vMerge/>
            <w:tcBorders>
              <w:bottom w:val="single" w:sz="12" w:space="0" w:color="auto"/>
            </w:tcBorders>
            <w:shd w:val="clear" w:color="auto" w:fill="auto"/>
            <w:vAlign w:val="center"/>
          </w:tcPr>
          <w:p w14:paraId="4EF06A14" w14:textId="77777777" w:rsidR="00DF191F" w:rsidRPr="00D601A8" w:rsidRDefault="00DF191F" w:rsidP="00DF191F">
            <w:pPr>
              <w:rPr>
                <w:rFonts w:ascii="Garamond" w:eastAsia="MS Mincho" w:hAnsi="Garamond" w:cs="Arial"/>
                <w:sz w:val="20"/>
                <w:szCs w:val="20"/>
                <w:lang w:val="sq-AL"/>
              </w:rPr>
            </w:pPr>
          </w:p>
        </w:tc>
        <w:tc>
          <w:tcPr>
            <w:tcW w:w="3260" w:type="dxa"/>
            <w:tcBorders>
              <w:bottom w:val="single" w:sz="12" w:space="0" w:color="auto"/>
            </w:tcBorders>
            <w:shd w:val="clear" w:color="auto" w:fill="auto"/>
          </w:tcPr>
          <w:p w14:paraId="78225375"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2</w:t>
            </w:r>
          </w:p>
        </w:tc>
        <w:tc>
          <w:tcPr>
            <w:tcW w:w="1195" w:type="dxa"/>
            <w:tcBorders>
              <w:bottom w:val="single" w:sz="12" w:space="0" w:color="auto"/>
              <w:right w:val="single" w:sz="12" w:space="0" w:color="auto"/>
            </w:tcBorders>
            <w:shd w:val="clear" w:color="auto" w:fill="auto"/>
            <w:vAlign w:val="center"/>
          </w:tcPr>
          <w:p w14:paraId="57E8B9AC"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1627D33A" w14:textId="77777777" w:rsidR="00DF191F" w:rsidRPr="00D601A8" w:rsidRDefault="00DF191F" w:rsidP="00DF191F">
            <w:pPr>
              <w:rPr>
                <w:rFonts w:ascii="Garamond" w:hAnsi="Garamond"/>
                <w:sz w:val="20"/>
                <w:szCs w:val="20"/>
                <w:lang w:val="sq-AL"/>
              </w:rPr>
            </w:pPr>
          </w:p>
        </w:tc>
      </w:tr>
      <w:tr w:rsidR="00D601A8" w:rsidRPr="00D601A8" w14:paraId="34D2605E" w14:textId="77777777" w:rsidTr="005421CD">
        <w:tc>
          <w:tcPr>
            <w:tcW w:w="887" w:type="dxa"/>
            <w:vMerge w:val="restart"/>
            <w:tcBorders>
              <w:top w:val="single" w:sz="12" w:space="0" w:color="auto"/>
            </w:tcBorders>
            <w:shd w:val="clear" w:color="auto" w:fill="A6A6A6"/>
            <w:vAlign w:val="center"/>
          </w:tcPr>
          <w:p w14:paraId="5BD2BD1A"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t>NS-8</w:t>
            </w:r>
          </w:p>
        </w:tc>
        <w:tc>
          <w:tcPr>
            <w:tcW w:w="2347" w:type="dxa"/>
            <w:vMerge w:val="restart"/>
            <w:tcBorders>
              <w:top w:val="single" w:sz="12" w:space="0" w:color="auto"/>
            </w:tcBorders>
            <w:shd w:val="clear" w:color="auto" w:fill="A6A6A6"/>
            <w:vAlign w:val="center"/>
          </w:tcPr>
          <w:p w14:paraId="3EAD788B"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Ndërtime parafabrikat beton arme, struktura metalike dhe druri</w:t>
            </w:r>
          </w:p>
        </w:tc>
        <w:tc>
          <w:tcPr>
            <w:tcW w:w="3260" w:type="dxa"/>
            <w:tcBorders>
              <w:top w:val="single" w:sz="12" w:space="0" w:color="auto"/>
            </w:tcBorders>
            <w:shd w:val="clear" w:color="auto" w:fill="A6A6A6"/>
          </w:tcPr>
          <w:p w14:paraId="1FF64E21"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right w:val="single" w:sz="12" w:space="0" w:color="auto"/>
            </w:tcBorders>
            <w:shd w:val="clear" w:color="auto" w:fill="A6A6A6"/>
            <w:vAlign w:val="center"/>
          </w:tcPr>
          <w:p w14:paraId="47201577" w14:textId="77777777" w:rsidR="00DF191F" w:rsidRPr="00D601A8" w:rsidRDefault="00DF191F" w:rsidP="00DF191F">
            <w:pPr>
              <w:jc w:val="center"/>
              <w:rPr>
                <w:rFonts w:ascii="Garamond" w:hAnsi="Garamond"/>
                <w:sz w:val="20"/>
                <w:szCs w:val="20"/>
                <w:lang w:val="sq-AL"/>
              </w:rPr>
            </w:pPr>
          </w:p>
        </w:tc>
        <w:tc>
          <w:tcPr>
            <w:tcW w:w="1598" w:type="dxa"/>
            <w:vMerge w:val="restart"/>
            <w:tcBorders>
              <w:top w:val="single" w:sz="12" w:space="0" w:color="auto"/>
              <w:left w:val="single" w:sz="12" w:space="0" w:color="auto"/>
              <w:bottom w:val="single" w:sz="12" w:space="0" w:color="auto"/>
              <w:right w:val="single" w:sz="12" w:space="0" w:color="auto"/>
            </w:tcBorders>
            <w:shd w:val="clear" w:color="auto" w:fill="A6A6A6"/>
            <w:vAlign w:val="center"/>
          </w:tcPr>
          <w:p w14:paraId="34E44907"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009ECE1D" w14:textId="77777777" w:rsidTr="005421CD">
        <w:tc>
          <w:tcPr>
            <w:tcW w:w="887" w:type="dxa"/>
            <w:vMerge/>
            <w:shd w:val="clear" w:color="auto" w:fill="A6A6A6"/>
            <w:vAlign w:val="center"/>
          </w:tcPr>
          <w:p w14:paraId="05C7D34A"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6A6A6"/>
            <w:vAlign w:val="center"/>
          </w:tcPr>
          <w:p w14:paraId="5E0168E4"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6A6A6"/>
          </w:tcPr>
          <w:p w14:paraId="7721D6B4"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2</w:t>
            </w:r>
          </w:p>
        </w:tc>
        <w:tc>
          <w:tcPr>
            <w:tcW w:w="1195" w:type="dxa"/>
            <w:tcBorders>
              <w:right w:val="single" w:sz="12" w:space="0" w:color="auto"/>
            </w:tcBorders>
            <w:shd w:val="clear" w:color="auto" w:fill="A6A6A6"/>
            <w:vAlign w:val="center"/>
          </w:tcPr>
          <w:p w14:paraId="6836BC76"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6A6A6"/>
            <w:vAlign w:val="center"/>
          </w:tcPr>
          <w:p w14:paraId="16E8EB7D" w14:textId="77777777" w:rsidR="00DF191F" w:rsidRPr="00D601A8" w:rsidRDefault="00DF191F" w:rsidP="00DF191F">
            <w:pPr>
              <w:rPr>
                <w:rFonts w:ascii="Garamond" w:hAnsi="Garamond"/>
                <w:sz w:val="20"/>
                <w:szCs w:val="20"/>
                <w:lang w:val="sq-AL"/>
              </w:rPr>
            </w:pPr>
          </w:p>
        </w:tc>
      </w:tr>
      <w:tr w:rsidR="00D601A8" w:rsidRPr="00D601A8" w14:paraId="0766C2E7" w14:textId="77777777" w:rsidTr="005421CD">
        <w:tc>
          <w:tcPr>
            <w:tcW w:w="887" w:type="dxa"/>
            <w:vMerge/>
            <w:shd w:val="clear" w:color="auto" w:fill="A6A6A6"/>
            <w:vAlign w:val="center"/>
          </w:tcPr>
          <w:p w14:paraId="6755EEBF"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6A6A6"/>
            <w:vAlign w:val="center"/>
          </w:tcPr>
          <w:p w14:paraId="66B508C7"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6A6A6"/>
          </w:tcPr>
          <w:p w14:paraId="4A1E951B"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3</w:t>
            </w:r>
          </w:p>
        </w:tc>
        <w:tc>
          <w:tcPr>
            <w:tcW w:w="1195" w:type="dxa"/>
            <w:tcBorders>
              <w:right w:val="single" w:sz="12" w:space="0" w:color="auto"/>
            </w:tcBorders>
            <w:shd w:val="clear" w:color="auto" w:fill="A6A6A6"/>
            <w:vAlign w:val="center"/>
          </w:tcPr>
          <w:p w14:paraId="124B0C58"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6A6A6"/>
            <w:vAlign w:val="center"/>
          </w:tcPr>
          <w:p w14:paraId="64255625" w14:textId="77777777" w:rsidR="00DF191F" w:rsidRPr="00D601A8" w:rsidRDefault="00DF191F" w:rsidP="00DF191F">
            <w:pPr>
              <w:rPr>
                <w:rFonts w:ascii="Garamond" w:hAnsi="Garamond"/>
                <w:sz w:val="20"/>
                <w:szCs w:val="20"/>
                <w:lang w:val="sq-AL"/>
              </w:rPr>
            </w:pPr>
          </w:p>
        </w:tc>
      </w:tr>
      <w:tr w:rsidR="00D601A8" w:rsidRPr="00D601A8" w14:paraId="3EAD0F3D" w14:textId="77777777" w:rsidTr="005421CD">
        <w:tc>
          <w:tcPr>
            <w:tcW w:w="887" w:type="dxa"/>
            <w:vMerge/>
            <w:tcBorders>
              <w:bottom w:val="single" w:sz="12" w:space="0" w:color="auto"/>
            </w:tcBorders>
            <w:shd w:val="clear" w:color="auto" w:fill="A6A6A6"/>
            <w:vAlign w:val="center"/>
          </w:tcPr>
          <w:p w14:paraId="0C4FDC42" w14:textId="77777777" w:rsidR="00DF191F" w:rsidRPr="00D601A8" w:rsidRDefault="00DF191F" w:rsidP="00DF191F">
            <w:pPr>
              <w:jc w:val="center"/>
              <w:rPr>
                <w:rFonts w:ascii="Garamond" w:eastAsia="MS Mincho" w:hAnsi="Garamond" w:cs="Arial"/>
                <w:b/>
                <w:sz w:val="20"/>
                <w:szCs w:val="20"/>
                <w:lang w:val="sq-AL"/>
              </w:rPr>
            </w:pPr>
          </w:p>
        </w:tc>
        <w:tc>
          <w:tcPr>
            <w:tcW w:w="2347" w:type="dxa"/>
            <w:vMerge/>
            <w:tcBorders>
              <w:bottom w:val="single" w:sz="12" w:space="0" w:color="auto"/>
            </w:tcBorders>
            <w:shd w:val="clear" w:color="auto" w:fill="A6A6A6"/>
            <w:vAlign w:val="center"/>
          </w:tcPr>
          <w:p w14:paraId="6EC17643" w14:textId="77777777" w:rsidR="00DF191F" w:rsidRPr="00D601A8" w:rsidRDefault="00DF191F" w:rsidP="00DF191F">
            <w:pPr>
              <w:rPr>
                <w:rFonts w:ascii="Garamond" w:eastAsia="MS Mincho" w:hAnsi="Garamond" w:cs="Arial"/>
                <w:sz w:val="20"/>
                <w:szCs w:val="20"/>
                <w:lang w:val="sq-AL"/>
              </w:rPr>
            </w:pPr>
          </w:p>
        </w:tc>
        <w:tc>
          <w:tcPr>
            <w:tcW w:w="3260" w:type="dxa"/>
            <w:tcBorders>
              <w:bottom w:val="single" w:sz="12" w:space="0" w:color="auto"/>
            </w:tcBorders>
            <w:shd w:val="clear" w:color="auto" w:fill="A6A6A6"/>
          </w:tcPr>
          <w:p w14:paraId="0EE2E194"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4</w:t>
            </w:r>
          </w:p>
        </w:tc>
        <w:tc>
          <w:tcPr>
            <w:tcW w:w="1195" w:type="dxa"/>
            <w:tcBorders>
              <w:bottom w:val="single" w:sz="12" w:space="0" w:color="auto"/>
              <w:right w:val="single" w:sz="12" w:space="0" w:color="auto"/>
            </w:tcBorders>
            <w:shd w:val="clear" w:color="auto" w:fill="A6A6A6"/>
            <w:vAlign w:val="center"/>
          </w:tcPr>
          <w:p w14:paraId="30F49A59"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6A6A6"/>
            <w:vAlign w:val="center"/>
          </w:tcPr>
          <w:p w14:paraId="32D208EC" w14:textId="77777777" w:rsidR="00DF191F" w:rsidRPr="00D601A8" w:rsidRDefault="00DF191F" w:rsidP="00DF191F">
            <w:pPr>
              <w:rPr>
                <w:rFonts w:ascii="Garamond" w:hAnsi="Garamond"/>
                <w:sz w:val="20"/>
                <w:szCs w:val="20"/>
                <w:lang w:val="sq-AL"/>
              </w:rPr>
            </w:pPr>
          </w:p>
        </w:tc>
      </w:tr>
      <w:tr w:rsidR="00D601A8" w:rsidRPr="00D601A8" w14:paraId="3018CBCD" w14:textId="77777777" w:rsidTr="005421CD">
        <w:tc>
          <w:tcPr>
            <w:tcW w:w="887" w:type="dxa"/>
            <w:vMerge w:val="restart"/>
            <w:tcBorders>
              <w:top w:val="single" w:sz="12" w:space="0" w:color="auto"/>
            </w:tcBorders>
            <w:shd w:val="clear" w:color="auto" w:fill="auto"/>
            <w:vAlign w:val="center"/>
          </w:tcPr>
          <w:p w14:paraId="102E7845"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t>NS-9</w:t>
            </w:r>
          </w:p>
        </w:tc>
        <w:tc>
          <w:tcPr>
            <w:tcW w:w="2347" w:type="dxa"/>
            <w:vMerge w:val="restart"/>
            <w:tcBorders>
              <w:top w:val="single" w:sz="12" w:space="0" w:color="auto"/>
            </w:tcBorders>
            <w:shd w:val="clear" w:color="auto" w:fill="auto"/>
            <w:vAlign w:val="center"/>
          </w:tcPr>
          <w:p w14:paraId="61C8B220"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Punime strukturore speciale</w:t>
            </w:r>
          </w:p>
        </w:tc>
        <w:tc>
          <w:tcPr>
            <w:tcW w:w="3260" w:type="dxa"/>
            <w:tcBorders>
              <w:top w:val="single" w:sz="12" w:space="0" w:color="auto"/>
            </w:tcBorders>
            <w:shd w:val="clear" w:color="auto" w:fill="auto"/>
          </w:tcPr>
          <w:p w14:paraId="6B666544"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right w:val="single" w:sz="12" w:space="0" w:color="auto"/>
            </w:tcBorders>
            <w:shd w:val="clear" w:color="auto" w:fill="auto"/>
            <w:vAlign w:val="center"/>
          </w:tcPr>
          <w:p w14:paraId="5247D445" w14:textId="77777777" w:rsidR="00DF191F" w:rsidRPr="00D601A8" w:rsidRDefault="00DF191F" w:rsidP="00DF191F">
            <w:pPr>
              <w:jc w:val="center"/>
              <w:rPr>
                <w:rFonts w:ascii="Garamond" w:hAnsi="Garamond"/>
                <w:sz w:val="20"/>
                <w:szCs w:val="20"/>
                <w:lang w:val="sq-AL"/>
              </w:rPr>
            </w:pPr>
          </w:p>
        </w:tc>
        <w:tc>
          <w:tcPr>
            <w:tcW w:w="1598"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28A72A91"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5CCE4EF0" w14:textId="77777777" w:rsidTr="005421CD">
        <w:tc>
          <w:tcPr>
            <w:tcW w:w="887" w:type="dxa"/>
            <w:vMerge/>
            <w:shd w:val="clear" w:color="auto" w:fill="auto"/>
            <w:vAlign w:val="center"/>
          </w:tcPr>
          <w:p w14:paraId="424F4A1E"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uto"/>
            <w:vAlign w:val="center"/>
          </w:tcPr>
          <w:p w14:paraId="76DB4826"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uto"/>
          </w:tcPr>
          <w:p w14:paraId="556BBF2F"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2</w:t>
            </w:r>
          </w:p>
        </w:tc>
        <w:tc>
          <w:tcPr>
            <w:tcW w:w="1195" w:type="dxa"/>
            <w:tcBorders>
              <w:right w:val="single" w:sz="12" w:space="0" w:color="auto"/>
            </w:tcBorders>
            <w:shd w:val="clear" w:color="auto" w:fill="auto"/>
            <w:vAlign w:val="center"/>
          </w:tcPr>
          <w:p w14:paraId="21923EC6"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027EFD76" w14:textId="77777777" w:rsidR="00DF191F" w:rsidRPr="00D601A8" w:rsidRDefault="00DF191F" w:rsidP="00DF191F">
            <w:pPr>
              <w:rPr>
                <w:rFonts w:ascii="Garamond" w:hAnsi="Garamond"/>
                <w:sz w:val="20"/>
                <w:szCs w:val="20"/>
                <w:lang w:val="sq-AL"/>
              </w:rPr>
            </w:pPr>
          </w:p>
        </w:tc>
      </w:tr>
      <w:tr w:rsidR="00D601A8" w:rsidRPr="00D601A8" w14:paraId="24AE3189" w14:textId="77777777" w:rsidTr="005421CD">
        <w:tc>
          <w:tcPr>
            <w:tcW w:w="887" w:type="dxa"/>
            <w:vMerge/>
            <w:shd w:val="clear" w:color="auto" w:fill="auto"/>
            <w:vAlign w:val="center"/>
          </w:tcPr>
          <w:p w14:paraId="71B73A6F"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uto"/>
            <w:vAlign w:val="center"/>
          </w:tcPr>
          <w:p w14:paraId="1D499EBA"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uto"/>
          </w:tcPr>
          <w:p w14:paraId="2C5AF65A"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3</w:t>
            </w:r>
          </w:p>
        </w:tc>
        <w:tc>
          <w:tcPr>
            <w:tcW w:w="1195" w:type="dxa"/>
            <w:tcBorders>
              <w:right w:val="single" w:sz="12" w:space="0" w:color="auto"/>
            </w:tcBorders>
            <w:shd w:val="clear" w:color="auto" w:fill="auto"/>
            <w:vAlign w:val="center"/>
          </w:tcPr>
          <w:p w14:paraId="38A997B0"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5D2D0F3B" w14:textId="77777777" w:rsidR="00DF191F" w:rsidRPr="00D601A8" w:rsidRDefault="00DF191F" w:rsidP="00DF191F">
            <w:pPr>
              <w:rPr>
                <w:rFonts w:ascii="Garamond" w:hAnsi="Garamond"/>
                <w:sz w:val="20"/>
                <w:szCs w:val="20"/>
                <w:lang w:val="sq-AL"/>
              </w:rPr>
            </w:pPr>
          </w:p>
        </w:tc>
      </w:tr>
      <w:tr w:rsidR="00D601A8" w:rsidRPr="00D601A8" w14:paraId="78044E7E" w14:textId="77777777" w:rsidTr="005421CD">
        <w:tc>
          <w:tcPr>
            <w:tcW w:w="887" w:type="dxa"/>
            <w:vMerge/>
            <w:shd w:val="clear" w:color="auto" w:fill="auto"/>
            <w:vAlign w:val="center"/>
          </w:tcPr>
          <w:p w14:paraId="49AF2C36"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uto"/>
            <w:vAlign w:val="center"/>
          </w:tcPr>
          <w:p w14:paraId="603FEC7B"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uto"/>
          </w:tcPr>
          <w:p w14:paraId="0F6014DC"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4</w:t>
            </w:r>
          </w:p>
        </w:tc>
        <w:tc>
          <w:tcPr>
            <w:tcW w:w="1195" w:type="dxa"/>
            <w:tcBorders>
              <w:right w:val="single" w:sz="12" w:space="0" w:color="auto"/>
            </w:tcBorders>
            <w:shd w:val="clear" w:color="auto" w:fill="auto"/>
            <w:vAlign w:val="center"/>
          </w:tcPr>
          <w:p w14:paraId="740CFE28"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317F3440" w14:textId="77777777" w:rsidR="00DF191F" w:rsidRPr="00D601A8" w:rsidRDefault="00DF191F" w:rsidP="00DF191F">
            <w:pPr>
              <w:rPr>
                <w:rFonts w:ascii="Garamond" w:hAnsi="Garamond"/>
                <w:sz w:val="20"/>
                <w:szCs w:val="20"/>
                <w:lang w:val="sq-AL"/>
              </w:rPr>
            </w:pPr>
          </w:p>
        </w:tc>
      </w:tr>
      <w:tr w:rsidR="00D601A8" w:rsidRPr="00D601A8" w14:paraId="3074A8A4" w14:textId="77777777" w:rsidTr="005421CD">
        <w:tc>
          <w:tcPr>
            <w:tcW w:w="887" w:type="dxa"/>
            <w:vMerge/>
            <w:shd w:val="clear" w:color="auto" w:fill="auto"/>
            <w:vAlign w:val="center"/>
          </w:tcPr>
          <w:p w14:paraId="58443068"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uto"/>
            <w:vAlign w:val="center"/>
          </w:tcPr>
          <w:p w14:paraId="4B01F0B4"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uto"/>
          </w:tcPr>
          <w:p w14:paraId="247C0AF3"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5</w:t>
            </w:r>
          </w:p>
        </w:tc>
        <w:tc>
          <w:tcPr>
            <w:tcW w:w="1195" w:type="dxa"/>
            <w:tcBorders>
              <w:right w:val="single" w:sz="12" w:space="0" w:color="auto"/>
            </w:tcBorders>
            <w:shd w:val="clear" w:color="auto" w:fill="auto"/>
            <w:vAlign w:val="center"/>
          </w:tcPr>
          <w:p w14:paraId="45BCD2C9"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77EF3FEF" w14:textId="77777777" w:rsidR="00DF191F" w:rsidRPr="00D601A8" w:rsidRDefault="00DF191F" w:rsidP="00DF191F">
            <w:pPr>
              <w:rPr>
                <w:rFonts w:ascii="Garamond" w:hAnsi="Garamond"/>
                <w:sz w:val="20"/>
                <w:szCs w:val="20"/>
                <w:lang w:val="sq-AL"/>
              </w:rPr>
            </w:pPr>
          </w:p>
        </w:tc>
      </w:tr>
      <w:tr w:rsidR="00D601A8" w:rsidRPr="00D601A8" w14:paraId="0935785D" w14:textId="77777777" w:rsidTr="005421CD">
        <w:tc>
          <w:tcPr>
            <w:tcW w:w="887" w:type="dxa"/>
            <w:vMerge w:val="restart"/>
            <w:tcBorders>
              <w:top w:val="single" w:sz="12" w:space="0" w:color="auto"/>
            </w:tcBorders>
            <w:shd w:val="clear" w:color="auto" w:fill="A6A6A6"/>
            <w:vAlign w:val="center"/>
          </w:tcPr>
          <w:p w14:paraId="067655F3"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t>NS-10</w:t>
            </w:r>
          </w:p>
        </w:tc>
        <w:tc>
          <w:tcPr>
            <w:tcW w:w="2347" w:type="dxa"/>
            <w:vMerge w:val="restart"/>
            <w:tcBorders>
              <w:top w:val="single" w:sz="12" w:space="0" w:color="auto"/>
            </w:tcBorders>
            <w:shd w:val="clear" w:color="auto" w:fill="A6A6A6"/>
            <w:vAlign w:val="center"/>
          </w:tcPr>
          <w:p w14:paraId="04CC11DD"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Shtresa dhe mbistruktura speciale</w:t>
            </w:r>
          </w:p>
        </w:tc>
        <w:tc>
          <w:tcPr>
            <w:tcW w:w="3260" w:type="dxa"/>
            <w:tcBorders>
              <w:top w:val="single" w:sz="12" w:space="0" w:color="auto"/>
            </w:tcBorders>
            <w:shd w:val="clear" w:color="auto" w:fill="A6A6A6"/>
          </w:tcPr>
          <w:p w14:paraId="23D602CF"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right w:val="single" w:sz="12" w:space="0" w:color="auto"/>
            </w:tcBorders>
            <w:shd w:val="clear" w:color="auto" w:fill="A6A6A6"/>
            <w:vAlign w:val="center"/>
          </w:tcPr>
          <w:p w14:paraId="64368987" w14:textId="77777777" w:rsidR="00DF191F" w:rsidRPr="00D601A8" w:rsidRDefault="00DF191F" w:rsidP="00DF191F">
            <w:pPr>
              <w:jc w:val="center"/>
              <w:rPr>
                <w:rFonts w:ascii="Garamond" w:hAnsi="Garamond"/>
                <w:sz w:val="20"/>
                <w:szCs w:val="20"/>
                <w:lang w:val="sq-AL"/>
              </w:rPr>
            </w:pPr>
          </w:p>
        </w:tc>
        <w:tc>
          <w:tcPr>
            <w:tcW w:w="1598" w:type="dxa"/>
            <w:vMerge w:val="restart"/>
            <w:tcBorders>
              <w:top w:val="single" w:sz="12" w:space="0" w:color="auto"/>
              <w:left w:val="single" w:sz="12" w:space="0" w:color="auto"/>
              <w:bottom w:val="single" w:sz="12" w:space="0" w:color="auto"/>
              <w:right w:val="single" w:sz="12" w:space="0" w:color="auto"/>
            </w:tcBorders>
            <w:shd w:val="clear" w:color="auto" w:fill="A6A6A6"/>
            <w:vAlign w:val="center"/>
          </w:tcPr>
          <w:p w14:paraId="1B46E114"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3CDDA390" w14:textId="77777777" w:rsidTr="005421CD">
        <w:tc>
          <w:tcPr>
            <w:tcW w:w="887" w:type="dxa"/>
            <w:vMerge/>
            <w:tcBorders>
              <w:bottom w:val="single" w:sz="12" w:space="0" w:color="auto"/>
            </w:tcBorders>
            <w:shd w:val="clear" w:color="auto" w:fill="A6A6A6"/>
            <w:vAlign w:val="center"/>
          </w:tcPr>
          <w:p w14:paraId="63572ED2" w14:textId="77777777" w:rsidR="00DF191F" w:rsidRPr="00D601A8" w:rsidRDefault="00DF191F" w:rsidP="00DF191F">
            <w:pPr>
              <w:jc w:val="center"/>
              <w:rPr>
                <w:rFonts w:ascii="Garamond" w:eastAsia="MS Mincho" w:hAnsi="Garamond" w:cs="Arial"/>
                <w:b/>
                <w:sz w:val="20"/>
                <w:szCs w:val="20"/>
                <w:lang w:val="sq-AL"/>
              </w:rPr>
            </w:pPr>
          </w:p>
        </w:tc>
        <w:tc>
          <w:tcPr>
            <w:tcW w:w="2347" w:type="dxa"/>
            <w:vMerge/>
            <w:tcBorders>
              <w:bottom w:val="single" w:sz="12" w:space="0" w:color="auto"/>
            </w:tcBorders>
            <w:shd w:val="clear" w:color="auto" w:fill="A6A6A6"/>
            <w:vAlign w:val="center"/>
          </w:tcPr>
          <w:p w14:paraId="22AC207B" w14:textId="77777777" w:rsidR="00DF191F" w:rsidRPr="00D601A8" w:rsidRDefault="00DF191F" w:rsidP="00DF191F">
            <w:pPr>
              <w:rPr>
                <w:rFonts w:ascii="Garamond" w:eastAsia="MS Mincho" w:hAnsi="Garamond" w:cs="Arial"/>
                <w:sz w:val="20"/>
                <w:szCs w:val="20"/>
                <w:lang w:val="sq-AL"/>
              </w:rPr>
            </w:pPr>
          </w:p>
        </w:tc>
        <w:tc>
          <w:tcPr>
            <w:tcW w:w="3260" w:type="dxa"/>
            <w:tcBorders>
              <w:bottom w:val="single" w:sz="12" w:space="0" w:color="auto"/>
            </w:tcBorders>
            <w:shd w:val="clear" w:color="auto" w:fill="A6A6A6"/>
          </w:tcPr>
          <w:p w14:paraId="4066E1A1"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2</w:t>
            </w:r>
          </w:p>
        </w:tc>
        <w:tc>
          <w:tcPr>
            <w:tcW w:w="1195" w:type="dxa"/>
            <w:tcBorders>
              <w:bottom w:val="single" w:sz="12" w:space="0" w:color="auto"/>
              <w:right w:val="single" w:sz="12" w:space="0" w:color="auto"/>
            </w:tcBorders>
            <w:shd w:val="clear" w:color="auto" w:fill="A6A6A6"/>
            <w:vAlign w:val="center"/>
          </w:tcPr>
          <w:p w14:paraId="45EABA40"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6A6A6"/>
            <w:vAlign w:val="center"/>
          </w:tcPr>
          <w:p w14:paraId="58F7FE24" w14:textId="77777777" w:rsidR="00DF191F" w:rsidRPr="00D601A8" w:rsidRDefault="00DF191F" w:rsidP="00DF191F">
            <w:pPr>
              <w:rPr>
                <w:rFonts w:ascii="Garamond" w:hAnsi="Garamond"/>
                <w:sz w:val="20"/>
                <w:szCs w:val="20"/>
                <w:lang w:val="sq-AL"/>
              </w:rPr>
            </w:pPr>
          </w:p>
        </w:tc>
      </w:tr>
      <w:tr w:rsidR="00D601A8" w:rsidRPr="00D601A8" w14:paraId="0FB1F25F" w14:textId="77777777" w:rsidTr="005421CD">
        <w:tc>
          <w:tcPr>
            <w:tcW w:w="887" w:type="dxa"/>
            <w:vMerge w:val="restart"/>
            <w:tcBorders>
              <w:top w:val="single" w:sz="12" w:space="0" w:color="auto"/>
            </w:tcBorders>
            <w:shd w:val="clear" w:color="auto" w:fill="auto"/>
            <w:vAlign w:val="center"/>
          </w:tcPr>
          <w:p w14:paraId="1DD8A827" w14:textId="77777777" w:rsidR="00DF191F" w:rsidRPr="00D601A8" w:rsidRDefault="00DF191F" w:rsidP="00DF191F">
            <w:pPr>
              <w:rPr>
                <w:rFonts w:ascii="Garamond" w:eastAsia="MS Mincho" w:hAnsi="Garamond" w:cs="Arial"/>
                <w:b/>
                <w:sz w:val="20"/>
                <w:szCs w:val="20"/>
                <w:lang w:val="sq-AL"/>
              </w:rPr>
            </w:pPr>
            <w:r w:rsidRPr="00D601A8">
              <w:rPr>
                <w:rFonts w:ascii="Garamond" w:eastAsia="MS Mincho" w:hAnsi="Garamond" w:cs="Arial"/>
                <w:b/>
                <w:sz w:val="20"/>
                <w:szCs w:val="20"/>
                <w:lang w:val="sq-AL"/>
              </w:rPr>
              <w:t>NS-11</w:t>
            </w:r>
          </w:p>
        </w:tc>
        <w:tc>
          <w:tcPr>
            <w:tcW w:w="2347" w:type="dxa"/>
            <w:vMerge w:val="restart"/>
            <w:tcBorders>
              <w:top w:val="single" w:sz="12" w:space="0" w:color="auto"/>
            </w:tcBorders>
            <w:shd w:val="clear" w:color="auto" w:fill="auto"/>
            <w:vAlign w:val="center"/>
          </w:tcPr>
          <w:p w14:paraId="1BB795AB"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Punime mbi shina dhe traversa</w:t>
            </w:r>
          </w:p>
        </w:tc>
        <w:tc>
          <w:tcPr>
            <w:tcW w:w="3260" w:type="dxa"/>
            <w:tcBorders>
              <w:top w:val="single" w:sz="12" w:space="0" w:color="auto"/>
            </w:tcBorders>
            <w:shd w:val="clear" w:color="auto" w:fill="auto"/>
          </w:tcPr>
          <w:p w14:paraId="6CF58F1E"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right w:val="single" w:sz="12" w:space="0" w:color="auto"/>
            </w:tcBorders>
            <w:shd w:val="clear" w:color="auto" w:fill="auto"/>
            <w:vAlign w:val="center"/>
          </w:tcPr>
          <w:p w14:paraId="23807579" w14:textId="77777777" w:rsidR="00DF191F" w:rsidRPr="00D601A8" w:rsidRDefault="00DF191F" w:rsidP="00DF191F">
            <w:pPr>
              <w:jc w:val="center"/>
              <w:rPr>
                <w:rFonts w:ascii="Garamond" w:hAnsi="Garamond"/>
                <w:sz w:val="20"/>
                <w:szCs w:val="20"/>
                <w:lang w:val="sq-AL"/>
              </w:rPr>
            </w:pPr>
          </w:p>
        </w:tc>
        <w:tc>
          <w:tcPr>
            <w:tcW w:w="1598"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12277B4D"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3B7C9B6C" w14:textId="77777777" w:rsidTr="005421CD">
        <w:tc>
          <w:tcPr>
            <w:tcW w:w="887" w:type="dxa"/>
            <w:vMerge/>
            <w:shd w:val="clear" w:color="auto" w:fill="auto"/>
            <w:vAlign w:val="center"/>
          </w:tcPr>
          <w:p w14:paraId="38ABDF3C"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uto"/>
            <w:vAlign w:val="center"/>
          </w:tcPr>
          <w:p w14:paraId="349FC788"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uto"/>
          </w:tcPr>
          <w:p w14:paraId="70B671DD"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2</w:t>
            </w:r>
          </w:p>
        </w:tc>
        <w:tc>
          <w:tcPr>
            <w:tcW w:w="1195" w:type="dxa"/>
            <w:tcBorders>
              <w:right w:val="single" w:sz="12" w:space="0" w:color="auto"/>
            </w:tcBorders>
            <w:shd w:val="clear" w:color="auto" w:fill="auto"/>
            <w:vAlign w:val="center"/>
          </w:tcPr>
          <w:p w14:paraId="223B13BD"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4F70F53A" w14:textId="77777777" w:rsidR="00DF191F" w:rsidRPr="00D601A8" w:rsidRDefault="00DF191F" w:rsidP="00DF191F">
            <w:pPr>
              <w:rPr>
                <w:rFonts w:ascii="Garamond" w:hAnsi="Garamond"/>
                <w:sz w:val="20"/>
                <w:szCs w:val="20"/>
                <w:lang w:val="sq-AL"/>
              </w:rPr>
            </w:pPr>
          </w:p>
        </w:tc>
      </w:tr>
      <w:tr w:rsidR="00D601A8" w:rsidRPr="00D601A8" w14:paraId="0E7E620D" w14:textId="77777777" w:rsidTr="005421CD">
        <w:tc>
          <w:tcPr>
            <w:tcW w:w="887" w:type="dxa"/>
            <w:vMerge/>
            <w:shd w:val="clear" w:color="auto" w:fill="auto"/>
            <w:vAlign w:val="center"/>
          </w:tcPr>
          <w:p w14:paraId="3663408C"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uto"/>
            <w:vAlign w:val="center"/>
          </w:tcPr>
          <w:p w14:paraId="18B00B2F"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uto"/>
          </w:tcPr>
          <w:p w14:paraId="34A9D920"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3</w:t>
            </w:r>
          </w:p>
        </w:tc>
        <w:tc>
          <w:tcPr>
            <w:tcW w:w="1195" w:type="dxa"/>
            <w:tcBorders>
              <w:right w:val="single" w:sz="12" w:space="0" w:color="auto"/>
            </w:tcBorders>
            <w:shd w:val="clear" w:color="auto" w:fill="auto"/>
            <w:vAlign w:val="center"/>
          </w:tcPr>
          <w:p w14:paraId="72FB6C4D"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3276B159" w14:textId="77777777" w:rsidR="00DF191F" w:rsidRPr="00D601A8" w:rsidRDefault="00DF191F" w:rsidP="00DF191F">
            <w:pPr>
              <w:rPr>
                <w:rFonts w:ascii="Garamond" w:hAnsi="Garamond"/>
                <w:sz w:val="20"/>
                <w:szCs w:val="20"/>
                <w:lang w:val="sq-AL"/>
              </w:rPr>
            </w:pPr>
          </w:p>
        </w:tc>
      </w:tr>
      <w:tr w:rsidR="00D601A8" w:rsidRPr="00D601A8" w14:paraId="686560A1" w14:textId="77777777" w:rsidTr="005421CD">
        <w:tc>
          <w:tcPr>
            <w:tcW w:w="887" w:type="dxa"/>
            <w:vMerge w:val="restart"/>
            <w:tcBorders>
              <w:top w:val="single" w:sz="12" w:space="0" w:color="auto"/>
            </w:tcBorders>
            <w:shd w:val="clear" w:color="auto" w:fill="A6A6A6"/>
            <w:vAlign w:val="center"/>
          </w:tcPr>
          <w:p w14:paraId="21844179"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t>NS-12</w:t>
            </w:r>
          </w:p>
        </w:tc>
        <w:tc>
          <w:tcPr>
            <w:tcW w:w="2347" w:type="dxa"/>
            <w:vMerge w:val="restart"/>
            <w:tcBorders>
              <w:top w:val="single" w:sz="12" w:space="0" w:color="auto"/>
            </w:tcBorders>
            <w:shd w:val="clear" w:color="auto" w:fill="A6A6A6"/>
            <w:vAlign w:val="center"/>
          </w:tcPr>
          <w:p w14:paraId="69D09400"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Impiante teknologjike, termike dhe të kondicionimit</w:t>
            </w:r>
          </w:p>
        </w:tc>
        <w:tc>
          <w:tcPr>
            <w:tcW w:w="3260" w:type="dxa"/>
            <w:tcBorders>
              <w:top w:val="single" w:sz="12" w:space="0" w:color="auto"/>
            </w:tcBorders>
            <w:shd w:val="clear" w:color="auto" w:fill="A6A6A6"/>
          </w:tcPr>
          <w:p w14:paraId="01CAA410"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right w:val="single" w:sz="12" w:space="0" w:color="auto"/>
            </w:tcBorders>
            <w:shd w:val="clear" w:color="auto" w:fill="A6A6A6"/>
            <w:vAlign w:val="center"/>
          </w:tcPr>
          <w:p w14:paraId="5604A80B" w14:textId="77777777" w:rsidR="00DF191F" w:rsidRPr="00D601A8" w:rsidRDefault="00DF191F" w:rsidP="00DF191F">
            <w:pPr>
              <w:jc w:val="center"/>
              <w:rPr>
                <w:rFonts w:ascii="Garamond" w:hAnsi="Garamond"/>
                <w:sz w:val="20"/>
                <w:szCs w:val="20"/>
                <w:lang w:val="sq-AL"/>
              </w:rPr>
            </w:pPr>
          </w:p>
        </w:tc>
        <w:tc>
          <w:tcPr>
            <w:tcW w:w="1598" w:type="dxa"/>
            <w:vMerge w:val="restart"/>
            <w:tcBorders>
              <w:top w:val="single" w:sz="12" w:space="0" w:color="auto"/>
              <w:left w:val="single" w:sz="12" w:space="0" w:color="auto"/>
              <w:bottom w:val="single" w:sz="12" w:space="0" w:color="auto"/>
              <w:right w:val="single" w:sz="12" w:space="0" w:color="auto"/>
            </w:tcBorders>
            <w:shd w:val="clear" w:color="auto" w:fill="A6A6A6"/>
            <w:vAlign w:val="center"/>
          </w:tcPr>
          <w:p w14:paraId="0BAF8A9D"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1E67C989" w14:textId="77777777" w:rsidTr="005421CD">
        <w:tc>
          <w:tcPr>
            <w:tcW w:w="887" w:type="dxa"/>
            <w:vMerge/>
            <w:shd w:val="clear" w:color="auto" w:fill="A6A6A6"/>
            <w:vAlign w:val="center"/>
          </w:tcPr>
          <w:p w14:paraId="1438F827"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6A6A6"/>
            <w:vAlign w:val="center"/>
          </w:tcPr>
          <w:p w14:paraId="6894A6B7"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6A6A6"/>
          </w:tcPr>
          <w:p w14:paraId="29CC9D50"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2</w:t>
            </w:r>
          </w:p>
        </w:tc>
        <w:tc>
          <w:tcPr>
            <w:tcW w:w="1195" w:type="dxa"/>
            <w:tcBorders>
              <w:right w:val="single" w:sz="12" w:space="0" w:color="auto"/>
            </w:tcBorders>
            <w:shd w:val="clear" w:color="auto" w:fill="A6A6A6"/>
            <w:vAlign w:val="center"/>
          </w:tcPr>
          <w:p w14:paraId="29BBCFF2"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6A6A6"/>
            <w:vAlign w:val="center"/>
          </w:tcPr>
          <w:p w14:paraId="25252E23" w14:textId="77777777" w:rsidR="00DF191F" w:rsidRPr="00D601A8" w:rsidRDefault="00DF191F" w:rsidP="00DF191F">
            <w:pPr>
              <w:rPr>
                <w:rFonts w:ascii="Garamond" w:hAnsi="Garamond"/>
                <w:sz w:val="20"/>
                <w:szCs w:val="20"/>
                <w:lang w:val="sq-AL"/>
              </w:rPr>
            </w:pPr>
          </w:p>
        </w:tc>
      </w:tr>
      <w:tr w:rsidR="00D601A8" w:rsidRPr="00D601A8" w14:paraId="3D2149C4" w14:textId="77777777" w:rsidTr="005421CD">
        <w:tc>
          <w:tcPr>
            <w:tcW w:w="887" w:type="dxa"/>
            <w:vMerge/>
            <w:shd w:val="clear" w:color="auto" w:fill="A6A6A6"/>
            <w:vAlign w:val="center"/>
          </w:tcPr>
          <w:p w14:paraId="0EAB57ED"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6A6A6"/>
            <w:vAlign w:val="center"/>
          </w:tcPr>
          <w:p w14:paraId="5E58D9B1"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6A6A6"/>
          </w:tcPr>
          <w:p w14:paraId="11A436CB"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3</w:t>
            </w:r>
          </w:p>
        </w:tc>
        <w:tc>
          <w:tcPr>
            <w:tcW w:w="1195" w:type="dxa"/>
            <w:tcBorders>
              <w:right w:val="single" w:sz="12" w:space="0" w:color="auto"/>
            </w:tcBorders>
            <w:shd w:val="clear" w:color="auto" w:fill="A6A6A6"/>
            <w:vAlign w:val="center"/>
          </w:tcPr>
          <w:p w14:paraId="63D6B4E7"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6A6A6"/>
            <w:vAlign w:val="center"/>
          </w:tcPr>
          <w:p w14:paraId="3EE6F3BC" w14:textId="77777777" w:rsidR="00DF191F" w:rsidRPr="00D601A8" w:rsidRDefault="00DF191F" w:rsidP="00DF191F">
            <w:pPr>
              <w:rPr>
                <w:rFonts w:ascii="Garamond" w:hAnsi="Garamond"/>
                <w:sz w:val="20"/>
                <w:szCs w:val="20"/>
                <w:lang w:val="sq-AL"/>
              </w:rPr>
            </w:pPr>
          </w:p>
        </w:tc>
      </w:tr>
      <w:tr w:rsidR="00D601A8" w:rsidRPr="00D601A8" w14:paraId="074939B7" w14:textId="77777777" w:rsidTr="005421CD">
        <w:tc>
          <w:tcPr>
            <w:tcW w:w="887" w:type="dxa"/>
            <w:vMerge/>
            <w:shd w:val="clear" w:color="auto" w:fill="A6A6A6"/>
            <w:vAlign w:val="center"/>
          </w:tcPr>
          <w:p w14:paraId="4117AF35"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6A6A6"/>
            <w:vAlign w:val="center"/>
          </w:tcPr>
          <w:p w14:paraId="44A95746"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6A6A6"/>
          </w:tcPr>
          <w:p w14:paraId="2F85FC29"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4</w:t>
            </w:r>
          </w:p>
        </w:tc>
        <w:tc>
          <w:tcPr>
            <w:tcW w:w="1195" w:type="dxa"/>
            <w:tcBorders>
              <w:right w:val="single" w:sz="12" w:space="0" w:color="auto"/>
            </w:tcBorders>
            <w:shd w:val="clear" w:color="auto" w:fill="A6A6A6"/>
            <w:vAlign w:val="center"/>
          </w:tcPr>
          <w:p w14:paraId="422781AB"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6A6A6"/>
            <w:vAlign w:val="center"/>
          </w:tcPr>
          <w:p w14:paraId="00A64F9F" w14:textId="77777777" w:rsidR="00DF191F" w:rsidRPr="00D601A8" w:rsidRDefault="00DF191F" w:rsidP="00DF191F">
            <w:pPr>
              <w:rPr>
                <w:rFonts w:ascii="Garamond" w:hAnsi="Garamond"/>
                <w:sz w:val="20"/>
                <w:szCs w:val="20"/>
                <w:lang w:val="sq-AL"/>
              </w:rPr>
            </w:pPr>
          </w:p>
        </w:tc>
      </w:tr>
      <w:tr w:rsidR="00D601A8" w:rsidRPr="00D601A8" w14:paraId="12051EF4" w14:textId="77777777" w:rsidTr="005421CD">
        <w:tc>
          <w:tcPr>
            <w:tcW w:w="887" w:type="dxa"/>
            <w:vMerge/>
            <w:shd w:val="clear" w:color="auto" w:fill="A6A6A6"/>
            <w:vAlign w:val="center"/>
          </w:tcPr>
          <w:p w14:paraId="1F37E8BE"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6A6A6"/>
            <w:vAlign w:val="center"/>
          </w:tcPr>
          <w:p w14:paraId="3EE87609"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6A6A6"/>
          </w:tcPr>
          <w:p w14:paraId="77051185"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5</w:t>
            </w:r>
          </w:p>
        </w:tc>
        <w:tc>
          <w:tcPr>
            <w:tcW w:w="1195" w:type="dxa"/>
            <w:tcBorders>
              <w:right w:val="single" w:sz="12" w:space="0" w:color="auto"/>
            </w:tcBorders>
            <w:shd w:val="clear" w:color="auto" w:fill="A6A6A6"/>
            <w:vAlign w:val="center"/>
          </w:tcPr>
          <w:p w14:paraId="187E002C"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6A6A6"/>
            <w:vAlign w:val="center"/>
          </w:tcPr>
          <w:p w14:paraId="34D95E58" w14:textId="77777777" w:rsidR="00DF191F" w:rsidRPr="00D601A8" w:rsidRDefault="00DF191F" w:rsidP="00DF191F">
            <w:pPr>
              <w:rPr>
                <w:rFonts w:ascii="Garamond" w:hAnsi="Garamond"/>
                <w:sz w:val="20"/>
                <w:szCs w:val="20"/>
                <w:lang w:val="sq-AL"/>
              </w:rPr>
            </w:pPr>
          </w:p>
        </w:tc>
      </w:tr>
      <w:tr w:rsidR="00D601A8" w:rsidRPr="00D601A8" w14:paraId="4280C073" w14:textId="77777777" w:rsidTr="005421CD">
        <w:tc>
          <w:tcPr>
            <w:tcW w:w="887" w:type="dxa"/>
            <w:vMerge w:val="restart"/>
            <w:tcBorders>
              <w:top w:val="single" w:sz="12" w:space="0" w:color="auto"/>
            </w:tcBorders>
            <w:shd w:val="clear" w:color="auto" w:fill="auto"/>
            <w:vAlign w:val="center"/>
          </w:tcPr>
          <w:p w14:paraId="698126F8"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t>NS-13</w:t>
            </w:r>
          </w:p>
        </w:tc>
        <w:tc>
          <w:tcPr>
            <w:tcW w:w="2347" w:type="dxa"/>
            <w:vMerge w:val="restart"/>
            <w:tcBorders>
              <w:top w:val="single" w:sz="12" w:space="0" w:color="auto"/>
            </w:tcBorders>
            <w:shd w:val="clear" w:color="auto" w:fill="auto"/>
            <w:vAlign w:val="center"/>
          </w:tcPr>
          <w:p w14:paraId="1AC0D801"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Impiante dhe linja telefonie dhe telekomunikacioni</w:t>
            </w:r>
          </w:p>
        </w:tc>
        <w:tc>
          <w:tcPr>
            <w:tcW w:w="3260" w:type="dxa"/>
            <w:tcBorders>
              <w:top w:val="single" w:sz="12" w:space="0" w:color="auto"/>
            </w:tcBorders>
            <w:shd w:val="clear" w:color="auto" w:fill="auto"/>
          </w:tcPr>
          <w:p w14:paraId="732B6505"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right w:val="single" w:sz="12" w:space="0" w:color="auto"/>
            </w:tcBorders>
            <w:shd w:val="clear" w:color="auto" w:fill="auto"/>
            <w:vAlign w:val="center"/>
          </w:tcPr>
          <w:p w14:paraId="62CF55AB" w14:textId="77777777" w:rsidR="00DF191F" w:rsidRPr="00D601A8" w:rsidRDefault="00DF191F" w:rsidP="00DF191F">
            <w:pPr>
              <w:jc w:val="center"/>
              <w:rPr>
                <w:rFonts w:ascii="Garamond" w:hAnsi="Garamond"/>
                <w:sz w:val="20"/>
                <w:szCs w:val="20"/>
                <w:lang w:val="sq-AL"/>
              </w:rPr>
            </w:pPr>
          </w:p>
        </w:tc>
        <w:tc>
          <w:tcPr>
            <w:tcW w:w="1598"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47166DD8"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478C3019" w14:textId="77777777" w:rsidTr="005421CD">
        <w:tc>
          <w:tcPr>
            <w:tcW w:w="887" w:type="dxa"/>
            <w:vMerge/>
            <w:shd w:val="clear" w:color="auto" w:fill="auto"/>
            <w:vAlign w:val="center"/>
          </w:tcPr>
          <w:p w14:paraId="6063D278"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uto"/>
            <w:vAlign w:val="center"/>
          </w:tcPr>
          <w:p w14:paraId="708E2580"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uto"/>
          </w:tcPr>
          <w:p w14:paraId="18418C86"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2</w:t>
            </w:r>
          </w:p>
        </w:tc>
        <w:tc>
          <w:tcPr>
            <w:tcW w:w="1195" w:type="dxa"/>
            <w:tcBorders>
              <w:right w:val="single" w:sz="12" w:space="0" w:color="auto"/>
            </w:tcBorders>
            <w:shd w:val="clear" w:color="auto" w:fill="auto"/>
            <w:vAlign w:val="center"/>
          </w:tcPr>
          <w:p w14:paraId="25B8AF3F"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3927D110" w14:textId="77777777" w:rsidR="00DF191F" w:rsidRPr="00D601A8" w:rsidRDefault="00DF191F" w:rsidP="00DF191F">
            <w:pPr>
              <w:rPr>
                <w:rFonts w:ascii="Garamond" w:hAnsi="Garamond"/>
                <w:sz w:val="20"/>
                <w:szCs w:val="20"/>
                <w:lang w:val="sq-AL"/>
              </w:rPr>
            </w:pPr>
          </w:p>
        </w:tc>
      </w:tr>
      <w:tr w:rsidR="00D601A8" w:rsidRPr="00D601A8" w14:paraId="714B7B87" w14:textId="77777777" w:rsidTr="005421CD">
        <w:tc>
          <w:tcPr>
            <w:tcW w:w="887" w:type="dxa"/>
            <w:vMerge/>
            <w:tcBorders>
              <w:bottom w:val="single" w:sz="12" w:space="0" w:color="auto"/>
            </w:tcBorders>
            <w:shd w:val="clear" w:color="auto" w:fill="auto"/>
            <w:vAlign w:val="center"/>
          </w:tcPr>
          <w:p w14:paraId="681E0E64" w14:textId="77777777" w:rsidR="00DF191F" w:rsidRPr="00D601A8" w:rsidRDefault="00DF191F" w:rsidP="00DF191F">
            <w:pPr>
              <w:jc w:val="center"/>
              <w:rPr>
                <w:rFonts w:ascii="Garamond" w:eastAsia="MS Mincho" w:hAnsi="Garamond" w:cs="Arial"/>
                <w:b/>
                <w:sz w:val="20"/>
                <w:szCs w:val="20"/>
                <w:lang w:val="sq-AL"/>
              </w:rPr>
            </w:pPr>
          </w:p>
        </w:tc>
        <w:tc>
          <w:tcPr>
            <w:tcW w:w="2347" w:type="dxa"/>
            <w:vMerge/>
            <w:tcBorders>
              <w:bottom w:val="single" w:sz="12" w:space="0" w:color="auto"/>
            </w:tcBorders>
            <w:shd w:val="clear" w:color="auto" w:fill="auto"/>
            <w:vAlign w:val="center"/>
          </w:tcPr>
          <w:p w14:paraId="641AEDF7" w14:textId="77777777" w:rsidR="00DF191F" w:rsidRPr="00D601A8" w:rsidRDefault="00DF191F" w:rsidP="00DF191F">
            <w:pPr>
              <w:rPr>
                <w:rFonts w:ascii="Garamond" w:eastAsia="MS Mincho" w:hAnsi="Garamond" w:cs="Arial"/>
                <w:sz w:val="20"/>
                <w:szCs w:val="20"/>
                <w:lang w:val="sq-AL"/>
              </w:rPr>
            </w:pPr>
          </w:p>
        </w:tc>
        <w:tc>
          <w:tcPr>
            <w:tcW w:w="3260" w:type="dxa"/>
            <w:tcBorders>
              <w:bottom w:val="single" w:sz="12" w:space="0" w:color="auto"/>
            </w:tcBorders>
            <w:shd w:val="clear" w:color="auto" w:fill="auto"/>
          </w:tcPr>
          <w:p w14:paraId="7827FC30"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3</w:t>
            </w:r>
          </w:p>
        </w:tc>
        <w:tc>
          <w:tcPr>
            <w:tcW w:w="1195" w:type="dxa"/>
            <w:tcBorders>
              <w:bottom w:val="single" w:sz="12" w:space="0" w:color="auto"/>
              <w:right w:val="single" w:sz="12" w:space="0" w:color="auto"/>
            </w:tcBorders>
            <w:shd w:val="clear" w:color="auto" w:fill="auto"/>
            <w:vAlign w:val="center"/>
          </w:tcPr>
          <w:p w14:paraId="3102A703"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4DCDF561" w14:textId="77777777" w:rsidR="00DF191F" w:rsidRPr="00D601A8" w:rsidRDefault="00DF191F" w:rsidP="00DF191F">
            <w:pPr>
              <w:rPr>
                <w:rFonts w:ascii="Garamond" w:hAnsi="Garamond"/>
                <w:sz w:val="20"/>
                <w:szCs w:val="20"/>
                <w:lang w:val="sq-AL"/>
              </w:rPr>
            </w:pPr>
          </w:p>
        </w:tc>
      </w:tr>
      <w:tr w:rsidR="00D601A8" w:rsidRPr="00D601A8" w14:paraId="7230261D" w14:textId="77777777" w:rsidTr="005421CD">
        <w:tc>
          <w:tcPr>
            <w:tcW w:w="887" w:type="dxa"/>
            <w:vMerge w:val="restart"/>
            <w:tcBorders>
              <w:top w:val="single" w:sz="12" w:space="0" w:color="auto"/>
            </w:tcBorders>
            <w:shd w:val="clear" w:color="auto" w:fill="A6A6A6"/>
            <w:vAlign w:val="center"/>
          </w:tcPr>
          <w:p w14:paraId="77CEDC75"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t>NS-14</w:t>
            </w:r>
          </w:p>
        </w:tc>
        <w:tc>
          <w:tcPr>
            <w:tcW w:w="2347" w:type="dxa"/>
            <w:vMerge w:val="restart"/>
            <w:tcBorders>
              <w:top w:val="single" w:sz="12" w:space="0" w:color="auto"/>
            </w:tcBorders>
            <w:shd w:val="clear" w:color="auto" w:fill="A6A6A6"/>
            <w:vAlign w:val="center"/>
          </w:tcPr>
          <w:p w14:paraId="55EC5C6E"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Impiante të brendshme, elektrike, telefoni, radiotelefoni, TV etj.</w:t>
            </w:r>
          </w:p>
        </w:tc>
        <w:tc>
          <w:tcPr>
            <w:tcW w:w="3260" w:type="dxa"/>
            <w:tcBorders>
              <w:top w:val="single" w:sz="12" w:space="0" w:color="auto"/>
            </w:tcBorders>
            <w:shd w:val="clear" w:color="auto" w:fill="A6A6A6"/>
          </w:tcPr>
          <w:p w14:paraId="67A2BF66"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right w:val="single" w:sz="12" w:space="0" w:color="auto"/>
            </w:tcBorders>
            <w:shd w:val="clear" w:color="auto" w:fill="A6A6A6"/>
            <w:vAlign w:val="center"/>
          </w:tcPr>
          <w:p w14:paraId="6995AB48" w14:textId="77777777" w:rsidR="00DF191F" w:rsidRPr="00D601A8" w:rsidRDefault="00DF191F" w:rsidP="00DF191F">
            <w:pPr>
              <w:jc w:val="center"/>
              <w:rPr>
                <w:rFonts w:ascii="Garamond" w:hAnsi="Garamond"/>
                <w:sz w:val="20"/>
                <w:szCs w:val="20"/>
                <w:lang w:val="sq-AL"/>
              </w:rPr>
            </w:pPr>
          </w:p>
        </w:tc>
        <w:tc>
          <w:tcPr>
            <w:tcW w:w="1598" w:type="dxa"/>
            <w:vMerge w:val="restart"/>
            <w:tcBorders>
              <w:top w:val="single" w:sz="12" w:space="0" w:color="auto"/>
              <w:left w:val="single" w:sz="12" w:space="0" w:color="auto"/>
              <w:bottom w:val="single" w:sz="12" w:space="0" w:color="auto"/>
              <w:right w:val="single" w:sz="12" w:space="0" w:color="auto"/>
            </w:tcBorders>
            <w:shd w:val="clear" w:color="auto" w:fill="A6A6A6"/>
            <w:vAlign w:val="center"/>
          </w:tcPr>
          <w:p w14:paraId="2DD8D355"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495EF5EE" w14:textId="77777777" w:rsidTr="005421CD">
        <w:tc>
          <w:tcPr>
            <w:tcW w:w="887" w:type="dxa"/>
            <w:vMerge/>
            <w:shd w:val="clear" w:color="auto" w:fill="A6A6A6"/>
            <w:vAlign w:val="center"/>
          </w:tcPr>
          <w:p w14:paraId="3C331641"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6A6A6"/>
            <w:vAlign w:val="center"/>
          </w:tcPr>
          <w:p w14:paraId="0EE98EDD"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6A6A6"/>
          </w:tcPr>
          <w:p w14:paraId="311A6032"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2</w:t>
            </w:r>
          </w:p>
        </w:tc>
        <w:tc>
          <w:tcPr>
            <w:tcW w:w="1195" w:type="dxa"/>
            <w:tcBorders>
              <w:right w:val="single" w:sz="12" w:space="0" w:color="auto"/>
            </w:tcBorders>
            <w:shd w:val="clear" w:color="auto" w:fill="A6A6A6"/>
            <w:vAlign w:val="center"/>
          </w:tcPr>
          <w:p w14:paraId="5BE92292"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6A6A6"/>
            <w:vAlign w:val="center"/>
          </w:tcPr>
          <w:p w14:paraId="19E03506" w14:textId="77777777" w:rsidR="00DF191F" w:rsidRPr="00D601A8" w:rsidRDefault="00DF191F" w:rsidP="00DF191F">
            <w:pPr>
              <w:rPr>
                <w:rFonts w:ascii="Garamond" w:hAnsi="Garamond"/>
                <w:sz w:val="20"/>
                <w:szCs w:val="20"/>
                <w:lang w:val="sq-AL"/>
              </w:rPr>
            </w:pPr>
          </w:p>
        </w:tc>
      </w:tr>
      <w:tr w:rsidR="00D601A8" w:rsidRPr="00D601A8" w14:paraId="62881ADF" w14:textId="77777777" w:rsidTr="005421CD">
        <w:tc>
          <w:tcPr>
            <w:tcW w:w="887" w:type="dxa"/>
            <w:vMerge/>
            <w:shd w:val="clear" w:color="auto" w:fill="A6A6A6"/>
            <w:vAlign w:val="center"/>
          </w:tcPr>
          <w:p w14:paraId="5B0D81A1"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6A6A6"/>
            <w:vAlign w:val="center"/>
          </w:tcPr>
          <w:p w14:paraId="3032D2FC"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6A6A6"/>
          </w:tcPr>
          <w:p w14:paraId="28D4CAB1"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3</w:t>
            </w:r>
          </w:p>
        </w:tc>
        <w:tc>
          <w:tcPr>
            <w:tcW w:w="1195" w:type="dxa"/>
            <w:tcBorders>
              <w:right w:val="single" w:sz="12" w:space="0" w:color="auto"/>
            </w:tcBorders>
            <w:shd w:val="clear" w:color="auto" w:fill="A6A6A6"/>
            <w:vAlign w:val="center"/>
          </w:tcPr>
          <w:p w14:paraId="0670A42C"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6A6A6"/>
            <w:vAlign w:val="center"/>
          </w:tcPr>
          <w:p w14:paraId="2A56E47B" w14:textId="77777777" w:rsidR="00DF191F" w:rsidRPr="00D601A8" w:rsidRDefault="00DF191F" w:rsidP="00DF191F">
            <w:pPr>
              <w:rPr>
                <w:rFonts w:ascii="Garamond" w:hAnsi="Garamond"/>
                <w:sz w:val="20"/>
                <w:szCs w:val="20"/>
                <w:lang w:val="sq-AL"/>
              </w:rPr>
            </w:pPr>
          </w:p>
        </w:tc>
      </w:tr>
      <w:tr w:rsidR="00D601A8" w:rsidRPr="00D601A8" w14:paraId="68202DEE" w14:textId="77777777" w:rsidTr="005421CD">
        <w:tc>
          <w:tcPr>
            <w:tcW w:w="887" w:type="dxa"/>
            <w:vMerge/>
            <w:shd w:val="clear" w:color="auto" w:fill="A6A6A6"/>
            <w:vAlign w:val="center"/>
          </w:tcPr>
          <w:p w14:paraId="1A7BD533"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6A6A6"/>
            <w:vAlign w:val="center"/>
          </w:tcPr>
          <w:p w14:paraId="1BAEC67E"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6A6A6"/>
          </w:tcPr>
          <w:p w14:paraId="1B0195C2"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4</w:t>
            </w:r>
          </w:p>
        </w:tc>
        <w:tc>
          <w:tcPr>
            <w:tcW w:w="1195" w:type="dxa"/>
            <w:tcBorders>
              <w:right w:val="single" w:sz="12" w:space="0" w:color="auto"/>
            </w:tcBorders>
            <w:shd w:val="clear" w:color="auto" w:fill="A6A6A6"/>
            <w:vAlign w:val="center"/>
          </w:tcPr>
          <w:p w14:paraId="26DAFFFB"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6A6A6"/>
            <w:vAlign w:val="center"/>
          </w:tcPr>
          <w:p w14:paraId="3A9B051E" w14:textId="77777777" w:rsidR="00DF191F" w:rsidRPr="00D601A8" w:rsidRDefault="00DF191F" w:rsidP="00DF191F">
            <w:pPr>
              <w:rPr>
                <w:rFonts w:ascii="Garamond" w:hAnsi="Garamond"/>
                <w:sz w:val="20"/>
                <w:szCs w:val="20"/>
                <w:lang w:val="sq-AL"/>
              </w:rPr>
            </w:pPr>
          </w:p>
        </w:tc>
      </w:tr>
      <w:tr w:rsidR="00D601A8" w:rsidRPr="00D601A8" w14:paraId="309E9439" w14:textId="77777777" w:rsidTr="005421CD">
        <w:tc>
          <w:tcPr>
            <w:tcW w:w="887" w:type="dxa"/>
            <w:vMerge/>
            <w:tcBorders>
              <w:bottom w:val="single" w:sz="12" w:space="0" w:color="auto"/>
            </w:tcBorders>
            <w:shd w:val="clear" w:color="auto" w:fill="A6A6A6"/>
            <w:vAlign w:val="center"/>
          </w:tcPr>
          <w:p w14:paraId="358F0217" w14:textId="77777777" w:rsidR="00DF191F" w:rsidRPr="00D601A8" w:rsidRDefault="00DF191F" w:rsidP="00DF191F">
            <w:pPr>
              <w:jc w:val="center"/>
              <w:rPr>
                <w:rFonts w:ascii="Garamond" w:eastAsia="MS Mincho" w:hAnsi="Garamond" w:cs="Arial"/>
                <w:b/>
                <w:sz w:val="20"/>
                <w:szCs w:val="20"/>
                <w:lang w:val="sq-AL"/>
              </w:rPr>
            </w:pPr>
          </w:p>
        </w:tc>
        <w:tc>
          <w:tcPr>
            <w:tcW w:w="2347" w:type="dxa"/>
            <w:vMerge/>
            <w:tcBorders>
              <w:bottom w:val="single" w:sz="12" w:space="0" w:color="auto"/>
            </w:tcBorders>
            <w:shd w:val="clear" w:color="auto" w:fill="A6A6A6"/>
            <w:vAlign w:val="center"/>
          </w:tcPr>
          <w:p w14:paraId="4A500525" w14:textId="77777777" w:rsidR="00DF191F" w:rsidRPr="00D601A8" w:rsidRDefault="00DF191F" w:rsidP="00DF191F">
            <w:pPr>
              <w:rPr>
                <w:rFonts w:ascii="Garamond" w:eastAsia="MS Mincho" w:hAnsi="Garamond" w:cs="Arial"/>
                <w:sz w:val="20"/>
                <w:szCs w:val="20"/>
                <w:lang w:val="sq-AL"/>
              </w:rPr>
            </w:pPr>
          </w:p>
        </w:tc>
        <w:tc>
          <w:tcPr>
            <w:tcW w:w="3260" w:type="dxa"/>
            <w:tcBorders>
              <w:bottom w:val="single" w:sz="12" w:space="0" w:color="auto"/>
            </w:tcBorders>
            <w:shd w:val="clear" w:color="auto" w:fill="A6A6A6"/>
          </w:tcPr>
          <w:p w14:paraId="7AE23FA5"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5</w:t>
            </w:r>
          </w:p>
        </w:tc>
        <w:tc>
          <w:tcPr>
            <w:tcW w:w="1195" w:type="dxa"/>
            <w:tcBorders>
              <w:bottom w:val="single" w:sz="12" w:space="0" w:color="auto"/>
              <w:right w:val="single" w:sz="12" w:space="0" w:color="auto"/>
            </w:tcBorders>
            <w:shd w:val="clear" w:color="auto" w:fill="A6A6A6"/>
            <w:vAlign w:val="center"/>
          </w:tcPr>
          <w:p w14:paraId="54B089A9"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6A6A6"/>
            <w:vAlign w:val="center"/>
          </w:tcPr>
          <w:p w14:paraId="139E07D1" w14:textId="77777777" w:rsidR="00DF191F" w:rsidRPr="00D601A8" w:rsidRDefault="00DF191F" w:rsidP="00DF191F">
            <w:pPr>
              <w:rPr>
                <w:rFonts w:ascii="Garamond" w:hAnsi="Garamond"/>
                <w:sz w:val="20"/>
                <w:szCs w:val="20"/>
                <w:lang w:val="sq-AL"/>
              </w:rPr>
            </w:pPr>
          </w:p>
        </w:tc>
      </w:tr>
      <w:tr w:rsidR="00D601A8" w:rsidRPr="00D601A8" w14:paraId="5F481A2E" w14:textId="77777777" w:rsidTr="005421CD">
        <w:tc>
          <w:tcPr>
            <w:tcW w:w="887" w:type="dxa"/>
            <w:tcBorders>
              <w:top w:val="single" w:sz="12" w:space="0" w:color="auto"/>
              <w:bottom w:val="single" w:sz="12" w:space="0" w:color="auto"/>
            </w:tcBorders>
            <w:shd w:val="clear" w:color="auto" w:fill="auto"/>
            <w:vAlign w:val="center"/>
          </w:tcPr>
          <w:p w14:paraId="4EA92A7E"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t>NS-15</w:t>
            </w:r>
          </w:p>
        </w:tc>
        <w:tc>
          <w:tcPr>
            <w:tcW w:w="2347" w:type="dxa"/>
            <w:tcBorders>
              <w:top w:val="single" w:sz="12" w:space="0" w:color="auto"/>
              <w:bottom w:val="single" w:sz="12" w:space="0" w:color="auto"/>
            </w:tcBorders>
            <w:shd w:val="clear" w:color="auto" w:fill="auto"/>
            <w:vAlign w:val="center"/>
          </w:tcPr>
          <w:p w14:paraId="4AD0112B"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Pastrimi i ujërave detare, liqenore dhe lumore</w:t>
            </w:r>
          </w:p>
        </w:tc>
        <w:tc>
          <w:tcPr>
            <w:tcW w:w="3260" w:type="dxa"/>
            <w:tcBorders>
              <w:top w:val="single" w:sz="12" w:space="0" w:color="auto"/>
              <w:bottom w:val="single" w:sz="12" w:space="0" w:color="auto"/>
            </w:tcBorders>
            <w:shd w:val="clear" w:color="auto" w:fill="auto"/>
          </w:tcPr>
          <w:p w14:paraId="2B2F7FF4"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bottom w:val="single" w:sz="12" w:space="0" w:color="auto"/>
            </w:tcBorders>
            <w:shd w:val="clear" w:color="auto" w:fill="auto"/>
            <w:vAlign w:val="center"/>
          </w:tcPr>
          <w:p w14:paraId="584C8B9B" w14:textId="77777777" w:rsidR="00DF191F" w:rsidRPr="00D601A8" w:rsidRDefault="00DF191F" w:rsidP="00DF191F">
            <w:pPr>
              <w:jc w:val="center"/>
              <w:rPr>
                <w:rFonts w:ascii="Garamond" w:hAnsi="Garamond"/>
                <w:sz w:val="20"/>
                <w:szCs w:val="20"/>
                <w:lang w:val="sq-AL"/>
              </w:rPr>
            </w:pPr>
          </w:p>
        </w:tc>
        <w:tc>
          <w:tcPr>
            <w:tcW w:w="1598" w:type="dxa"/>
            <w:tcBorders>
              <w:top w:val="single" w:sz="12" w:space="0" w:color="auto"/>
              <w:bottom w:val="single" w:sz="12" w:space="0" w:color="auto"/>
            </w:tcBorders>
            <w:shd w:val="clear" w:color="auto" w:fill="auto"/>
            <w:vAlign w:val="center"/>
          </w:tcPr>
          <w:p w14:paraId="0B949C98"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47D8B650" w14:textId="77777777" w:rsidTr="005421CD">
        <w:tc>
          <w:tcPr>
            <w:tcW w:w="887" w:type="dxa"/>
            <w:vMerge w:val="restart"/>
            <w:tcBorders>
              <w:top w:val="single" w:sz="12" w:space="0" w:color="auto"/>
            </w:tcBorders>
            <w:shd w:val="clear" w:color="auto" w:fill="A6A6A6"/>
            <w:vAlign w:val="center"/>
          </w:tcPr>
          <w:p w14:paraId="6C2141EE"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lastRenderedPageBreak/>
              <w:t>NS-16</w:t>
            </w:r>
          </w:p>
        </w:tc>
        <w:tc>
          <w:tcPr>
            <w:tcW w:w="2347" w:type="dxa"/>
            <w:vMerge w:val="restart"/>
            <w:tcBorders>
              <w:top w:val="single" w:sz="12" w:space="0" w:color="auto"/>
            </w:tcBorders>
            <w:shd w:val="clear" w:color="auto" w:fill="A6A6A6"/>
            <w:vAlign w:val="center"/>
          </w:tcPr>
          <w:p w14:paraId="52EB44E4"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Ndërtimi i impianteve të ujit të pijshëm dhe pastrimit të tij</w:t>
            </w:r>
          </w:p>
        </w:tc>
        <w:tc>
          <w:tcPr>
            <w:tcW w:w="3260" w:type="dxa"/>
            <w:tcBorders>
              <w:top w:val="single" w:sz="12" w:space="0" w:color="auto"/>
            </w:tcBorders>
            <w:shd w:val="clear" w:color="auto" w:fill="A6A6A6"/>
          </w:tcPr>
          <w:p w14:paraId="26BEBB5E"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right w:val="single" w:sz="12" w:space="0" w:color="auto"/>
            </w:tcBorders>
            <w:shd w:val="clear" w:color="auto" w:fill="A6A6A6"/>
            <w:vAlign w:val="center"/>
          </w:tcPr>
          <w:p w14:paraId="7E26C522" w14:textId="77777777" w:rsidR="00DF191F" w:rsidRPr="00D601A8" w:rsidRDefault="00DF191F" w:rsidP="00DF191F">
            <w:pPr>
              <w:jc w:val="center"/>
              <w:rPr>
                <w:rFonts w:ascii="Garamond" w:hAnsi="Garamond"/>
                <w:sz w:val="20"/>
                <w:szCs w:val="20"/>
                <w:lang w:val="sq-AL"/>
              </w:rPr>
            </w:pPr>
          </w:p>
        </w:tc>
        <w:tc>
          <w:tcPr>
            <w:tcW w:w="1598" w:type="dxa"/>
            <w:vMerge w:val="restart"/>
            <w:tcBorders>
              <w:top w:val="single" w:sz="12" w:space="0" w:color="auto"/>
              <w:left w:val="single" w:sz="12" w:space="0" w:color="auto"/>
              <w:bottom w:val="single" w:sz="12" w:space="0" w:color="auto"/>
              <w:right w:val="single" w:sz="12" w:space="0" w:color="auto"/>
            </w:tcBorders>
            <w:shd w:val="clear" w:color="auto" w:fill="A6A6A6"/>
            <w:vAlign w:val="center"/>
          </w:tcPr>
          <w:p w14:paraId="3065AE33"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5F7D694F" w14:textId="77777777" w:rsidTr="005421CD">
        <w:tc>
          <w:tcPr>
            <w:tcW w:w="887" w:type="dxa"/>
            <w:vMerge/>
            <w:shd w:val="clear" w:color="auto" w:fill="A6A6A6"/>
            <w:vAlign w:val="center"/>
          </w:tcPr>
          <w:p w14:paraId="5FD70875"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6A6A6"/>
            <w:vAlign w:val="center"/>
          </w:tcPr>
          <w:p w14:paraId="576C51D6"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6A6A6"/>
          </w:tcPr>
          <w:p w14:paraId="718C56B5"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2</w:t>
            </w:r>
          </w:p>
        </w:tc>
        <w:tc>
          <w:tcPr>
            <w:tcW w:w="1195" w:type="dxa"/>
            <w:tcBorders>
              <w:right w:val="single" w:sz="12" w:space="0" w:color="auto"/>
            </w:tcBorders>
            <w:shd w:val="clear" w:color="auto" w:fill="A6A6A6"/>
            <w:vAlign w:val="center"/>
          </w:tcPr>
          <w:p w14:paraId="2FE74109"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6A6A6"/>
            <w:vAlign w:val="center"/>
          </w:tcPr>
          <w:p w14:paraId="55B6C3AB" w14:textId="77777777" w:rsidR="00DF191F" w:rsidRPr="00D601A8" w:rsidRDefault="00DF191F" w:rsidP="00DF191F">
            <w:pPr>
              <w:rPr>
                <w:rFonts w:ascii="Garamond" w:hAnsi="Garamond"/>
                <w:sz w:val="20"/>
                <w:szCs w:val="20"/>
                <w:lang w:val="sq-AL"/>
              </w:rPr>
            </w:pPr>
          </w:p>
        </w:tc>
      </w:tr>
      <w:tr w:rsidR="00D601A8" w:rsidRPr="00D601A8" w14:paraId="29FDC278" w14:textId="77777777" w:rsidTr="005421CD">
        <w:tc>
          <w:tcPr>
            <w:tcW w:w="887" w:type="dxa"/>
            <w:vMerge/>
            <w:shd w:val="clear" w:color="auto" w:fill="A6A6A6"/>
            <w:vAlign w:val="center"/>
          </w:tcPr>
          <w:p w14:paraId="693DF502"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6A6A6"/>
            <w:vAlign w:val="center"/>
          </w:tcPr>
          <w:p w14:paraId="08ED2A7E"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6A6A6"/>
          </w:tcPr>
          <w:p w14:paraId="0D83D24F"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3</w:t>
            </w:r>
          </w:p>
        </w:tc>
        <w:tc>
          <w:tcPr>
            <w:tcW w:w="1195" w:type="dxa"/>
            <w:tcBorders>
              <w:right w:val="single" w:sz="12" w:space="0" w:color="auto"/>
            </w:tcBorders>
            <w:shd w:val="clear" w:color="auto" w:fill="A6A6A6"/>
            <w:vAlign w:val="center"/>
          </w:tcPr>
          <w:p w14:paraId="1527CC76"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6A6A6"/>
            <w:vAlign w:val="center"/>
          </w:tcPr>
          <w:p w14:paraId="32DB8157" w14:textId="77777777" w:rsidR="00DF191F" w:rsidRPr="00D601A8" w:rsidRDefault="00DF191F" w:rsidP="00DF191F">
            <w:pPr>
              <w:rPr>
                <w:rFonts w:ascii="Garamond" w:hAnsi="Garamond"/>
                <w:sz w:val="20"/>
                <w:szCs w:val="20"/>
                <w:lang w:val="sq-AL"/>
              </w:rPr>
            </w:pPr>
          </w:p>
        </w:tc>
      </w:tr>
      <w:tr w:rsidR="00D601A8" w:rsidRPr="00D601A8" w14:paraId="4061B78D" w14:textId="77777777" w:rsidTr="005421CD">
        <w:tc>
          <w:tcPr>
            <w:tcW w:w="887" w:type="dxa"/>
            <w:vMerge w:val="restart"/>
            <w:tcBorders>
              <w:top w:val="single" w:sz="12" w:space="0" w:color="auto"/>
            </w:tcBorders>
            <w:shd w:val="clear" w:color="auto" w:fill="auto"/>
            <w:vAlign w:val="center"/>
          </w:tcPr>
          <w:p w14:paraId="071A4399"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t>NS-17</w:t>
            </w:r>
          </w:p>
        </w:tc>
        <w:tc>
          <w:tcPr>
            <w:tcW w:w="2347" w:type="dxa"/>
            <w:vMerge w:val="restart"/>
            <w:tcBorders>
              <w:top w:val="single" w:sz="12" w:space="0" w:color="auto"/>
            </w:tcBorders>
            <w:shd w:val="clear" w:color="auto" w:fill="auto"/>
            <w:vAlign w:val="center"/>
          </w:tcPr>
          <w:p w14:paraId="159FFB6F"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Ndërtimi i impianteve të grumbullimit dhe trajtimit të mbetjeve urbane</w:t>
            </w:r>
          </w:p>
        </w:tc>
        <w:tc>
          <w:tcPr>
            <w:tcW w:w="3260" w:type="dxa"/>
            <w:tcBorders>
              <w:top w:val="single" w:sz="12" w:space="0" w:color="auto"/>
            </w:tcBorders>
            <w:shd w:val="clear" w:color="auto" w:fill="auto"/>
          </w:tcPr>
          <w:p w14:paraId="357D834D"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right w:val="single" w:sz="12" w:space="0" w:color="auto"/>
            </w:tcBorders>
            <w:shd w:val="clear" w:color="auto" w:fill="auto"/>
            <w:vAlign w:val="center"/>
          </w:tcPr>
          <w:p w14:paraId="2B2300BC" w14:textId="77777777" w:rsidR="00DF191F" w:rsidRPr="00D601A8" w:rsidRDefault="00DF191F" w:rsidP="00DF191F">
            <w:pPr>
              <w:jc w:val="center"/>
              <w:rPr>
                <w:rFonts w:ascii="Garamond" w:hAnsi="Garamond"/>
                <w:sz w:val="20"/>
                <w:szCs w:val="20"/>
                <w:lang w:val="sq-AL"/>
              </w:rPr>
            </w:pPr>
          </w:p>
        </w:tc>
        <w:tc>
          <w:tcPr>
            <w:tcW w:w="1598"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78DFE504"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003D8BAD" w14:textId="77777777" w:rsidTr="005421CD">
        <w:tc>
          <w:tcPr>
            <w:tcW w:w="887" w:type="dxa"/>
            <w:vMerge/>
            <w:tcBorders>
              <w:bottom w:val="single" w:sz="12" w:space="0" w:color="auto"/>
            </w:tcBorders>
            <w:shd w:val="clear" w:color="auto" w:fill="auto"/>
            <w:vAlign w:val="center"/>
          </w:tcPr>
          <w:p w14:paraId="7FCB61AD" w14:textId="77777777" w:rsidR="00DF191F" w:rsidRPr="00D601A8" w:rsidRDefault="00DF191F" w:rsidP="00DF191F">
            <w:pPr>
              <w:jc w:val="center"/>
              <w:rPr>
                <w:rFonts w:ascii="Garamond" w:eastAsia="MS Mincho" w:hAnsi="Garamond" w:cs="Arial"/>
                <w:b/>
                <w:sz w:val="20"/>
                <w:szCs w:val="20"/>
                <w:lang w:val="sq-AL"/>
              </w:rPr>
            </w:pPr>
          </w:p>
        </w:tc>
        <w:tc>
          <w:tcPr>
            <w:tcW w:w="2347" w:type="dxa"/>
            <w:vMerge/>
            <w:tcBorders>
              <w:bottom w:val="single" w:sz="12" w:space="0" w:color="auto"/>
            </w:tcBorders>
            <w:shd w:val="clear" w:color="auto" w:fill="auto"/>
            <w:vAlign w:val="center"/>
          </w:tcPr>
          <w:p w14:paraId="386F38A9" w14:textId="77777777" w:rsidR="00DF191F" w:rsidRPr="00D601A8" w:rsidRDefault="00DF191F" w:rsidP="00DF191F">
            <w:pPr>
              <w:rPr>
                <w:rFonts w:ascii="Garamond" w:eastAsia="MS Mincho" w:hAnsi="Garamond" w:cs="Arial"/>
                <w:sz w:val="20"/>
                <w:szCs w:val="20"/>
                <w:lang w:val="sq-AL"/>
              </w:rPr>
            </w:pPr>
          </w:p>
        </w:tc>
        <w:tc>
          <w:tcPr>
            <w:tcW w:w="3260" w:type="dxa"/>
            <w:tcBorders>
              <w:bottom w:val="single" w:sz="12" w:space="0" w:color="auto"/>
            </w:tcBorders>
            <w:shd w:val="clear" w:color="auto" w:fill="auto"/>
          </w:tcPr>
          <w:p w14:paraId="1DDD8D54"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2</w:t>
            </w:r>
          </w:p>
        </w:tc>
        <w:tc>
          <w:tcPr>
            <w:tcW w:w="1195" w:type="dxa"/>
            <w:tcBorders>
              <w:bottom w:val="single" w:sz="12" w:space="0" w:color="auto"/>
              <w:right w:val="single" w:sz="12" w:space="0" w:color="auto"/>
            </w:tcBorders>
            <w:shd w:val="clear" w:color="auto" w:fill="auto"/>
            <w:vAlign w:val="center"/>
          </w:tcPr>
          <w:p w14:paraId="57839280"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uto"/>
            <w:vAlign w:val="center"/>
          </w:tcPr>
          <w:p w14:paraId="6D98212C" w14:textId="77777777" w:rsidR="00DF191F" w:rsidRPr="00D601A8" w:rsidRDefault="00DF191F" w:rsidP="00DF191F">
            <w:pPr>
              <w:rPr>
                <w:rFonts w:ascii="Garamond" w:hAnsi="Garamond"/>
                <w:sz w:val="20"/>
                <w:szCs w:val="20"/>
                <w:lang w:val="sq-AL"/>
              </w:rPr>
            </w:pPr>
          </w:p>
        </w:tc>
      </w:tr>
      <w:tr w:rsidR="00D601A8" w:rsidRPr="00D601A8" w14:paraId="66EE6D3F" w14:textId="77777777" w:rsidTr="005421CD">
        <w:tc>
          <w:tcPr>
            <w:tcW w:w="887" w:type="dxa"/>
            <w:vMerge w:val="restart"/>
            <w:tcBorders>
              <w:top w:val="single" w:sz="12" w:space="0" w:color="auto"/>
            </w:tcBorders>
            <w:shd w:val="clear" w:color="auto" w:fill="A6A6A6"/>
            <w:vAlign w:val="center"/>
          </w:tcPr>
          <w:p w14:paraId="54241488"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t>NS-18</w:t>
            </w:r>
          </w:p>
        </w:tc>
        <w:tc>
          <w:tcPr>
            <w:tcW w:w="2347" w:type="dxa"/>
            <w:vMerge w:val="restart"/>
            <w:tcBorders>
              <w:top w:val="single" w:sz="12" w:space="0" w:color="auto"/>
            </w:tcBorders>
            <w:shd w:val="clear" w:color="auto" w:fill="A6A6A6"/>
            <w:vAlign w:val="center"/>
          </w:tcPr>
          <w:p w14:paraId="07349774"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Punime topogjeodezike</w:t>
            </w:r>
          </w:p>
        </w:tc>
        <w:tc>
          <w:tcPr>
            <w:tcW w:w="3260" w:type="dxa"/>
            <w:tcBorders>
              <w:top w:val="single" w:sz="12" w:space="0" w:color="auto"/>
            </w:tcBorders>
            <w:shd w:val="clear" w:color="auto" w:fill="A6A6A6"/>
          </w:tcPr>
          <w:p w14:paraId="07A2EA2D"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right w:val="single" w:sz="12" w:space="0" w:color="auto"/>
            </w:tcBorders>
            <w:shd w:val="clear" w:color="auto" w:fill="A6A6A6"/>
            <w:vAlign w:val="center"/>
          </w:tcPr>
          <w:p w14:paraId="0FFE7A32" w14:textId="77777777" w:rsidR="00DF191F" w:rsidRPr="00D601A8" w:rsidRDefault="00DF191F" w:rsidP="00DF191F">
            <w:pPr>
              <w:jc w:val="center"/>
              <w:rPr>
                <w:rFonts w:ascii="Garamond" w:hAnsi="Garamond"/>
                <w:sz w:val="20"/>
                <w:szCs w:val="20"/>
                <w:lang w:val="sq-AL"/>
              </w:rPr>
            </w:pPr>
          </w:p>
        </w:tc>
        <w:tc>
          <w:tcPr>
            <w:tcW w:w="1598" w:type="dxa"/>
            <w:vMerge w:val="restart"/>
            <w:tcBorders>
              <w:top w:val="single" w:sz="12" w:space="0" w:color="auto"/>
              <w:left w:val="single" w:sz="12" w:space="0" w:color="auto"/>
              <w:bottom w:val="single" w:sz="12" w:space="0" w:color="auto"/>
              <w:right w:val="single" w:sz="12" w:space="0" w:color="auto"/>
            </w:tcBorders>
            <w:shd w:val="clear" w:color="auto" w:fill="A6A6A6"/>
            <w:vAlign w:val="center"/>
          </w:tcPr>
          <w:p w14:paraId="30A28C55"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05455AD5" w14:textId="77777777" w:rsidTr="005421CD">
        <w:tc>
          <w:tcPr>
            <w:tcW w:w="887" w:type="dxa"/>
            <w:vMerge/>
            <w:shd w:val="clear" w:color="auto" w:fill="A6A6A6"/>
            <w:vAlign w:val="center"/>
          </w:tcPr>
          <w:p w14:paraId="63E1F7F4"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6A6A6"/>
            <w:vAlign w:val="center"/>
          </w:tcPr>
          <w:p w14:paraId="6EF24552"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6A6A6"/>
          </w:tcPr>
          <w:p w14:paraId="5F5A5A64"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2</w:t>
            </w:r>
          </w:p>
        </w:tc>
        <w:tc>
          <w:tcPr>
            <w:tcW w:w="1195" w:type="dxa"/>
            <w:tcBorders>
              <w:right w:val="single" w:sz="12" w:space="0" w:color="auto"/>
            </w:tcBorders>
            <w:shd w:val="clear" w:color="auto" w:fill="A6A6A6"/>
            <w:vAlign w:val="center"/>
          </w:tcPr>
          <w:p w14:paraId="284A950E"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6A6A6"/>
            <w:vAlign w:val="center"/>
          </w:tcPr>
          <w:p w14:paraId="5045150C" w14:textId="77777777" w:rsidR="00DF191F" w:rsidRPr="00D601A8" w:rsidRDefault="00DF191F" w:rsidP="00DF191F">
            <w:pPr>
              <w:rPr>
                <w:rFonts w:ascii="Garamond" w:hAnsi="Garamond"/>
                <w:sz w:val="20"/>
                <w:szCs w:val="20"/>
                <w:lang w:val="sq-AL"/>
              </w:rPr>
            </w:pPr>
          </w:p>
        </w:tc>
      </w:tr>
      <w:tr w:rsidR="00D601A8" w:rsidRPr="00D601A8" w14:paraId="122C2BB3" w14:textId="77777777" w:rsidTr="005421CD">
        <w:tc>
          <w:tcPr>
            <w:tcW w:w="887" w:type="dxa"/>
            <w:vMerge/>
            <w:shd w:val="clear" w:color="auto" w:fill="A6A6A6"/>
            <w:vAlign w:val="center"/>
          </w:tcPr>
          <w:p w14:paraId="50BA5F51"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6A6A6"/>
            <w:vAlign w:val="center"/>
          </w:tcPr>
          <w:p w14:paraId="18E77A46"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6A6A6"/>
          </w:tcPr>
          <w:p w14:paraId="034A8CBA"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3</w:t>
            </w:r>
          </w:p>
        </w:tc>
        <w:tc>
          <w:tcPr>
            <w:tcW w:w="1195" w:type="dxa"/>
            <w:tcBorders>
              <w:right w:val="single" w:sz="12" w:space="0" w:color="auto"/>
            </w:tcBorders>
            <w:shd w:val="clear" w:color="auto" w:fill="A6A6A6"/>
            <w:vAlign w:val="center"/>
          </w:tcPr>
          <w:p w14:paraId="5E055F03"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6A6A6"/>
            <w:vAlign w:val="center"/>
          </w:tcPr>
          <w:p w14:paraId="0F1ACCB6" w14:textId="77777777" w:rsidR="00DF191F" w:rsidRPr="00D601A8" w:rsidRDefault="00DF191F" w:rsidP="00DF191F">
            <w:pPr>
              <w:rPr>
                <w:rFonts w:ascii="Garamond" w:hAnsi="Garamond"/>
                <w:sz w:val="20"/>
                <w:szCs w:val="20"/>
                <w:lang w:val="sq-AL"/>
              </w:rPr>
            </w:pPr>
          </w:p>
        </w:tc>
      </w:tr>
      <w:tr w:rsidR="00D601A8" w:rsidRPr="00D601A8" w14:paraId="708E11A7" w14:textId="77777777" w:rsidTr="005421CD">
        <w:tc>
          <w:tcPr>
            <w:tcW w:w="887" w:type="dxa"/>
            <w:vMerge/>
            <w:shd w:val="clear" w:color="auto" w:fill="A6A6A6"/>
            <w:vAlign w:val="center"/>
          </w:tcPr>
          <w:p w14:paraId="439533BD"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6A6A6"/>
            <w:vAlign w:val="center"/>
          </w:tcPr>
          <w:p w14:paraId="4DEEBEF6"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6A6A6"/>
          </w:tcPr>
          <w:p w14:paraId="5B20D362"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4</w:t>
            </w:r>
          </w:p>
        </w:tc>
        <w:tc>
          <w:tcPr>
            <w:tcW w:w="1195" w:type="dxa"/>
            <w:tcBorders>
              <w:right w:val="single" w:sz="12" w:space="0" w:color="auto"/>
            </w:tcBorders>
            <w:shd w:val="clear" w:color="auto" w:fill="A6A6A6"/>
            <w:vAlign w:val="center"/>
          </w:tcPr>
          <w:p w14:paraId="155A45A6"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6A6A6"/>
            <w:vAlign w:val="center"/>
          </w:tcPr>
          <w:p w14:paraId="432EAC20" w14:textId="77777777" w:rsidR="00DF191F" w:rsidRPr="00D601A8" w:rsidRDefault="00DF191F" w:rsidP="00DF191F">
            <w:pPr>
              <w:rPr>
                <w:rFonts w:ascii="Garamond" w:hAnsi="Garamond"/>
                <w:sz w:val="20"/>
                <w:szCs w:val="20"/>
                <w:lang w:val="sq-AL"/>
              </w:rPr>
            </w:pPr>
          </w:p>
        </w:tc>
      </w:tr>
      <w:tr w:rsidR="00D601A8" w:rsidRPr="00D601A8" w14:paraId="703E73A5" w14:textId="77777777" w:rsidTr="005421CD">
        <w:tc>
          <w:tcPr>
            <w:tcW w:w="887" w:type="dxa"/>
            <w:vMerge/>
            <w:shd w:val="clear" w:color="auto" w:fill="A6A6A6"/>
            <w:vAlign w:val="center"/>
          </w:tcPr>
          <w:p w14:paraId="15481F31" w14:textId="77777777" w:rsidR="00DF191F" w:rsidRPr="00D601A8" w:rsidRDefault="00DF191F" w:rsidP="00DF191F">
            <w:pPr>
              <w:jc w:val="center"/>
              <w:rPr>
                <w:rFonts w:ascii="Garamond" w:eastAsia="MS Mincho" w:hAnsi="Garamond" w:cs="Arial"/>
                <w:b/>
                <w:sz w:val="20"/>
                <w:szCs w:val="20"/>
                <w:lang w:val="sq-AL"/>
              </w:rPr>
            </w:pPr>
          </w:p>
        </w:tc>
        <w:tc>
          <w:tcPr>
            <w:tcW w:w="2347" w:type="dxa"/>
            <w:vMerge/>
            <w:shd w:val="clear" w:color="auto" w:fill="A6A6A6"/>
            <w:vAlign w:val="center"/>
          </w:tcPr>
          <w:p w14:paraId="0AE16775" w14:textId="77777777" w:rsidR="00DF191F" w:rsidRPr="00D601A8" w:rsidRDefault="00DF191F" w:rsidP="00DF191F">
            <w:pPr>
              <w:rPr>
                <w:rFonts w:ascii="Garamond" w:eastAsia="MS Mincho" w:hAnsi="Garamond" w:cs="Arial"/>
                <w:sz w:val="20"/>
                <w:szCs w:val="20"/>
                <w:lang w:val="sq-AL"/>
              </w:rPr>
            </w:pPr>
          </w:p>
        </w:tc>
        <w:tc>
          <w:tcPr>
            <w:tcW w:w="3260" w:type="dxa"/>
            <w:shd w:val="clear" w:color="auto" w:fill="A6A6A6"/>
          </w:tcPr>
          <w:p w14:paraId="044AA004"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5</w:t>
            </w:r>
          </w:p>
        </w:tc>
        <w:tc>
          <w:tcPr>
            <w:tcW w:w="1195" w:type="dxa"/>
            <w:tcBorders>
              <w:right w:val="single" w:sz="12" w:space="0" w:color="auto"/>
            </w:tcBorders>
            <w:shd w:val="clear" w:color="auto" w:fill="A6A6A6"/>
            <w:vAlign w:val="center"/>
          </w:tcPr>
          <w:p w14:paraId="3DE968E2"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bottom w:val="single" w:sz="12" w:space="0" w:color="auto"/>
              <w:right w:val="single" w:sz="12" w:space="0" w:color="auto"/>
            </w:tcBorders>
            <w:shd w:val="clear" w:color="auto" w:fill="A6A6A6"/>
            <w:vAlign w:val="center"/>
          </w:tcPr>
          <w:p w14:paraId="3E697F1E" w14:textId="77777777" w:rsidR="00DF191F" w:rsidRPr="00D601A8" w:rsidRDefault="00DF191F" w:rsidP="00DF191F">
            <w:pPr>
              <w:rPr>
                <w:rFonts w:ascii="Garamond" w:hAnsi="Garamond"/>
                <w:sz w:val="20"/>
                <w:szCs w:val="20"/>
                <w:lang w:val="sq-AL"/>
              </w:rPr>
            </w:pPr>
          </w:p>
        </w:tc>
      </w:tr>
      <w:tr w:rsidR="00D601A8" w:rsidRPr="00D601A8" w14:paraId="60EF3907" w14:textId="77777777" w:rsidTr="005421CD">
        <w:tc>
          <w:tcPr>
            <w:tcW w:w="887" w:type="dxa"/>
            <w:vMerge w:val="restart"/>
            <w:tcBorders>
              <w:top w:val="single" w:sz="12" w:space="0" w:color="auto"/>
            </w:tcBorders>
            <w:shd w:val="clear" w:color="auto" w:fill="auto"/>
            <w:vAlign w:val="center"/>
          </w:tcPr>
          <w:p w14:paraId="26E7614D"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t>NS-19</w:t>
            </w:r>
          </w:p>
        </w:tc>
        <w:tc>
          <w:tcPr>
            <w:tcW w:w="2347" w:type="dxa"/>
            <w:vMerge w:val="restart"/>
            <w:tcBorders>
              <w:top w:val="single" w:sz="12" w:space="0" w:color="auto"/>
            </w:tcBorders>
            <w:shd w:val="clear" w:color="auto" w:fill="auto"/>
            <w:vAlign w:val="center"/>
          </w:tcPr>
          <w:p w14:paraId="158C913B"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Sistemet kundra zhurmës për infrastrukturë</w:t>
            </w:r>
          </w:p>
        </w:tc>
        <w:tc>
          <w:tcPr>
            <w:tcW w:w="3260" w:type="dxa"/>
            <w:tcBorders>
              <w:top w:val="single" w:sz="12" w:space="0" w:color="auto"/>
            </w:tcBorders>
            <w:shd w:val="clear" w:color="auto" w:fill="auto"/>
          </w:tcPr>
          <w:p w14:paraId="4CAC3822"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right w:val="single" w:sz="12" w:space="0" w:color="auto"/>
            </w:tcBorders>
            <w:shd w:val="clear" w:color="auto" w:fill="auto"/>
            <w:vAlign w:val="center"/>
          </w:tcPr>
          <w:p w14:paraId="05F256EF" w14:textId="77777777" w:rsidR="00DF191F" w:rsidRPr="00D601A8" w:rsidRDefault="00DF191F" w:rsidP="00DF191F">
            <w:pPr>
              <w:jc w:val="center"/>
              <w:rPr>
                <w:rFonts w:ascii="Garamond" w:hAnsi="Garamond"/>
                <w:sz w:val="20"/>
                <w:szCs w:val="20"/>
                <w:lang w:val="sq-AL"/>
              </w:rPr>
            </w:pPr>
          </w:p>
        </w:tc>
        <w:tc>
          <w:tcPr>
            <w:tcW w:w="1598" w:type="dxa"/>
            <w:vMerge w:val="restart"/>
            <w:tcBorders>
              <w:top w:val="single" w:sz="12" w:space="0" w:color="auto"/>
              <w:left w:val="single" w:sz="12" w:space="0" w:color="auto"/>
              <w:bottom w:val="single" w:sz="12" w:space="0" w:color="auto"/>
              <w:right w:val="single" w:sz="12" w:space="0" w:color="auto"/>
            </w:tcBorders>
            <w:shd w:val="clear" w:color="auto" w:fill="auto"/>
            <w:vAlign w:val="center"/>
          </w:tcPr>
          <w:p w14:paraId="3CFDB57D"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p w14:paraId="6C284BC2" w14:textId="77777777" w:rsidR="00DF191F" w:rsidRPr="00D601A8" w:rsidRDefault="00DF191F" w:rsidP="00DF191F">
            <w:pPr>
              <w:rPr>
                <w:rFonts w:ascii="Garamond" w:hAnsi="Garamond"/>
                <w:sz w:val="20"/>
                <w:szCs w:val="20"/>
                <w:lang w:val="sq-AL"/>
              </w:rPr>
            </w:pPr>
          </w:p>
        </w:tc>
      </w:tr>
      <w:tr w:rsidR="00D601A8" w:rsidRPr="00D601A8" w14:paraId="1016F550" w14:textId="77777777" w:rsidTr="005421CD">
        <w:tc>
          <w:tcPr>
            <w:tcW w:w="887" w:type="dxa"/>
            <w:vMerge/>
            <w:tcBorders>
              <w:top w:val="single" w:sz="12" w:space="0" w:color="auto"/>
            </w:tcBorders>
            <w:shd w:val="clear" w:color="auto" w:fill="auto"/>
            <w:vAlign w:val="center"/>
          </w:tcPr>
          <w:p w14:paraId="546B9C94" w14:textId="77777777" w:rsidR="00DF191F" w:rsidRPr="00D601A8" w:rsidRDefault="00DF191F" w:rsidP="00DF191F">
            <w:pPr>
              <w:jc w:val="center"/>
              <w:rPr>
                <w:rFonts w:ascii="Garamond" w:eastAsia="MS Mincho" w:hAnsi="Garamond" w:cs="Arial"/>
                <w:b/>
                <w:sz w:val="20"/>
                <w:szCs w:val="20"/>
                <w:lang w:val="sq-AL"/>
              </w:rPr>
            </w:pPr>
          </w:p>
        </w:tc>
        <w:tc>
          <w:tcPr>
            <w:tcW w:w="2347" w:type="dxa"/>
            <w:vMerge/>
            <w:tcBorders>
              <w:top w:val="single" w:sz="12" w:space="0" w:color="auto"/>
            </w:tcBorders>
            <w:shd w:val="clear" w:color="auto" w:fill="auto"/>
            <w:vAlign w:val="center"/>
          </w:tcPr>
          <w:p w14:paraId="3F62CE34" w14:textId="77777777" w:rsidR="00DF191F" w:rsidRPr="00D601A8" w:rsidRDefault="00DF191F" w:rsidP="00DF191F">
            <w:pPr>
              <w:rPr>
                <w:rFonts w:ascii="Garamond" w:eastAsia="MS Mincho" w:hAnsi="Garamond" w:cs="Arial"/>
                <w:sz w:val="20"/>
                <w:szCs w:val="20"/>
                <w:lang w:val="sq-AL"/>
              </w:rPr>
            </w:pPr>
          </w:p>
        </w:tc>
        <w:tc>
          <w:tcPr>
            <w:tcW w:w="3260" w:type="dxa"/>
            <w:tcBorders>
              <w:top w:val="single" w:sz="12" w:space="0" w:color="auto"/>
            </w:tcBorders>
            <w:shd w:val="clear" w:color="auto" w:fill="auto"/>
          </w:tcPr>
          <w:p w14:paraId="4C8D8512"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2</w:t>
            </w:r>
          </w:p>
        </w:tc>
        <w:tc>
          <w:tcPr>
            <w:tcW w:w="1195" w:type="dxa"/>
            <w:tcBorders>
              <w:top w:val="single" w:sz="12" w:space="0" w:color="auto"/>
              <w:right w:val="single" w:sz="12" w:space="0" w:color="auto"/>
            </w:tcBorders>
            <w:shd w:val="clear" w:color="auto" w:fill="auto"/>
            <w:vAlign w:val="center"/>
          </w:tcPr>
          <w:p w14:paraId="6C36D7C2" w14:textId="77777777" w:rsidR="00DF191F" w:rsidRPr="00D601A8" w:rsidRDefault="00DF191F" w:rsidP="00DF191F">
            <w:pPr>
              <w:jc w:val="center"/>
              <w:rPr>
                <w:rFonts w:ascii="Garamond" w:hAnsi="Garamond"/>
                <w:sz w:val="20"/>
                <w:szCs w:val="20"/>
                <w:lang w:val="sq-AL"/>
              </w:rPr>
            </w:pPr>
          </w:p>
        </w:tc>
        <w:tc>
          <w:tcPr>
            <w:tcW w:w="1598" w:type="dxa"/>
            <w:vMerge/>
            <w:tcBorders>
              <w:top w:val="single" w:sz="12" w:space="0" w:color="auto"/>
              <w:left w:val="single" w:sz="12" w:space="0" w:color="auto"/>
              <w:bottom w:val="single" w:sz="12" w:space="0" w:color="auto"/>
              <w:right w:val="single" w:sz="12" w:space="0" w:color="auto"/>
            </w:tcBorders>
            <w:shd w:val="clear" w:color="auto" w:fill="auto"/>
            <w:vAlign w:val="center"/>
          </w:tcPr>
          <w:p w14:paraId="0F000D9D" w14:textId="77777777" w:rsidR="00DF191F" w:rsidRPr="00D601A8" w:rsidRDefault="00DF191F" w:rsidP="00DF191F">
            <w:pPr>
              <w:rPr>
                <w:rFonts w:ascii="Garamond" w:hAnsi="Garamond"/>
                <w:sz w:val="20"/>
                <w:szCs w:val="20"/>
                <w:lang w:val="sq-AL"/>
              </w:rPr>
            </w:pPr>
          </w:p>
        </w:tc>
      </w:tr>
      <w:tr w:rsidR="00D601A8" w:rsidRPr="00D601A8" w14:paraId="54EC43BF" w14:textId="77777777" w:rsidTr="005421CD">
        <w:tc>
          <w:tcPr>
            <w:tcW w:w="887" w:type="dxa"/>
            <w:vMerge w:val="restart"/>
            <w:tcBorders>
              <w:top w:val="single" w:sz="12" w:space="0" w:color="auto"/>
            </w:tcBorders>
            <w:shd w:val="clear" w:color="auto" w:fill="A6A6A6"/>
            <w:vAlign w:val="center"/>
          </w:tcPr>
          <w:p w14:paraId="5BCDB728" w14:textId="77777777" w:rsidR="00DF191F" w:rsidRPr="00D601A8" w:rsidRDefault="00DF191F" w:rsidP="00DF191F">
            <w:pPr>
              <w:jc w:val="center"/>
              <w:rPr>
                <w:rFonts w:ascii="Garamond" w:eastAsia="MS Mincho" w:hAnsi="Garamond" w:cs="Arial"/>
                <w:b/>
                <w:sz w:val="20"/>
                <w:szCs w:val="20"/>
                <w:lang w:val="sq-AL"/>
              </w:rPr>
            </w:pPr>
            <w:r w:rsidRPr="00D601A8">
              <w:rPr>
                <w:rFonts w:ascii="Garamond" w:eastAsia="MS Mincho" w:hAnsi="Garamond" w:cs="Arial"/>
                <w:b/>
                <w:sz w:val="20"/>
                <w:szCs w:val="20"/>
                <w:lang w:val="sq-AL"/>
              </w:rPr>
              <w:t>NS-20</w:t>
            </w:r>
          </w:p>
        </w:tc>
        <w:tc>
          <w:tcPr>
            <w:tcW w:w="2347" w:type="dxa"/>
            <w:vMerge w:val="restart"/>
            <w:tcBorders>
              <w:top w:val="single" w:sz="12" w:space="0" w:color="auto"/>
            </w:tcBorders>
            <w:shd w:val="clear" w:color="auto" w:fill="A6A6A6"/>
            <w:vAlign w:val="center"/>
          </w:tcPr>
          <w:p w14:paraId="7DF8631A" w14:textId="77777777" w:rsidR="00DF191F" w:rsidRPr="00D601A8" w:rsidRDefault="00DF191F" w:rsidP="00DF191F">
            <w:pPr>
              <w:rPr>
                <w:rFonts w:ascii="Garamond" w:eastAsia="MS Mincho" w:hAnsi="Garamond"/>
                <w:sz w:val="20"/>
                <w:szCs w:val="20"/>
                <w:lang w:val="sq-AL"/>
              </w:rPr>
            </w:pPr>
            <w:r w:rsidRPr="00D601A8">
              <w:rPr>
                <w:rFonts w:ascii="Garamond" w:eastAsia="MS Mincho" w:hAnsi="Garamond" w:cs="Arial"/>
                <w:sz w:val="20"/>
                <w:szCs w:val="20"/>
                <w:lang w:val="sq-AL"/>
              </w:rPr>
              <w:t>Shpime gjeologo-inxhinierike, puse e shpime për ujë</w:t>
            </w:r>
          </w:p>
        </w:tc>
        <w:tc>
          <w:tcPr>
            <w:tcW w:w="3260" w:type="dxa"/>
            <w:tcBorders>
              <w:top w:val="single" w:sz="12" w:space="0" w:color="auto"/>
            </w:tcBorders>
            <w:shd w:val="clear" w:color="auto" w:fill="A6A6A6"/>
          </w:tcPr>
          <w:p w14:paraId="3CFEDA07"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1</w:t>
            </w:r>
          </w:p>
        </w:tc>
        <w:tc>
          <w:tcPr>
            <w:tcW w:w="1195" w:type="dxa"/>
            <w:tcBorders>
              <w:top w:val="single" w:sz="12" w:space="0" w:color="auto"/>
              <w:right w:val="single" w:sz="12" w:space="0" w:color="auto"/>
            </w:tcBorders>
            <w:shd w:val="clear" w:color="auto" w:fill="A6A6A6"/>
            <w:vAlign w:val="center"/>
          </w:tcPr>
          <w:p w14:paraId="17FF0281" w14:textId="77777777" w:rsidR="00DF191F" w:rsidRPr="00D601A8" w:rsidRDefault="00DF191F" w:rsidP="00DF191F">
            <w:pPr>
              <w:jc w:val="center"/>
              <w:rPr>
                <w:rFonts w:ascii="Garamond" w:hAnsi="Garamond"/>
                <w:sz w:val="20"/>
                <w:szCs w:val="20"/>
                <w:lang w:val="sq-AL"/>
              </w:rPr>
            </w:pPr>
          </w:p>
        </w:tc>
        <w:tc>
          <w:tcPr>
            <w:tcW w:w="1598" w:type="dxa"/>
            <w:vMerge w:val="restart"/>
            <w:tcBorders>
              <w:top w:val="single" w:sz="12" w:space="0" w:color="auto"/>
              <w:left w:val="single" w:sz="12" w:space="0" w:color="auto"/>
              <w:bottom w:val="single" w:sz="12" w:space="0" w:color="auto"/>
              <w:right w:val="single" w:sz="12" w:space="0" w:color="auto"/>
            </w:tcBorders>
            <w:shd w:val="clear" w:color="auto" w:fill="A6A6A6"/>
            <w:vAlign w:val="center"/>
          </w:tcPr>
          <w:p w14:paraId="2D0FDF0A"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w:t>
            </w:r>
          </w:p>
        </w:tc>
      </w:tr>
      <w:tr w:rsidR="00D601A8" w:rsidRPr="00D601A8" w14:paraId="5027AD17" w14:textId="77777777" w:rsidTr="005421CD">
        <w:tc>
          <w:tcPr>
            <w:tcW w:w="887" w:type="dxa"/>
            <w:vMerge/>
            <w:shd w:val="clear" w:color="auto" w:fill="A6A6A6"/>
          </w:tcPr>
          <w:p w14:paraId="06EFCA4F" w14:textId="77777777" w:rsidR="00DF191F" w:rsidRPr="00D601A8" w:rsidRDefault="00DF191F" w:rsidP="00DF191F">
            <w:pPr>
              <w:rPr>
                <w:rFonts w:ascii="Garamond" w:hAnsi="Garamond" w:cs="Arial"/>
                <w:b/>
                <w:sz w:val="20"/>
                <w:szCs w:val="20"/>
                <w:lang w:val="sq-AL"/>
              </w:rPr>
            </w:pPr>
          </w:p>
        </w:tc>
        <w:tc>
          <w:tcPr>
            <w:tcW w:w="2347" w:type="dxa"/>
            <w:vMerge/>
            <w:shd w:val="clear" w:color="auto" w:fill="A6A6A6"/>
          </w:tcPr>
          <w:p w14:paraId="3830FCF6" w14:textId="77777777" w:rsidR="00DF191F" w:rsidRPr="00D601A8" w:rsidRDefault="00DF191F" w:rsidP="00DF191F">
            <w:pPr>
              <w:rPr>
                <w:rFonts w:ascii="Garamond" w:hAnsi="Garamond"/>
                <w:sz w:val="20"/>
                <w:szCs w:val="20"/>
                <w:lang w:val="sq-AL"/>
              </w:rPr>
            </w:pPr>
          </w:p>
        </w:tc>
        <w:tc>
          <w:tcPr>
            <w:tcW w:w="3260" w:type="dxa"/>
            <w:shd w:val="clear" w:color="auto" w:fill="A6A6A6"/>
          </w:tcPr>
          <w:p w14:paraId="4A652F0D" w14:textId="77777777" w:rsidR="00DF191F" w:rsidRPr="00D601A8" w:rsidRDefault="00DF191F" w:rsidP="00DF191F">
            <w:pPr>
              <w:rPr>
                <w:rFonts w:ascii="Garamond" w:hAnsi="Garamond"/>
                <w:b/>
                <w:sz w:val="20"/>
                <w:szCs w:val="20"/>
                <w:lang w:val="sq-AL"/>
              </w:rPr>
            </w:pPr>
            <w:r w:rsidRPr="00D601A8">
              <w:rPr>
                <w:rFonts w:ascii="Garamond" w:hAnsi="Garamond"/>
                <w:b/>
                <w:sz w:val="20"/>
                <w:szCs w:val="20"/>
                <w:lang w:val="sq-AL"/>
              </w:rPr>
              <w:t>2</w:t>
            </w:r>
          </w:p>
        </w:tc>
        <w:tc>
          <w:tcPr>
            <w:tcW w:w="1195" w:type="dxa"/>
            <w:tcBorders>
              <w:right w:val="single" w:sz="12" w:space="0" w:color="auto"/>
            </w:tcBorders>
            <w:shd w:val="clear" w:color="auto" w:fill="A6A6A6"/>
            <w:vAlign w:val="center"/>
          </w:tcPr>
          <w:p w14:paraId="26CADCB7" w14:textId="77777777" w:rsidR="00DF191F" w:rsidRPr="00D601A8" w:rsidRDefault="00DF191F" w:rsidP="00DF191F">
            <w:pPr>
              <w:jc w:val="center"/>
              <w:rPr>
                <w:rFonts w:ascii="Garamond" w:hAnsi="Garamond"/>
                <w:sz w:val="20"/>
                <w:szCs w:val="20"/>
                <w:lang w:val="sq-AL"/>
              </w:rPr>
            </w:pPr>
          </w:p>
        </w:tc>
        <w:tc>
          <w:tcPr>
            <w:tcW w:w="1598" w:type="dxa"/>
            <w:vMerge/>
            <w:tcBorders>
              <w:left w:val="single" w:sz="12" w:space="0" w:color="auto"/>
              <w:right w:val="single" w:sz="12" w:space="0" w:color="auto"/>
            </w:tcBorders>
            <w:shd w:val="clear" w:color="auto" w:fill="A6A6A6"/>
            <w:vAlign w:val="center"/>
          </w:tcPr>
          <w:p w14:paraId="4F822DE6" w14:textId="77777777" w:rsidR="00DF191F" w:rsidRPr="00D601A8" w:rsidRDefault="00DF191F" w:rsidP="00DF191F">
            <w:pPr>
              <w:jc w:val="center"/>
              <w:rPr>
                <w:rFonts w:ascii="Garamond" w:hAnsi="Garamond"/>
                <w:sz w:val="20"/>
                <w:szCs w:val="20"/>
                <w:lang w:val="sq-AL"/>
              </w:rPr>
            </w:pPr>
          </w:p>
        </w:tc>
      </w:tr>
      <w:tr w:rsidR="00D601A8" w:rsidRPr="00D601A8" w14:paraId="0A30AFFE" w14:textId="77777777" w:rsidTr="005421CD">
        <w:tc>
          <w:tcPr>
            <w:tcW w:w="887" w:type="dxa"/>
            <w:shd w:val="clear" w:color="auto" w:fill="A6A6A6"/>
          </w:tcPr>
          <w:p w14:paraId="6F156A3C" w14:textId="076EDBA2" w:rsidR="005421CD" w:rsidRPr="00D601A8" w:rsidRDefault="005421CD" w:rsidP="00DF191F">
            <w:pPr>
              <w:rPr>
                <w:rFonts w:ascii="Garamond" w:hAnsi="Garamond" w:cs="Arial"/>
                <w:b/>
                <w:i/>
                <w:sz w:val="20"/>
                <w:szCs w:val="20"/>
                <w:lang w:val="sq-AL"/>
              </w:rPr>
            </w:pPr>
            <w:r w:rsidRPr="00D601A8">
              <w:rPr>
                <w:rFonts w:ascii="Garamond" w:hAnsi="Garamond" w:cs="Arial"/>
                <w:b/>
                <w:i/>
                <w:sz w:val="20"/>
                <w:szCs w:val="20"/>
                <w:lang w:val="sq-AL"/>
              </w:rPr>
              <w:t>NS-21</w:t>
            </w:r>
          </w:p>
        </w:tc>
        <w:tc>
          <w:tcPr>
            <w:tcW w:w="2347" w:type="dxa"/>
            <w:shd w:val="clear" w:color="auto" w:fill="A6A6A6"/>
          </w:tcPr>
          <w:p w14:paraId="23996913" w14:textId="0831E39F" w:rsidR="005421CD" w:rsidRPr="00D601A8" w:rsidRDefault="005421CD" w:rsidP="00DF191F">
            <w:pPr>
              <w:rPr>
                <w:rFonts w:ascii="Garamond" w:hAnsi="Garamond"/>
                <w:i/>
                <w:sz w:val="20"/>
                <w:szCs w:val="20"/>
                <w:lang w:val="sq-AL"/>
              </w:rPr>
            </w:pPr>
            <w:r w:rsidRPr="00D601A8">
              <w:rPr>
                <w:rFonts w:ascii="Garamond" w:eastAsia="MS Mincho" w:hAnsi="Garamond"/>
                <w:i/>
                <w:sz w:val="20"/>
                <w:szCs w:val="20"/>
                <w:lang w:val="sq-AL"/>
              </w:rPr>
              <w:t>Impiante të trajtimit të ujërave të zeza</w:t>
            </w:r>
          </w:p>
        </w:tc>
        <w:tc>
          <w:tcPr>
            <w:tcW w:w="3260" w:type="dxa"/>
            <w:shd w:val="clear" w:color="auto" w:fill="A6A6A6"/>
          </w:tcPr>
          <w:p w14:paraId="4F60B952" w14:textId="77777777" w:rsidR="005421CD" w:rsidRPr="00D601A8" w:rsidRDefault="005421CD" w:rsidP="00DF191F">
            <w:pPr>
              <w:rPr>
                <w:rFonts w:ascii="Garamond" w:hAnsi="Garamond"/>
                <w:b/>
                <w:i/>
                <w:sz w:val="20"/>
                <w:szCs w:val="20"/>
                <w:lang w:val="sq-AL"/>
              </w:rPr>
            </w:pPr>
          </w:p>
        </w:tc>
        <w:tc>
          <w:tcPr>
            <w:tcW w:w="1195" w:type="dxa"/>
            <w:tcBorders>
              <w:right w:val="single" w:sz="12" w:space="0" w:color="auto"/>
            </w:tcBorders>
            <w:shd w:val="clear" w:color="auto" w:fill="A6A6A6"/>
            <w:vAlign w:val="center"/>
          </w:tcPr>
          <w:p w14:paraId="4CB25A33" w14:textId="77777777" w:rsidR="005421CD" w:rsidRPr="00D601A8" w:rsidRDefault="005421CD" w:rsidP="00DF191F">
            <w:pPr>
              <w:jc w:val="center"/>
              <w:rPr>
                <w:rFonts w:ascii="Garamond" w:hAnsi="Garamond"/>
                <w:sz w:val="20"/>
                <w:szCs w:val="20"/>
                <w:lang w:val="sq-AL"/>
              </w:rPr>
            </w:pPr>
          </w:p>
        </w:tc>
        <w:tc>
          <w:tcPr>
            <w:tcW w:w="1598" w:type="dxa"/>
            <w:tcBorders>
              <w:left w:val="single" w:sz="12" w:space="0" w:color="auto"/>
              <w:right w:val="single" w:sz="12" w:space="0" w:color="auto"/>
            </w:tcBorders>
            <w:shd w:val="clear" w:color="auto" w:fill="A6A6A6"/>
            <w:vAlign w:val="center"/>
          </w:tcPr>
          <w:p w14:paraId="713B4771" w14:textId="77777777" w:rsidR="005421CD" w:rsidRPr="00D601A8" w:rsidRDefault="005421CD" w:rsidP="00DF191F">
            <w:pPr>
              <w:jc w:val="center"/>
              <w:rPr>
                <w:rFonts w:ascii="Garamond" w:hAnsi="Garamond"/>
                <w:sz w:val="20"/>
                <w:szCs w:val="20"/>
                <w:lang w:val="sq-AL"/>
              </w:rPr>
            </w:pPr>
          </w:p>
        </w:tc>
      </w:tr>
    </w:tbl>
    <w:p w14:paraId="1D2831B6" w14:textId="77777777" w:rsidR="00DF191F" w:rsidRPr="00D601A8" w:rsidRDefault="00DF191F" w:rsidP="00DF191F">
      <w:pPr>
        <w:rPr>
          <w:rFonts w:ascii="Garamond" w:hAnsi="Garamond"/>
          <w:sz w:val="20"/>
          <w:szCs w:val="20"/>
          <w:lang w:val="sq-AL"/>
        </w:rPr>
      </w:pPr>
    </w:p>
    <w:p w14:paraId="2A07CB3D" w14:textId="77777777" w:rsidR="00DF191F" w:rsidRPr="00D601A8" w:rsidRDefault="00DF191F" w:rsidP="00DF191F">
      <w:pPr>
        <w:rPr>
          <w:rFonts w:ascii="Garamond" w:hAnsi="Garamond"/>
          <w:sz w:val="20"/>
          <w:szCs w:val="20"/>
          <w:lang w:val="sq-AL"/>
        </w:rPr>
      </w:pPr>
    </w:p>
    <w:p w14:paraId="080CBEE0" w14:textId="77777777" w:rsidR="00DF191F" w:rsidRPr="00D601A8" w:rsidRDefault="00DF191F" w:rsidP="00DF191F">
      <w:pPr>
        <w:rPr>
          <w:rFonts w:ascii="Garamond" w:hAnsi="Garamond"/>
          <w:sz w:val="20"/>
          <w:szCs w:val="20"/>
          <w:lang w:val="sq-AL"/>
        </w:rPr>
      </w:pPr>
      <w:r w:rsidRPr="00D601A8">
        <w:rPr>
          <w:rFonts w:ascii="Garamond" w:hAnsi="Garamond"/>
          <w:sz w:val="20"/>
          <w:szCs w:val="20"/>
          <w:lang w:val="sq-AL"/>
        </w:rPr>
        <w:t>_____________________________________                         __________________________________</w:t>
      </w:r>
    </w:p>
    <w:p w14:paraId="6C035770" w14:textId="77777777" w:rsidR="00DF191F" w:rsidRPr="00D601A8" w:rsidRDefault="00DF191F" w:rsidP="00DF191F">
      <w:pPr>
        <w:ind w:left="720" w:firstLine="720"/>
        <w:rPr>
          <w:rFonts w:ascii="Garamond" w:hAnsi="Garamond"/>
          <w:b/>
          <w:sz w:val="20"/>
          <w:szCs w:val="20"/>
          <w:lang w:val="sq-AL"/>
        </w:rPr>
      </w:pPr>
      <w:r w:rsidRPr="00D601A8">
        <w:rPr>
          <w:rFonts w:ascii="Garamond" w:hAnsi="Garamond"/>
          <w:b/>
          <w:sz w:val="20"/>
          <w:szCs w:val="20"/>
          <w:lang w:val="sq-AL"/>
        </w:rPr>
        <w:t>Drejtuesi ligjor</w:t>
      </w:r>
      <w:r w:rsidRPr="00D601A8">
        <w:rPr>
          <w:rFonts w:ascii="Garamond" w:hAnsi="Garamond"/>
          <w:b/>
          <w:sz w:val="20"/>
          <w:szCs w:val="20"/>
          <w:lang w:val="sq-AL"/>
        </w:rPr>
        <w:tab/>
      </w:r>
      <w:r w:rsidRPr="00D601A8">
        <w:rPr>
          <w:rFonts w:ascii="Garamond" w:hAnsi="Garamond"/>
          <w:b/>
          <w:sz w:val="20"/>
          <w:szCs w:val="20"/>
          <w:lang w:val="sq-AL"/>
        </w:rPr>
        <w:tab/>
      </w:r>
      <w:r w:rsidRPr="00D601A8">
        <w:rPr>
          <w:rFonts w:ascii="Garamond" w:hAnsi="Garamond"/>
          <w:b/>
          <w:sz w:val="20"/>
          <w:szCs w:val="20"/>
          <w:lang w:val="sq-AL"/>
        </w:rPr>
        <w:tab/>
      </w:r>
      <w:r w:rsidRPr="00D601A8">
        <w:rPr>
          <w:rFonts w:ascii="Garamond" w:hAnsi="Garamond"/>
          <w:b/>
          <w:sz w:val="20"/>
          <w:szCs w:val="20"/>
          <w:lang w:val="sq-AL"/>
        </w:rPr>
        <w:tab/>
      </w:r>
      <w:r w:rsidRPr="00D601A8">
        <w:rPr>
          <w:rFonts w:ascii="Garamond" w:hAnsi="Garamond"/>
          <w:b/>
          <w:sz w:val="20"/>
          <w:szCs w:val="20"/>
          <w:lang w:val="sq-AL"/>
        </w:rPr>
        <w:tab/>
      </w:r>
      <w:r w:rsidRPr="00D601A8">
        <w:rPr>
          <w:rFonts w:ascii="Garamond" w:hAnsi="Garamond"/>
          <w:b/>
          <w:sz w:val="20"/>
          <w:szCs w:val="20"/>
          <w:lang w:val="sq-AL"/>
        </w:rPr>
        <w:tab/>
        <w:t>Drejtuesi teknik</w:t>
      </w:r>
    </w:p>
    <w:p w14:paraId="573E4924" w14:textId="77777777" w:rsidR="00DF191F" w:rsidRPr="00D601A8" w:rsidRDefault="00DF191F" w:rsidP="00DF191F">
      <w:pPr>
        <w:ind w:left="720"/>
        <w:rPr>
          <w:rFonts w:ascii="Garamond" w:hAnsi="Garamond"/>
          <w:i/>
          <w:sz w:val="20"/>
          <w:szCs w:val="20"/>
          <w:lang w:val="sq-AL"/>
        </w:rPr>
      </w:pPr>
      <w:r w:rsidRPr="00D601A8">
        <w:rPr>
          <w:rFonts w:ascii="Garamond" w:hAnsi="Garamond"/>
          <w:i/>
          <w:sz w:val="20"/>
          <w:szCs w:val="20"/>
          <w:lang w:val="sq-AL"/>
        </w:rPr>
        <w:t xml:space="preserve">           (emir, mbiemri, firma)  </w:t>
      </w:r>
      <w:r w:rsidRPr="00D601A8">
        <w:rPr>
          <w:rFonts w:ascii="Garamond" w:hAnsi="Garamond"/>
          <w:i/>
          <w:sz w:val="20"/>
          <w:szCs w:val="20"/>
          <w:lang w:val="sq-AL"/>
        </w:rPr>
        <w:tab/>
      </w:r>
      <w:r w:rsidRPr="00D601A8">
        <w:rPr>
          <w:rFonts w:ascii="Garamond" w:hAnsi="Garamond"/>
          <w:i/>
          <w:sz w:val="20"/>
          <w:szCs w:val="20"/>
          <w:lang w:val="sq-AL"/>
        </w:rPr>
        <w:tab/>
      </w:r>
      <w:r w:rsidRPr="00D601A8">
        <w:rPr>
          <w:rFonts w:ascii="Garamond" w:hAnsi="Garamond"/>
          <w:i/>
          <w:sz w:val="20"/>
          <w:szCs w:val="20"/>
          <w:lang w:val="sq-AL"/>
        </w:rPr>
        <w:tab/>
      </w:r>
      <w:r w:rsidRPr="00D601A8">
        <w:rPr>
          <w:rFonts w:ascii="Garamond" w:hAnsi="Garamond"/>
          <w:i/>
          <w:sz w:val="20"/>
          <w:szCs w:val="20"/>
          <w:lang w:val="sq-AL"/>
        </w:rPr>
        <w:tab/>
      </w:r>
      <w:r w:rsidRPr="00D601A8">
        <w:rPr>
          <w:rFonts w:ascii="Garamond" w:hAnsi="Garamond"/>
          <w:i/>
          <w:sz w:val="20"/>
          <w:szCs w:val="20"/>
          <w:lang w:val="sq-AL"/>
        </w:rPr>
        <w:tab/>
        <w:t xml:space="preserve">              (emir, mbiemri, firma) </w:t>
      </w:r>
    </w:p>
    <w:p w14:paraId="32954968" w14:textId="77777777" w:rsidR="002146E6" w:rsidRPr="00D601A8" w:rsidRDefault="002146E6" w:rsidP="002146E6">
      <w:pPr>
        <w:pStyle w:val="Paragrafi"/>
        <w:rPr>
          <w:rFonts w:ascii="Garamond" w:hAnsi="Garamond"/>
          <w:sz w:val="24"/>
          <w:szCs w:val="24"/>
          <w:lang w:val="it-IT"/>
        </w:rPr>
      </w:pPr>
    </w:p>
    <w:p w14:paraId="32954969" w14:textId="77777777" w:rsidR="002146E6" w:rsidRPr="00D601A8" w:rsidRDefault="002146E6" w:rsidP="002146E6">
      <w:pPr>
        <w:pStyle w:val="Paragrafi"/>
        <w:rPr>
          <w:rFonts w:ascii="Garamond" w:hAnsi="Garamond"/>
          <w:sz w:val="24"/>
          <w:szCs w:val="24"/>
          <w:lang w:val="it-IT"/>
        </w:rPr>
      </w:pPr>
    </w:p>
    <w:p w14:paraId="3295496A" w14:textId="77777777" w:rsidR="002146E6" w:rsidRPr="00D601A8" w:rsidRDefault="002146E6" w:rsidP="002146E6">
      <w:pPr>
        <w:pStyle w:val="Paragrafi"/>
        <w:rPr>
          <w:rFonts w:ascii="Garamond" w:hAnsi="Garamond"/>
          <w:sz w:val="24"/>
          <w:szCs w:val="24"/>
          <w:lang w:val="it-IT"/>
        </w:rPr>
      </w:pPr>
    </w:p>
    <w:p w14:paraId="3295496B" w14:textId="77777777" w:rsidR="002146E6" w:rsidRPr="00D601A8" w:rsidRDefault="002146E6" w:rsidP="002146E6">
      <w:pPr>
        <w:pStyle w:val="Paragrafi"/>
        <w:rPr>
          <w:rFonts w:ascii="Garamond" w:hAnsi="Garamond"/>
          <w:sz w:val="24"/>
          <w:szCs w:val="24"/>
          <w:lang w:val="it-IT"/>
        </w:rPr>
      </w:pPr>
    </w:p>
    <w:p w14:paraId="3295496C" w14:textId="77777777" w:rsidR="002146E6" w:rsidRPr="00D601A8" w:rsidRDefault="002146E6" w:rsidP="002146E6">
      <w:pPr>
        <w:pStyle w:val="Paragrafi"/>
        <w:rPr>
          <w:rFonts w:ascii="Garamond" w:hAnsi="Garamond"/>
          <w:sz w:val="24"/>
          <w:szCs w:val="24"/>
          <w:lang w:val="it-IT"/>
        </w:rPr>
      </w:pPr>
    </w:p>
    <w:p w14:paraId="3295496D" w14:textId="77777777" w:rsidR="002146E6" w:rsidRPr="00D601A8" w:rsidRDefault="002146E6" w:rsidP="002146E6">
      <w:pPr>
        <w:pStyle w:val="Paragrafi"/>
        <w:rPr>
          <w:rFonts w:ascii="Garamond" w:hAnsi="Garamond"/>
          <w:sz w:val="24"/>
          <w:szCs w:val="24"/>
          <w:lang w:val="it-IT"/>
        </w:rPr>
      </w:pPr>
    </w:p>
    <w:p w14:paraId="3295496E" w14:textId="77777777" w:rsidR="002146E6" w:rsidRPr="00D601A8" w:rsidRDefault="002146E6" w:rsidP="002146E6">
      <w:pPr>
        <w:pStyle w:val="Paragrafi"/>
        <w:rPr>
          <w:rFonts w:ascii="Garamond" w:hAnsi="Garamond"/>
          <w:sz w:val="24"/>
          <w:szCs w:val="24"/>
          <w:lang w:val="it-IT"/>
        </w:rPr>
      </w:pPr>
    </w:p>
    <w:p w14:paraId="3295496F" w14:textId="77777777" w:rsidR="002146E6" w:rsidRPr="00D601A8" w:rsidRDefault="002146E6" w:rsidP="002146E6">
      <w:pPr>
        <w:pStyle w:val="Paragrafi"/>
        <w:rPr>
          <w:rFonts w:ascii="Garamond" w:hAnsi="Garamond"/>
          <w:sz w:val="24"/>
          <w:szCs w:val="24"/>
          <w:lang w:val="it-IT"/>
        </w:rPr>
      </w:pPr>
    </w:p>
    <w:p w14:paraId="32954970" w14:textId="77777777" w:rsidR="002146E6" w:rsidRPr="00D601A8" w:rsidRDefault="002146E6" w:rsidP="002146E6">
      <w:pPr>
        <w:pStyle w:val="Paragrafi"/>
        <w:rPr>
          <w:rFonts w:ascii="Garamond" w:hAnsi="Garamond"/>
          <w:sz w:val="24"/>
          <w:szCs w:val="24"/>
          <w:lang w:val="it-IT"/>
        </w:rPr>
      </w:pPr>
    </w:p>
    <w:p w14:paraId="32954971" w14:textId="77777777" w:rsidR="002146E6" w:rsidRPr="00D601A8" w:rsidRDefault="002146E6" w:rsidP="002146E6">
      <w:pPr>
        <w:pStyle w:val="Paragrafi"/>
        <w:rPr>
          <w:rFonts w:ascii="Garamond" w:hAnsi="Garamond"/>
          <w:sz w:val="24"/>
          <w:szCs w:val="24"/>
          <w:lang w:val="it-IT"/>
        </w:rPr>
      </w:pPr>
    </w:p>
    <w:p w14:paraId="32954972" w14:textId="77777777" w:rsidR="002146E6" w:rsidRPr="00D601A8" w:rsidRDefault="002146E6" w:rsidP="002146E6">
      <w:pPr>
        <w:pStyle w:val="Paragrafi"/>
        <w:rPr>
          <w:rFonts w:ascii="Garamond" w:hAnsi="Garamond"/>
          <w:sz w:val="24"/>
          <w:szCs w:val="24"/>
          <w:lang w:val="it-IT"/>
        </w:rPr>
      </w:pPr>
    </w:p>
    <w:p w14:paraId="32954973" w14:textId="77777777" w:rsidR="002146E6" w:rsidRPr="00D601A8" w:rsidRDefault="002146E6" w:rsidP="002146E6">
      <w:pPr>
        <w:pStyle w:val="Paragrafi"/>
        <w:rPr>
          <w:rFonts w:ascii="Garamond" w:hAnsi="Garamond"/>
          <w:sz w:val="24"/>
          <w:szCs w:val="24"/>
          <w:lang w:val="it-IT"/>
        </w:rPr>
      </w:pPr>
    </w:p>
    <w:p w14:paraId="32954974" w14:textId="77777777" w:rsidR="002146E6" w:rsidRPr="00D601A8" w:rsidRDefault="002146E6" w:rsidP="002146E6">
      <w:pPr>
        <w:pStyle w:val="Paragrafi"/>
        <w:rPr>
          <w:rFonts w:ascii="Garamond" w:hAnsi="Garamond"/>
          <w:sz w:val="24"/>
          <w:szCs w:val="24"/>
          <w:lang w:val="it-IT"/>
        </w:rPr>
      </w:pPr>
    </w:p>
    <w:p w14:paraId="32954975" w14:textId="77777777" w:rsidR="002146E6" w:rsidRPr="00D601A8" w:rsidRDefault="002146E6" w:rsidP="002146E6">
      <w:pPr>
        <w:pStyle w:val="Paragrafi"/>
        <w:rPr>
          <w:rFonts w:ascii="Garamond" w:hAnsi="Garamond"/>
          <w:sz w:val="24"/>
          <w:szCs w:val="24"/>
          <w:lang w:val="it-IT"/>
        </w:rPr>
      </w:pPr>
    </w:p>
    <w:p w14:paraId="32954976" w14:textId="77777777" w:rsidR="002146E6" w:rsidRPr="00D601A8" w:rsidRDefault="002146E6" w:rsidP="002146E6">
      <w:pPr>
        <w:pStyle w:val="Paragrafi"/>
        <w:rPr>
          <w:rFonts w:ascii="Garamond" w:hAnsi="Garamond"/>
          <w:sz w:val="24"/>
          <w:szCs w:val="24"/>
          <w:lang w:val="it-IT"/>
        </w:rPr>
      </w:pPr>
    </w:p>
    <w:p w14:paraId="32954977" w14:textId="77777777" w:rsidR="002146E6" w:rsidRPr="00D601A8" w:rsidRDefault="002146E6" w:rsidP="002146E6">
      <w:pPr>
        <w:pStyle w:val="Paragrafi"/>
        <w:rPr>
          <w:rFonts w:ascii="Garamond" w:hAnsi="Garamond"/>
          <w:sz w:val="24"/>
          <w:szCs w:val="24"/>
          <w:lang w:val="it-IT"/>
        </w:rPr>
      </w:pPr>
    </w:p>
    <w:p w14:paraId="32954978" w14:textId="77777777" w:rsidR="002146E6" w:rsidRPr="00D601A8" w:rsidRDefault="002146E6" w:rsidP="002146E6">
      <w:pPr>
        <w:pStyle w:val="Paragrafi"/>
        <w:rPr>
          <w:rFonts w:ascii="Garamond" w:hAnsi="Garamond"/>
          <w:sz w:val="24"/>
          <w:szCs w:val="24"/>
          <w:lang w:val="it-IT"/>
        </w:rPr>
      </w:pPr>
    </w:p>
    <w:p w14:paraId="32954979" w14:textId="77777777" w:rsidR="002146E6" w:rsidRPr="00D601A8" w:rsidRDefault="002146E6" w:rsidP="002146E6">
      <w:pPr>
        <w:pStyle w:val="Paragrafi"/>
        <w:rPr>
          <w:rFonts w:ascii="Garamond" w:hAnsi="Garamond"/>
          <w:sz w:val="24"/>
          <w:szCs w:val="24"/>
          <w:lang w:val="it-IT"/>
        </w:rPr>
      </w:pPr>
    </w:p>
    <w:p w14:paraId="3295497A" w14:textId="77777777" w:rsidR="000178C2" w:rsidRPr="00D601A8" w:rsidRDefault="000178C2" w:rsidP="002146E6">
      <w:pPr>
        <w:pStyle w:val="Paragrafi"/>
        <w:rPr>
          <w:rFonts w:ascii="Garamond" w:hAnsi="Garamond"/>
          <w:sz w:val="24"/>
          <w:szCs w:val="24"/>
        </w:rPr>
      </w:pPr>
    </w:p>
    <w:sectPr w:rsidR="000178C2" w:rsidRPr="00D601A8"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3485C3" w14:textId="77777777" w:rsidR="00FE4B45" w:rsidRDefault="00FE4B45" w:rsidP="002146E6">
      <w:pPr>
        <w:pStyle w:val="Paragrafi"/>
      </w:pPr>
      <w:r>
        <w:separator/>
      </w:r>
    </w:p>
  </w:endnote>
  <w:endnote w:type="continuationSeparator" w:id="0">
    <w:p w14:paraId="0F9B7731" w14:textId="77777777" w:rsidR="00FE4B45" w:rsidRDefault="00FE4B45" w:rsidP="002146E6">
      <w:pPr>
        <w:pStyle w:val="Paragrafi"/>
      </w:pPr>
      <w:r>
        <w:continuationSeparator/>
      </w:r>
    </w:p>
  </w:endnote>
  <w:endnote w:type="continuationNotice" w:id="1">
    <w:p w14:paraId="3AEFEED9" w14:textId="77777777" w:rsidR="00FE4B45" w:rsidRDefault="00FE4B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9549C7" w14:textId="77777777" w:rsidR="004776DE" w:rsidRDefault="004776DE" w:rsidP="00024C5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329549C8" w14:textId="77777777" w:rsidR="004776DE" w:rsidRDefault="004776DE" w:rsidP="00024C5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9549C9" w14:textId="77777777" w:rsidR="004776DE" w:rsidRDefault="004776DE" w:rsidP="00024C5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D601A8">
      <w:rPr>
        <w:rStyle w:val="PageNumber"/>
        <w:noProof/>
      </w:rPr>
      <w:t>27</w:t>
    </w:r>
    <w:r>
      <w:rPr>
        <w:rStyle w:val="PageNumber"/>
      </w:rPr>
      <w:fldChar w:fldCharType="end"/>
    </w:r>
  </w:p>
  <w:p w14:paraId="329549CA" w14:textId="77777777" w:rsidR="004776DE" w:rsidRDefault="004776DE" w:rsidP="00024C5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762244" w14:textId="77777777" w:rsidR="00FE4B45" w:rsidRDefault="00FE4B45" w:rsidP="002146E6">
      <w:pPr>
        <w:pStyle w:val="Paragrafi"/>
      </w:pPr>
      <w:r>
        <w:separator/>
      </w:r>
    </w:p>
  </w:footnote>
  <w:footnote w:type="continuationSeparator" w:id="0">
    <w:p w14:paraId="792A566A" w14:textId="77777777" w:rsidR="00FE4B45" w:rsidRDefault="00FE4B45" w:rsidP="002146E6">
      <w:pPr>
        <w:pStyle w:val="Paragrafi"/>
      </w:pPr>
      <w:r>
        <w:continuationSeparator/>
      </w:r>
    </w:p>
  </w:footnote>
  <w:footnote w:type="continuationNotice" w:id="1">
    <w:p w14:paraId="4B32E058" w14:textId="77777777" w:rsidR="00FE4B45" w:rsidRDefault="00FE4B45"/>
  </w:footnote>
  <w:footnote w:id="2">
    <w:p w14:paraId="7726B518" w14:textId="4995F493" w:rsidR="004776DE" w:rsidRPr="00471CB0" w:rsidRDefault="004776DE">
      <w:pPr>
        <w:pStyle w:val="FootnoteText"/>
        <w:rPr>
          <w:rFonts w:ascii="Garamond" w:hAnsi="Garamond"/>
          <w:i/>
          <w:sz w:val="20"/>
        </w:rPr>
      </w:pPr>
      <w:r>
        <w:rPr>
          <w:rStyle w:val="FootnoteReference"/>
        </w:rPr>
        <w:footnoteRef/>
      </w:r>
      <w:r>
        <w:t xml:space="preserve"> </w:t>
      </w:r>
      <w:r w:rsidRPr="00471CB0">
        <w:rPr>
          <w:rFonts w:ascii="Garamond" w:hAnsi="Garamond"/>
          <w:i/>
          <w:sz w:val="20"/>
        </w:rPr>
        <w:t>Vendimi nr. 267, datë 2.5.2024, i botuar në FZ.nr.78, datë 7.5.2024 në pikën 2 shprehet:</w:t>
      </w:r>
    </w:p>
    <w:p w14:paraId="0C3D2261" w14:textId="65F79A56" w:rsidR="004776DE" w:rsidRPr="00471CB0" w:rsidRDefault="004776DE" w:rsidP="00471CB0">
      <w:pPr>
        <w:pStyle w:val="ListParagraph"/>
        <w:ind w:left="0" w:firstLine="284"/>
        <w:jc w:val="both"/>
        <w:rPr>
          <w:rFonts w:ascii="Garamond" w:hAnsi="Garamond"/>
          <w:b/>
          <w:i/>
          <w:lang w:val="sq-AL"/>
        </w:rPr>
      </w:pPr>
      <w:r w:rsidRPr="00471CB0">
        <w:rPr>
          <w:rFonts w:ascii="Garamond" w:hAnsi="Garamond"/>
          <w:i/>
        </w:rPr>
        <w:t>‘’…….</w:t>
      </w:r>
      <w:r w:rsidRPr="00471CB0">
        <w:rPr>
          <w:rFonts w:ascii="Garamond" w:hAnsi="Garamond"/>
          <w:i/>
          <w:lang w:val="sq-AL"/>
        </w:rPr>
        <w:t xml:space="preserve"> pika III, e kreut VII, të rregullores “Për kriteret, procedurat e dhënies së licencave profesionale të zbatimit, klasifikimit dhe disiplinimit të subjekteve juridike, që ushtrojnë veprimtari ndërtimi”, miratuar me vendimin nr. 42, datë 16.1.2008, të Këshillit të Ministrave, të ndryshuar, </w:t>
      </w:r>
      <w:r w:rsidRPr="00471CB0">
        <w:rPr>
          <w:rFonts w:ascii="Garamond" w:hAnsi="Garamond"/>
          <w:b/>
          <w:i/>
          <w:lang w:val="sq-AL"/>
        </w:rPr>
        <w:t>shfuqizohen pas ngritjes dhe funksionimit të komisionit disiplinor, sipas këtij vendimi.’’</w:t>
      </w:r>
    </w:p>
    <w:p w14:paraId="18D4779B" w14:textId="25B265F8" w:rsidR="004776DE" w:rsidRPr="00452129" w:rsidRDefault="004776DE">
      <w:pPr>
        <w:pStyle w:val="FootnoteText"/>
        <w:rPr>
          <w:lang w:val="en-US"/>
        </w:rPr>
      </w:pPr>
    </w:p>
  </w:footnote>
  <w:footnote w:id="3">
    <w:p w14:paraId="18054E18" w14:textId="1D09997E" w:rsidR="004776DE" w:rsidRPr="009F036E" w:rsidRDefault="004776DE">
      <w:pPr>
        <w:pStyle w:val="FootnoteText"/>
        <w:rPr>
          <w:lang w:val="en-US"/>
        </w:rPr>
      </w:pPr>
      <w:r>
        <w:rPr>
          <w:rStyle w:val="FootnoteReference"/>
        </w:rPr>
        <w:footnoteRef/>
      </w:r>
      <w:r>
        <w:t xml:space="preserve"> </w:t>
      </w:r>
      <w:r w:rsidRPr="009F036E">
        <w:rPr>
          <w:rFonts w:ascii="Garamond" w:hAnsi="Garamond"/>
          <w:i/>
          <w:sz w:val="20"/>
          <w:lang w:val="en-US"/>
        </w:rPr>
        <w:t>Anekset kanë ndryshuar me VKM nr. 370, datë 2.7.2025 dhe nuk perkojnë më me pasqyrën bashkëlidhur këtij vendimi.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9549C5" w14:textId="77777777" w:rsidR="004776DE" w:rsidRDefault="004776D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29549C6" w14:textId="77777777" w:rsidR="004776DE" w:rsidRDefault="004776DE">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BBDE5C" w14:textId="77777777" w:rsidR="004776DE" w:rsidRDefault="004776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E441B"/>
    <w:multiLevelType w:val="hybridMultilevel"/>
    <w:tmpl w:val="0E6EE538"/>
    <w:lvl w:ilvl="0" w:tplc="FFFFFFFF">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786972"/>
    <w:multiLevelType w:val="singleLevel"/>
    <w:tmpl w:val="0409000F"/>
    <w:lvl w:ilvl="0">
      <w:start w:val="1"/>
      <w:numFmt w:val="decimal"/>
      <w:lvlText w:val="%1."/>
      <w:lvlJc w:val="left"/>
      <w:pPr>
        <w:tabs>
          <w:tab w:val="num" w:pos="720"/>
        </w:tabs>
        <w:ind w:left="720" w:hanging="360"/>
      </w:pPr>
    </w:lvl>
  </w:abstractNum>
  <w:abstractNum w:abstractNumId="2" w15:restartNumberingAfterBreak="0">
    <w:nsid w:val="11C02204"/>
    <w:multiLevelType w:val="hybridMultilevel"/>
    <w:tmpl w:val="7AD83B0C"/>
    <w:lvl w:ilvl="0" w:tplc="6FA2FCE6">
      <w:start w:val="1"/>
      <w:numFmt w:val="decimal"/>
      <w:lvlText w:val="%1."/>
      <w:lvlJc w:val="left"/>
      <w:pPr>
        <w:tabs>
          <w:tab w:val="num" w:pos="720"/>
        </w:tabs>
        <w:ind w:left="720" w:hanging="360"/>
      </w:pPr>
      <w:rPr>
        <w:rFonts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0256C5"/>
    <w:multiLevelType w:val="hybridMultilevel"/>
    <w:tmpl w:val="1AE2B5BE"/>
    <w:lvl w:ilvl="0" w:tplc="FFFFFFFF">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2A0078F"/>
    <w:multiLevelType w:val="hybridMultilevel"/>
    <w:tmpl w:val="C1F4472A"/>
    <w:lvl w:ilvl="0" w:tplc="FFFFFFFF">
      <w:start w:val="1"/>
      <w:numFmt w:val="bullet"/>
      <w:lvlText w:val=""/>
      <w:lvlJc w:val="left"/>
      <w:pPr>
        <w:tabs>
          <w:tab w:val="num" w:pos="1620"/>
        </w:tabs>
        <w:ind w:left="1620" w:hanging="360"/>
      </w:pPr>
      <w:rPr>
        <w:rFonts w:ascii="Symbol" w:hAnsi="Symbol" w:hint="default"/>
      </w:rPr>
    </w:lvl>
    <w:lvl w:ilvl="1" w:tplc="FFFFFFFF">
      <w:start w:val="1"/>
      <w:numFmt w:val="bullet"/>
      <w:lvlText w:val=""/>
      <w:lvlJc w:val="left"/>
      <w:pPr>
        <w:tabs>
          <w:tab w:val="num" w:pos="1620"/>
        </w:tabs>
        <w:ind w:left="162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754A09"/>
    <w:multiLevelType w:val="hybridMultilevel"/>
    <w:tmpl w:val="3C04BB4E"/>
    <w:lvl w:ilvl="0" w:tplc="0409000F">
      <w:numFmt w:val="bullet"/>
      <w:lvlText w:val=""/>
      <w:lvlJc w:val="left"/>
      <w:pPr>
        <w:tabs>
          <w:tab w:val="num" w:pos="720"/>
        </w:tabs>
        <w:ind w:left="720" w:hanging="360"/>
      </w:pPr>
      <w:rPr>
        <w:rFonts w:ascii="Symbol" w:eastAsia="MS Mincho" w:hAnsi="Symbol" w:cs="Aria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F55103D"/>
    <w:multiLevelType w:val="hybridMultilevel"/>
    <w:tmpl w:val="55BA5B30"/>
    <w:lvl w:ilvl="0" w:tplc="FFC0068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0446C19"/>
    <w:multiLevelType w:val="hybridMultilevel"/>
    <w:tmpl w:val="ABEC3016"/>
    <w:lvl w:ilvl="0" w:tplc="B68A3B4C">
      <w:start w:val="1"/>
      <w:numFmt w:val="bullet"/>
      <w:lvlText w:val="-"/>
      <w:lvlJc w:val="left"/>
      <w:pPr>
        <w:tabs>
          <w:tab w:val="num" w:pos="720"/>
        </w:tabs>
        <w:ind w:left="720" w:hanging="360"/>
      </w:pPr>
      <w:rPr>
        <w:rFonts w:ascii="Arial" w:eastAsia="MS Mincho"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6C25F98"/>
    <w:multiLevelType w:val="hybridMultilevel"/>
    <w:tmpl w:val="B2A4B544"/>
    <w:lvl w:ilvl="0" w:tplc="FFFFFFFF">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CB447E"/>
    <w:multiLevelType w:val="hybridMultilevel"/>
    <w:tmpl w:val="87C2A4B2"/>
    <w:lvl w:ilvl="0" w:tplc="E14011F6">
      <w:start w:val="2"/>
      <w:numFmt w:val="bullet"/>
      <w:lvlText w:val="-"/>
      <w:lvlJc w:val="left"/>
      <w:pPr>
        <w:tabs>
          <w:tab w:val="num" w:pos="1080"/>
        </w:tabs>
        <w:ind w:left="1080" w:hanging="360"/>
      </w:pPr>
      <w:rPr>
        <w:rFonts w:ascii="Arial" w:eastAsia="MS Mincho"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3B4E6B63"/>
    <w:multiLevelType w:val="hybridMultilevel"/>
    <w:tmpl w:val="736EB92A"/>
    <w:lvl w:ilvl="0" w:tplc="0409000F">
      <w:start w:val="1"/>
      <w:numFmt w:val="decimal"/>
      <w:lvlText w:val="%1."/>
      <w:lvlJc w:val="left"/>
      <w:pPr>
        <w:tabs>
          <w:tab w:val="num" w:pos="1080"/>
        </w:tabs>
        <w:ind w:left="1080" w:hanging="360"/>
      </w:pPr>
      <w:rPr>
        <w:rFonts w:hint="default"/>
      </w:rPr>
    </w:lvl>
    <w:lvl w:ilvl="1" w:tplc="04090001"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3EAB6D80"/>
    <w:multiLevelType w:val="hybridMultilevel"/>
    <w:tmpl w:val="B7BA1370"/>
    <w:lvl w:ilvl="0" w:tplc="04090001">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 w15:restartNumberingAfterBreak="0">
    <w:nsid w:val="43EB4E5E"/>
    <w:multiLevelType w:val="hybridMultilevel"/>
    <w:tmpl w:val="4C1E8B5C"/>
    <w:lvl w:ilvl="0" w:tplc="BEEE26E8">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7D740A0"/>
    <w:multiLevelType w:val="hybridMultilevel"/>
    <w:tmpl w:val="5928BB4C"/>
    <w:lvl w:ilvl="0" w:tplc="04090001">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8BC1468"/>
    <w:multiLevelType w:val="multilevel"/>
    <w:tmpl w:val="2272B77E"/>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B5666CB"/>
    <w:multiLevelType w:val="hybridMultilevel"/>
    <w:tmpl w:val="A15CE1BC"/>
    <w:lvl w:ilvl="0" w:tplc="DD8A88E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06F01C4"/>
    <w:multiLevelType w:val="hybridMultilevel"/>
    <w:tmpl w:val="2272B77E"/>
    <w:lvl w:ilvl="0" w:tplc="DD8A88EE">
      <w:start w:val="1"/>
      <w:numFmt w:val="upperRoman"/>
      <w:lvlText w:val="%1."/>
      <w:lvlJc w:val="left"/>
      <w:pPr>
        <w:tabs>
          <w:tab w:val="num" w:pos="1080"/>
        </w:tabs>
        <w:ind w:left="1080" w:hanging="720"/>
      </w:pPr>
      <w:rPr>
        <w:rFonts w:hint="default"/>
      </w:rPr>
    </w:lvl>
    <w:lvl w:ilvl="1" w:tplc="04090003">
      <w:start w:val="1"/>
      <w:numFmt w:val="lowerLetter"/>
      <w:lvlText w:val="%2)"/>
      <w:lvlJc w:val="left"/>
      <w:pPr>
        <w:tabs>
          <w:tab w:val="num" w:pos="360"/>
        </w:tabs>
        <w:ind w:left="360" w:hanging="360"/>
      </w:pPr>
      <w:rPr>
        <w:rFonts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9" w15:restartNumberingAfterBreak="0">
    <w:nsid w:val="51072D0C"/>
    <w:multiLevelType w:val="hybridMultilevel"/>
    <w:tmpl w:val="24E0F696"/>
    <w:lvl w:ilvl="0" w:tplc="9200880E">
      <w:start w:val="9"/>
      <w:numFmt w:val="upp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64A722CB"/>
    <w:multiLevelType w:val="hybridMultilevel"/>
    <w:tmpl w:val="1F72A10C"/>
    <w:lvl w:ilvl="0" w:tplc="FFFFFFFF">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21" w15:restartNumberingAfterBreak="0">
    <w:nsid w:val="64AE2F31"/>
    <w:multiLevelType w:val="hybridMultilevel"/>
    <w:tmpl w:val="A0BE05BA"/>
    <w:lvl w:ilvl="0" w:tplc="95A462D6">
      <w:start w:val="8"/>
      <w:numFmt w:val="upperRoman"/>
      <w:lvlText w:val="%1."/>
      <w:lvlJc w:val="left"/>
      <w:pPr>
        <w:tabs>
          <w:tab w:val="num" w:pos="1440"/>
        </w:tabs>
        <w:ind w:left="1440" w:hanging="1080"/>
      </w:pPr>
      <w:rPr>
        <w:rFonts w:hint="default"/>
      </w:rPr>
    </w:lvl>
    <w:lvl w:ilvl="1" w:tplc="DF9ABB84"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67F75A3"/>
    <w:multiLevelType w:val="hybridMultilevel"/>
    <w:tmpl w:val="99EEEE76"/>
    <w:lvl w:ilvl="0" w:tplc="0409000F">
      <w:start w:val="1"/>
      <w:numFmt w:val="bullet"/>
      <w:lvlText w:val=""/>
      <w:lvlJc w:val="left"/>
      <w:pPr>
        <w:tabs>
          <w:tab w:val="num" w:pos="720"/>
        </w:tabs>
        <w:ind w:left="720" w:hanging="360"/>
      </w:pPr>
      <w:rPr>
        <w:rFonts w:ascii="Symbol" w:hAnsi="Symbol" w:hint="default"/>
      </w:rPr>
    </w:lvl>
    <w:lvl w:ilvl="1" w:tplc="DD8A88EE"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2"/>
  </w:num>
  <w:num w:numId="3">
    <w:abstractNumId w:val="14"/>
  </w:num>
  <w:num w:numId="4">
    <w:abstractNumId w:val="12"/>
  </w:num>
  <w:num w:numId="5">
    <w:abstractNumId w:val="2"/>
  </w:num>
  <w:num w:numId="6">
    <w:abstractNumId w:val="10"/>
  </w:num>
  <w:num w:numId="7">
    <w:abstractNumId w:val="5"/>
  </w:num>
  <w:num w:numId="8">
    <w:abstractNumId w:val="18"/>
  </w:num>
  <w:num w:numId="9">
    <w:abstractNumId w:val="13"/>
  </w:num>
  <w:num w:numId="10">
    <w:abstractNumId w:val="21"/>
  </w:num>
  <w:num w:numId="11">
    <w:abstractNumId w:val="15"/>
  </w:num>
  <w:num w:numId="12">
    <w:abstractNumId w:val="22"/>
  </w:num>
  <w:num w:numId="13">
    <w:abstractNumId w:val="7"/>
  </w:num>
  <w:num w:numId="14">
    <w:abstractNumId w:val="1"/>
  </w:num>
  <w:num w:numId="15">
    <w:abstractNumId w:val="17"/>
  </w:num>
  <w:num w:numId="16">
    <w:abstractNumId w:val="9"/>
  </w:num>
  <w:num w:numId="17">
    <w:abstractNumId w:val="6"/>
  </w:num>
  <w:num w:numId="18">
    <w:abstractNumId w:val="0"/>
  </w:num>
  <w:num w:numId="19">
    <w:abstractNumId w:val="11"/>
  </w:num>
  <w:num w:numId="20">
    <w:abstractNumId w:val="3"/>
  </w:num>
  <w:num w:numId="21">
    <w:abstractNumId w:val="20"/>
  </w:num>
  <w:num w:numId="22">
    <w:abstractNumId w:val="8"/>
  </w:num>
  <w:num w:numId="23">
    <w:abstractNumId w:val="4"/>
  </w:num>
  <w:num w:numId="24">
    <w:abstractNumId w:val="16"/>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6E6"/>
    <w:rsid w:val="000178C2"/>
    <w:rsid w:val="00024C5E"/>
    <w:rsid w:val="000A780A"/>
    <w:rsid w:val="000C1C07"/>
    <w:rsid w:val="000E40C3"/>
    <w:rsid w:val="00136C37"/>
    <w:rsid w:val="001A103D"/>
    <w:rsid w:val="001B13E1"/>
    <w:rsid w:val="00201F81"/>
    <w:rsid w:val="00211EE2"/>
    <w:rsid w:val="002146E6"/>
    <w:rsid w:val="0025775E"/>
    <w:rsid w:val="0027398D"/>
    <w:rsid w:val="002752F5"/>
    <w:rsid w:val="002D4EFC"/>
    <w:rsid w:val="00306734"/>
    <w:rsid w:val="003205A2"/>
    <w:rsid w:val="00355091"/>
    <w:rsid w:val="00356FE6"/>
    <w:rsid w:val="00392609"/>
    <w:rsid w:val="003D2552"/>
    <w:rsid w:val="003F4F1B"/>
    <w:rsid w:val="00423730"/>
    <w:rsid w:val="00432540"/>
    <w:rsid w:val="00437FF9"/>
    <w:rsid w:val="00452129"/>
    <w:rsid w:val="00471CB0"/>
    <w:rsid w:val="00472F34"/>
    <w:rsid w:val="004776DE"/>
    <w:rsid w:val="004B07F4"/>
    <w:rsid w:val="005421CD"/>
    <w:rsid w:val="00556896"/>
    <w:rsid w:val="005D2523"/>
    <w:rsid w:val="006039A0"/>
    <w:rsid w:val="00657B5F"/>
    <w:rsid w:val="006C3E6D"/>
    <w:rsid w:val="006F787A"/>
    <w:rsid w:val="0073179E"/>
    <w:rsid w:val="009723D5"/>
    <w:rsid w:val="009D1125"/>
    <w:rsid w:val="009F036E"/>
    <w:rsid w:val="00A12B82"/>
    <w:rsid w:val="00A83A37"/>
    <w:rsid w:val="00A96C4A"/>
    <w:rsid w:val="00AF22FC"/>
    <w:rsid w:val="00BC2BE8"/>
    <w:rsid w:val="00BD1D25"/>
    <w:rsid w:val="00C64E33"/>
    <w:rsid w:val="00C81F86"/>
    <w:rsid w:val="00C84B66"/>
    <w:rsid w:val="00CD5D17"/>
    <w:rsid w:val="00D601A8"/>
    <w:rsid w:val="00D61C96"/>
    <w:rsid w:val="00D83019"/>
    <w:rsid w:val="00D91CC3"/>
    <w:rsid w:val="00DB716F"/>
    <w:rsid w:val="00DF191F"/>
    <w:rsid w:val="00ED62E8"/>
    <w:rsid w:val="00ED6721"/>
    <w:rsid w:val="00F234CC"/>
    <w:rsid w:val="00F7391F"/>
    <w:rsid w:val="00FD45FA"/>
    <w:rsid w:val="00FE4B45"/>
    <w:rsid w:val="00FF6E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954622"/>
  <w15:docId w15:val="{B0FC60F1-0B7F-462E-B315-95CF705F4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1CD"/>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link w:val="Heading2Char"/>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link w:val="Heading3Char"/>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723D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723D5"/>
    <w:rPr>
      <w:rFonts w:ascii="CG Times" w:hAnsi="CG Times"/>
      <w:sz w:val="22"/>
      <w:lang w:eastAsia="en-US"/>
    </w:rPr>
  </w:style>
  <w:style w:type="paragraph" w:customStyle="1" w:styleId="AneksiNr">
    <w:name w:val="Aneksi_Nr"/>
    <w:next w:val="Normal"/>
    <w:rsid w:val="009723D5"/>
    <w:pPr>
      <w:keepNext/>
      <w:widowControl w:val="0"/>
      <w:jc w:val="center"/>
    </w:pPr>
    <w:rPr>
      <w:rFonts w:ascii="CG Times" w:hAnsi="CG Times"/>
      <w:caps/>
      <w:sz w:val="22"/>
      <w:szCs w:val="22"/>
      <w:lang w:eastAsia="en-US"/>
    </w:rPr>
  </w:style>
  <w:style w:type="paragraph" w:customStyle="1" w:styleId="AneksiTitull">
    <w:name w:val="Aneksi_Titull"/>
    <w:next w:val="Normal"/>
    <w:rsid w:val="009723D5"/>
    <w:pPr>
      <w:jc w:val="center"/>
    </w:pPr>
    <w:rPr>
      <w:rFonts w:ascii="CG Times" w:hAnsi="CG Times"/>
      <w:sz w:val="24"/>
      <w:szCs w:val="24"/>
      <w:lang w:eastAsia="en-US"/>
    </w:rPr>
  </w:style>
  <w:style w:type="paragraph" w:customStyle="1" w:styleId="Autoriteti">
    <w:name w:val="Autoriteti"/>
    <w:next w:val="AutoritetiEmer"/>
    <w:rsid w:val="009723D5"/>
    <w:pPr>
      <w:keepNext/>
      <w:widowControl w:val="0"/>
      <w:jc w:val="right"/>
    </w:pPr>
    <w:rPr>
      <w:rFonts w:ascii="CG Times" w:hAnsi="CG Times"/>
      <w:caps/>
      <w:sz w:val="22"/>
      <w:szCs w:val="22"/>
      <w:lang w:eastAsia="en-US"/>
    </w:rPr>
  </w:style>
  <w:style w:type="paragraph" w:customStyle="1" w:styleId="AutoritetiEmer">
    <w:name w:val="Autoriteti_Emer"/>
    <w:next w:val="Normal"/>
    <w:rsid w:val="009723D5"/>
    <w:pPr>
      <w:widowControl w:val="0"/>
      <w:jc w:val="right"/>
    </w:pPr>
    <w:rPr>
      <w:rFonts w:ascii="CG Times" w:hAnsi="CG Times"/>
      <w:b/>
      <w:sz w:val="22"/>
      <w:szCs w:val="22"/>
      <w:lang w:eastAsia="en-US"/>
    </w:rPr>
  </w:style>
  <w:style w:type="paragraph" w:customStyle="1" w:styleId="BazLigjPropozues">
    <w:name w:val="Baz_Ligj_Propozues"/>
    <w:rsid w:val="009723D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9723D5"/>
    <w:pPr>
      <w:jc w:val="center"/>
    </w:pPr>
    <w:rPr>
      <w:rFonts w:ascii="CG Times" w:hAnsi="CG Times"/>
      <w:caps/>
      <w:sz w:val="22"/>
      <w:szCs w:val="22"/>
      <w:lang w:eastAsia="en-US"/>
    </w:rPr>
  </w:style>
  <w:style w:type="paragraph" w:customStyle="1" w:styleId="Figure">
    <w:name w:val="Figure"/>
    <w:next w:val="Normal"/>
    <w:rsid w:val="009723D5"/>
    <w:pPr>
      <w:widowControl w:val="0"/>
      <w:outlineLvl w:val="2"/>
    </w:pPr>
    <w:rPr>
      <w:rFonts w:ascii="CG Times" w:hAnsi="CG Times"/>
      <w:sz w:val="22"/>
      <w:lang w:val="en-US" w:eastAsia="en-US"/>
    </w:rPr>
  </w:style>
  <w:style w:type="paragraph" w:customStyle="1" w:styleId="Institucioni">
    <w:name w:val="Institucioni"/>
    <w:next w:val="Normal"/>
    <w:rsid w:val="009723D5"/>
    <w:pPr>
      <w:keepNext/>
      <w:widowControl w:val="0"/>
      <w:jc w:val="center"/>
    </w:pPr>
    <w:rPr>
      <w:rFonts w:ascii="CG Times" w:hAnsi="CG Times"/>
      <w:caps/>
      <w:sz w:val="22"/>
      <w:szCs w:val="22"/>
      <w:lang w:eastAsia="en-US"/>
    </w:rPr>
  </w:style>
  <w:style w:type="paragraph" w:customStyle="1" w:styleId="Kapakufund">
    <w:name w:val="Kapaku_fund"/>
    <w:next w:val="Normal"/>
    <w:rsid w:val="009723D5"/>
    <w:pPr>
      <w:pageBreakBefore/>
    </w:pPr>
    <w:rPr>
      <w:rFonts w:ascii="CG Times" w:hAnsi="CG Times"/>
      <w:b/>
      <w:sz w:val="22"/>
      <w:szCs w:val="22"/>
      <w:lang w:val="en-US" w:eastAsia="en-US"/>
    </w:rPr>
  </w:style>
  <w:style w:type="paragraph" w:customStyle="1" w:styleId="KapitulliNr">
    <w:name w:val="Kapitulli_Nr"/>
    <w:rsid w:val="009723D5"/>
    <w:pPr>
      <w:keepNext/>
      <w:widowControl w:val="0"/>
      <w:jc w:val="center"/>
    </w:pPr>
    <w:rPr>
      <w:rFonts w:ascii="CG Times" w:hAnsi="CG Times"/>
      <w:caps/>
      <w:sz w:val="22"/>
      <w:szCs w:val="22"/>
      <w:lang w:eastAsia="en-US"/>
    </w:rPr>
  </w:style>
  <w:style w:type="paragraph" w:customStyle="1" w:styleId="KapitulliTitull">
    <w:name w:val="Kapitulli_Titull"/>
    <w:rsid w:val="009723D5"/>
    <w:pPr>
      <w:keepNext/>
      <w:widowControl w:val="0"/>
      <w:jc w:val="center"/>
    </w:pPr>
    <w:rPr>
      <w:rFonts w:ascii="CG Times" w:hAnsi="CG Times"/>
      <w:caps/>
      <w:sz w:val="22"/>
      <w:szCs w:val="22"/>
      <w:lang w:eastAsia="en-US"/>
    </w:rPr>
  </w:style>
  <w:style w:type="paragraph" w:customStyle="1" w:styleId="KreuNr">
    <w:name w:val="Kreu_Nr"/>
    <w:rsid w:val="009723D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723D5"/>
    <w:pPr>
      <w:keepNext/>
      <w:widowControl w:val="0"/>
      <w:jc w:val="center"/>
    </w:pPr>
    <w:rPr>
      <w:rFonts w:ascii="CG Times" w:hAnsi="CG Times"/>
      <w:caps/>
      <w:sz w:val="22"/>
      <w:szCs w:val="22"/>
      <w:lang w:val="en-US" w:eastAsia="en-US"/>
    </w:rPr>
  </w:style>
  <w:style w:type="paragraph" w:customStyle="1" w:styleId="Ndryshimet">
    <w:name w:val="Ndryshimet"/>
    <w:next w:val="Paragrafi"/>
    <w:rsid w:val="009723D5"/>
    <w:pPr>
      <w:keepNext/>
      <w:widowControl w:val="0"/>
      <w:jc w:val="center"/>
    </w:pPr>
    <w:rPr>
      <w:rFonts w:ascii="CG Times" w:hAnsi="CG Times"/>
      <w:i/>
      <w:sz w:val="22"/>
      <w:lang w:val="en-US" w:eastAsia="en-US"/>
    </w:rPr>
  </w:style>
  <w:style w:type="paragraph" w:customStyle="1" w:styleId="NeniNr">
    <w:name w:val="Neni_Nr"/>
    <w:next w:val="Normal"/>
    <w:rsid w:val="009723D5"/>
    <w:pPr>
      <w:keepNext/>
      <w:widowControl w:val="0"/>
      <w:jc w:val="center"/>
    </w:pPr>
    <w:rPr>
      <w:rFonts w:ascii="CG Times" w:hAnsi="CG Times"/>
      <w:sz w:val="22"/>
      <w:lang w:eastAsia="en-US"/>
    </w:rPr>
  </w:style>
  <w:style w:type="paragraph" w:customStyle="1" w:styleId="NeniTitull">
    <w:name w:val="Neni_Titull"/>
    <w:next w:val="Normal"/>
    <w:rsid w:val="009723D5"/>
    <w:pPr>
      <w:keepNext/>
      <w:widowControl w:val="0"/>
      <w:jc w:val="center"/>
      <w:outlineLvl w:val="2"/>
    </w:pPr>
    <w:rPr>
      <w:rFonts w:ascii="CG Times" w:hAnsi="CG Times"/>
      <w:b/>
      <w:sz w:val="22"/>
      <w:lang w:eastAsia="en-US"/>
    </w:rPr>
  </w:style>
  <w:style w:type="paragraph" w:customStyle="1" w:styleId="NenkreuNr">
    <w:name w:val="Nenkreu_Nr"/>
    <w:rsid w:val="009723D5"/>
    <w:pPr>
      <w:keepNext/>
      <w:widowControl w:val="0"/>
      <w:jc w:val="center"/>
    </w:pPr>
    <w:rPr>
      <w:rFonts w:ascii="CG Times" w:hAnsi="CG Times"/>
      <w:caps/>
      <w:sz w:val="22"/>
      <w:szCs w:val="22"/>
      <w:lang w:eastAsia="en-US"/>
    </w:rPr>
  </w:style>
  <w:style w:type="paragraph" w:customStyle="1" w:styleId="NenkreuTitull">
    <w:name w:val="Nenkreu_Titull"/>
    <w:rsid w:val="009723D5"/>
    <w:pPr>
      <w:jc w:val="center"/>
    </w:pPr>
    <w:rPr>
      <w:rFonts w:ascii="CG Times" w:hAnsi="CG Times"/>
      <w:caps/>
      <w:sz w:val="22"/>
      <w:szCs w:val="22"/>
      <w:lang w:eastAsia="en-US"/>
    </w:rPr>
  </w:style>
  <w:style w:type="paragraph" w:customStyle="1" w:styleId="Nenpika">
    <w:name w:val="Nenpika"/>
    <w:next w:val="Normal"/>
    <w:autoRedefine/>
    <w:rsid w:val="009723D5"/>
    <w:pPr>
      <w:ind w:firstLine="720"/>
    </w:pPr>
    <w:rPr>
      <w:rFonts w:ascii="CG Times" w:hAnsi="CG Times"/>
      <w:sz w:val="22"/>
      <w:lang w:val="en-US" w:eastAsia="en-US"/>
    </w:rPr>
  </w:style>
  <w:style w:type="paragraph" w:customStyle="1" w:styleId="NumriData">
    <w:name w:val="Numri_Data"/>
    <w:next w:val="Normal"/>
    <w:rsid w:val="009723D5"/>
    <w:pPr>
      <w:keepNext/>
      <w:widowControl w:val="0"/>
      <w:jc w:val="center"/>
      <w:outlineLvl w:val="0"/>
    </w:pPr>
    <w:rPr>
      <w:rFonts w:ascii="CG Times" w:hAnsi="CG Times"/>
      <w:b/>
      <w:sz w:val="22"/>
      <w:lang w:eastAsia="en-US"/>
    </w:rPr>
  </w:style>
  <w:style w:type="paragraph" w:customStyle="1" w:styleId="Paragrafi">
    <w:name w:val="Paragrafi"/>
    <w:rsid w:val="009723D5"/>
    <w:pPr>
      <w:widowControl w:val="0"/>
      <w:ind w:firstLine="720"/>
      <w:jc w:val="both"/>
    </w:pPr>
    <w:rPr>
      <w:rFonts w:ascii="CG Times" w:hAnsi="CG Times"/>
      <w:sz w:val="22"/>
      <w:lang w:val="en-US" w:eastAsia="en-US"/>
    </w:rPr>
  </w:style>
  <w:style w:type="paragraph" w:customStyle="1" w:styleId="Pika">
    <w:name w:val="Pika"/>
    <w:next w:val="Normal"/>
    <w:autoRedefine/>
    <w:rsid w:val="009723D5"/>
    <w:pPr>
      <w:ind w:firstLine="720"/>
    </w:pPr>
    <w:rPr>
      <w:rFonts w:ascii="CG Times" w:hAnsi="CG Times"/>
      <w:sz w:val="22"/>
      <w:lang w:val="en-US" w:eastAsia="en-US"/>
    </w:rPr>
  </w:style>
  <w:style w:type="paragraph" w:customStyle="1" w:styleId="PikeKreu">
    <w:name w:val="Pike_Kreu"/>
    <w:basedOn w:val="Heading1"/>
    <w:rsid w:val="009723D5"/>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9723D5"/>
    <w:pPr>
      <w:keepNext/>
      <w:widowControl w:val="0"/>
      <w:jc w:val="center"/>
    </w:pPr>
    <w:rPr>
      <w:rFonts w:ascii="CG Times" w:hAnsi="CG Times"/>
      <w:caps/>
      <w:sz w:val="22"/>
      <w:szCs w:val="22"/>
      <w:lang w:eastAsia="en-US"/>
    </w:rPr>
  </w:style>
  <w:style w:type="paragraph" w:customStyle="1" w:styleId="PjesaTitull">
    <w:name w:val="Pjesa_Titull"/>
    <w:rsid w:val="009723D5"/>
    <w:pPr>
      <w:keepNext/>
      <w:widowControl w:val="0"/>
      <w:jc w:val="center"/>
    </w:pPr>
    <w:rPr>
      <w:rFonts w:ascii="CG Times" w:hAnsi="CG Times"/>
      <w:caps/>
      <w:sz w:val="22"/>
      <w:szCs w:val="22"/>
      <w:lang w:eastAsia="en-US"/>
    </w:rPr>
  </w:style>
  <w:style w:type="paragraph" w:customStyle="1" w:styleId="Shpallja">
    <w:name w:val="Shpallja"/>
    <w:rsid w:val="009723D5"/>
    <w:pPr>
      <w:widowControl w:val="0"/>
      <w:jc w:val="both"/>
    </w:pPr>
    <w:rPr>
      <w:rFonts w:ascii="CG Times" w:hAnsi="CG Times"/>
      <w:b/>
      <w:color w:val="000000"/>
      <w:sz w:val="22"/>
      <w:szCs w:val="22"/>
      <w:lang w:val="sq-AL" w:eastAsia="en-US"/>
    </w:rPr>
  </w:style>
  <w:style w:type="paragraph" w:customStyle="1" w:styleId="Tabele">
    <w:name w:val="Tabele"/>
    <w:rsid w:val="009723D5"/>
    <w:rPr>
      <w:rFonts w:ascii="CG Times" w:hAnsi="CG Times"/>
      <w:sz w:val="22"/>
      <w:lang w:eastAsia="en-US"/>
    </w:rPr>
  </w:style>
  <w:style w:type="paragraph" w:customStyle="1" w:styleId="Titulli">
    <w:name w:val="Titulli"/>
    <w:next w:val="Normal"/>
    <w:rsid w:val="009723D5"/>
    <w:pPr>
      <w:keepNext/>
      <w:widowControl w:val="0"/>
      <w:jc w:val="center"/>
      <w:outlineLvl w:val="1"/>
    </w:pPr>
    <w:rPr>
      <w:rFonts w:ascii="CG Times" w:hAnsi="CG Times"/>
      <w:b/>
      <w:caps/>
      <w:sz w:val="22"/>
      <w:szCs w:val="22"/>
      <w:lang w:eastAsia="en-US"/>
    </w:rPr>
  </w:style>
  <w:style w:type="paragraph" w:customStyle="1" w:styleId="TitulliNr">
    <w:name w:val="Titulli_Nr"/>
    <w:rsid w:val="009723D5"/>
    <w:pPr>
      <w:keepNext/>
      <w:widowControl w:val="0"/>
      <w:jc w:val="center"/>
    </w:pPr>
    <w:rPr>
      <w:rFonts w:ascii="CG Times" w:hAnsi="CG Times"/>
      <w:caps/>
      <w:sz w:val="22"/>
      <w:szCs w:val="22"/>
      <w:lang w:eastAsia="en-US"/>
    </w:rPr>
  </w:style>
  <w:style w:type="paragraph" w:customStyle="1" w:styleId="TitulliTitull">
    <w:name w:val="Titulli_Titull"/>
    <w:rsid w:val="009723D5"/>
    <w:pPr>
      <w:keepNext/>
      <w:widowControl w:val="0"/>
      <w:jc w:val="center"/>
      <w:outlineLvl w:val="0"/>
    </w:pPr>
    <w:rPr>
      <w:rFonts w:ascii="CG Times" w:hAnsi="CG Times"/>
      <w:caps/>
      <w:sz w:val="22"/>
      <w:szCs w:val="22"/>
      <w:lang w:eastAsia="en-US"/>
    </w:rPr>
  </w:style>
  <w:style w:type="paragraph" w:customStyle="1" w:styleId="VENDOSI">
    <w:name w:val="VENDOSI"/>
    <w:next w:val="Normal"/>
    <w:rsid w:val="009723D5"/>
    <w:pPr>
      <w:keepNext/>
      <w:widowControl w:val="0"/>
      <w:jc w:val="center"/>
    </w:pPr>
    <w:rPr>
      <w:rFonts w:ascii="CG Times" w:hAnsi="CG Times"/>
      <w:caps/>
      <w:sz w:val="22"/>
      <w:szCs w:val="22"/>
      <w:lang w:eastAsia="en-US"/>
    </w:rPr>
  </w:style>
  <w:style w:type="paragraph" w:customStyle="1" w:styleId="ADDRESS">
    <w:name w:val="ADDRESS"/>
    <w:basedOn w:val="Normal"/>
    <w:rsid w:val="000A780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0A780A"/>
    <w:rPr>
      <w:rFonts w:ascii="CG Times" w:eastAsia="MS Mincho" w:hAnsi="CG Times"/>
      <w:b/>
      <w:sz w:val="22"/>
      <w:szCs w:val="22"/>
      <w:lang w:val="en-GB" w:eastAsia="en-US" w:bidi="ar-SA"/>
    </w:rPr>
  </w:style>
  <w:style w:type="paragraph" w:customStyle="1" w:styleId="bcpara">
    <w:name w:val="bc para"/>
    <w:basedOn w:val="Normal"/>
    <w:rsid w:val="00211EE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211EE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211EE2"/>
    <w:pPr>
      <w:spacing w:after="720"/>
      <w:ind w:left="1134"/>
      <w:jc w:val="both"/>
    </w:pPr>
    <w:rPr>
      <w:rFonts w:ascii="Arial" w:hAnsi="Arial"/>
      <w:sz w:val="20"/>
      <w:szCs w:val="20"/>
      <w:lang w:val="en-GB"/>
    </w:rPr>
  </w:style>
  <w:style w:type="paragraph" w:customStyle="1" w:styleId="bcverylastparaa">
    <w:name w:val="bc very last para (a)"/>
    <w:basedOn w:val="Normal"/>
    <w:rsid w:val="00211EE2"/>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211EE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211EE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0A780A"/>
    <w:pPr>
      <w:spacing w:after="120"/>
      <w:jc w:val="both"/>
    </w:pPr>
    <w:rPr>
      <w:rFonts w:ascii="Bookman Old Style" w:hAnsi="Bookman Old Style"/>
      <w:szCs w:val="20"/>
    </w:rPr>
  </w:style>
  <w:style w:type="paragraph" w:customStyle="1" w:styleId="numberedindent">
    <w:name w:val="numberedindent"/>
    <w:rsid w:val="000A780A"/>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uiPriority w:val="39"/>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211EE2"/>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0A780A"/>
    <w:rPr>
      <w:rFonts w:ascii="CG Times" w:eastAsia="MS Mincho" w:hAnsi="CG Times"/>
      <w:b/>
      <w:caps/>
      <w:sz w:val="22"/>
      <w:szCs w:val="22"/>
      <w:lang w:val="en-GB" w:eastAsia="en-US" w:bidi="ar-SA"/>
    </w:rPr>
  </w:style>
  <w:style w:type="character" w:customStyle="1" w:styleId="Heading2Char">
    <w:name w:val="Heading 2 Char"/>
    <w:basedOn w:val="DefaultParagraphFont"/>
    <w:link w:val="Heading2"/>
    <w:semiHidden/>
    <w:locked/>
    <w:rsid w:val="002146E6"/>
    <w:rPr>
      <w:rFonts w:ascii="Arial" w:hAnsi="Arial"/>
      <w:sz w:val="24"/>
      <w:lang w:val="sv-SE" w:eastAsia="en-US" w:bidi="ar-SA"/>
    </w:rPr>
  </w:style>
  <w:style w:type="character" w:customStyle="1" w:styleId="Heading3Char">
    <w:name w:val="Heading 3 Char"/>
    <w:basedOn w:val="DefaultParagraphFont"/>
    <w:link w:val="Heading3"/>
    <w:rsid w:val="002146E6"/>
    <w:rPr>
      <w:rFonts w:ascii="Arial" w:hAnsi="Arial" w:cs="Arial"/>
      <w:b/>
      <w:bCs/>
      <w:sz w:val="26"/>
      <w:szCs w:val="26"/>
      <w:lang w:val="en-GB" w:eastAsia="en-US" w:bidi="ar-SA"/>
    </w:rPr>
  </w:style>
  <w:style w:type="paragraph" w:customStyle="1" w:styleId="BULLETUDHEZIM">
    <w:name w:val="BULLET UDHEZIM"/>
    <w:basedOn w:val="Normal"/>
    <w:rsid w:val="002146E6"/>
    <w:pPr>
      <w:tabs>
        <w:tab w:val="num" w:pos="360"/>
      </w:tabs>
      <w:spacing w:before="120" w:after="120"/>
      <w:jc w:val="both"/>
    </w:pPr>
    <w:rPr>
      <w:rFonts w:ascii="Book Antiqua" w:eastAsia="MS Mincho" w:hAnsi="Book Antiqua"/>
      <w:sz w:val="22"/>
      <w:lang w:val="sq-AL"/>
    </w:rPr>
  </w:style>
  <w:style w:type="character" w:styleId="Strong">
    <w:name w:val="Strong"/>
    <w:basedOn w:val="DefaultParagraphFont"/>
    <w:qFormat/>
    <w:rsid w:val="002146E6"/>
    <w:rPr>
      <w:b/>
      <w:bCs/>
    </w:rPr>
  </w:style>
  <w:style w:type="paragraph" w:styleId="NormalWeb">
    <w:name w:val="Normal (Web)"/>
    <w:basedOn w:val="Normal"/>
    <w:rsid w:val="002146E6"/>
    <w:pPr>
      <w:spacing w:before="100" w:beforeAutospacing="1" w:after="100" w:afterAutospacing="1"/>
    </w:pPr>
  </w:style>
  <w:style w:type="paragraph" w:styleId="BodyText3">
    <w:name w:val="Body Text 3"/>
    <w:basedOn w:val="Normal"/>
    <w:rsid w:val="002146E6"/>
    <w:pPr>
      <w:spacing w:after="120"/>
    </w:pPr>
    <w:rPr>
      <w:sz w:val="16"/>
      <w:szCs w:val="16"/>
    </w:rPr>
  </w:style>
  <w:style w:type="paragraph" w:styleId="BalloonText">
    <w:name w:val="Balloon Text"/>
    <w:basedOn w:val="Normal"/>
    <w:link w:val="BalloonTextChar"/>
    <w:rsid w:val="00356FE6"/>
    <w:rPr>
      <w:rFonts w:ascii="Segoe UI" w:hAnsi="Segoe UI" w:cs="Segoe UI"/>
      <w:sz w:val="18"/>
      <w:szCs w:val="18"/>
    </w:rPr>
  </w:style>
  <w:style w:type="character" w:customStyle="1" w:styleId="BalloonTextChar">
    <w:name w:val="Balloon Text Char"/>
    <w:basedOn w:val="DefaultParagraphFont"/>
    <w:link w:val="BalloonText"/>
    <w:rsid w:val="00356FE6"/>
    <w:rPr>
      <w:rFonts w:ascii="Segoe UI" w:hAnsi="Segoe UI" w:cs="Segoe UI"/>
      <w:sz w:val="18"/>
      <w:szCs w:val="18"/>
      <w:lang w:val="en-US" w:eastAsia="en-US"/>
    </w:rPr>
  </w:style>
  <w:style w:type="paragraph" w:styleId="ListParagraph">
    <w:name w:val="List Paragraph"/>
    <w:basedOn w:val="Normal"/>
    <w:uiPriority w:val="99"/>
    <w:qFormat/>
    <w:rsid w:val="00471CB0"/>
    <w:pPr>
      <w:ind w:left="720"/>
      <w:contextualSpacing/>
    </w:pPr>
    <w:rPr>
      <w:rFonts w:eastAsia="MS Mincho"/>
      <w:sz w:val="20"/>
      <w:szCs w:val="20"/>
    </w:rPr>
  </w:style>
  <w:style w:type="paragraph" w:customStyle="1" w:styleId="TableParagraph">
    <w:name w:val="Table Paragraph"/>
    <w:basedOn w:val="Normal"/>
    <w:uiPriority w:val="1"/>
    <w:qFormat/>
    <w:rsid w:val="00A12B82"/>
    <w:pPr>
      <w:widowControl w:val="0"/>
      <w:autoSpaceDE w:val="0"/>
      <w:autoSpaceDN w:val="0"/>
    </w:pPr>
    <w:rPr>
      <w:rFonts w:ascii="Garamond" w:eastAsia="Garamond" w:hAnsi="Garamond" w:cs="Garamond"/>
      <w:sz w:val="22"/>
      <w:szCs w:val="22"/>
    </w:rPr>
  </w:style>
  <w:style w:type="paragraph" w:customStyle="1" w:styleId="DefaultText">
    <w:name w:val="Default Text"/>
    <w:basedOn w:val="Normal"/>
    <w:rsid w:val="00FD45FA"/>
    <w:rPr>
      <w:rFonts w:eastAsia="MS Mincho"/>
      <w:szCs w:val="20"/>
      <w:lang w:val="en-GB"/>
    </w:rPr>
  </w:style>
  <w:style w:type="character" w:customStyle="1" w:styleId="xcontentpasted0">
    <w:name w:val="x_contentpasted0"/>
    <w:basedOn w:val="DefaultParagraphFont"/>
    <w:rsid w:val="00FD45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6606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2019-07-31T07:58:32Z</Data_x0020_e_x0020_Krijimit>
    <Modifikuesi xmlns="0e656187-b300-4fb0-8bf4-3a50f872073c">elona.baci</Modifikuesi>
    <Data_x0020_e_x0020_Modifikimit xmlns="0e656187-b300-4fb0-8bf4-3a50f872073c">2019-08-16T08:36:48Z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09CB5FA4344E4F72B8E58787874486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3E225-3400-4E62-81F8-43AFC9348E46}">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929490D0-4C83-4712-95C7-A05484AD1639}">
  <ds:schemaRefs>
    <ds:schemaRef ds:uri="http://schemas.microsoft.com/sharepoint/v3/contenttype/forms"/>
  </ds:schemaRefs>
</ds:datastoreItem>
</file>

<file path=customXml/itemProps3.xml><?xml version="1.0" encoding="utf-8"?>
<ds:datastoreItem xmlns:ds="http://schemas.openxmlformats.org/officeDocument/2006/customXml" ds:itemID="{D97F3B54-FB19-429B-8EB9-BD0582B5F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F234B49-4529-4692-9148-BD0021A46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27</Pages>
  <Words>9905</Words>
  <Characters>56461</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66234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creator>--</dc:creator>
  <cp:lastModifiedBy>Sara Mborja</cp:lastModifiedBy>
  <cp:revision>9</cp:revision>
  <dcterms:created xsi:type="dcterms:W3CDTF">2025-07-08T10:12:00Z</dcterms:created>
  <dcterms:modified xsi:type="dcterms:W3CDTF">2025-09-10T08:15:00Z</dcterms:modified>
</cp:coreProperties>
</file>