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6B6" w:rsidRPr="004D23B0" w:rsidRDefault="00E756B6" w:rsidP="00E756B6">
      <w:pPr>
        <w:pStyle w:val="Akti"/>
        <w:keepNext w:val="0"/>
        <w:rPr>
          <w:lang w:val="it-IT"/>
        </w:rPr>
      </w:pPr>
      <w:bookmarkStart w:id="0" w:name="_GoBack"/>
      <w:bookmarkEnd w:id="0"/>
      <w:r w:rsidRPr="004D23B0">
        <w:rPr>
          <w:lang w:val="it-IT"/>
        </w:rPr>
        <w:t>VENDIM</w:t>
      </w:r>
    </w:p>
    <w:p w:rsidR="00E756B6" w:rsidRPr="004D23B0" w:rsidRDefault="00E756B6" w:rsidP="00E756B6">
      <w:pPr>
        <w:pStyle w:val="NumriData"/>
        <w:keepNext w:val="0"/>
        <w:rPr>
          <w:lang w:val="it-IT"/>
        </w:rPr>
      </w:pPr>
      <w:r w:rsidRPr="004D23B0">
        <w:rPr>
          <w:lang w:val="it-IT"/>
        </w:rPr>
        <w:t>Nr.46, datë 16.1.2008</w:t>
      </w:r>
    </w:p>
    <w:p w:rsidR="00E756B6" w:rsidRPr="00991CC7" w:rsidRDefault="00E756B6" w:rsidP="00E756B6">
      <w:pPr>
        <w:pStyle w:val="Paragrafi"/>
        <w:rPr>
          <w:lang w:val="it-IT"/>
        </w:rPr>
      </w:pPr>
      <w:r w:rsidRPr="00991CC7">
        <w:rPr>
          <w:lang w:val="it-IT"/>
        </w:rPr>
        <w:t> </w:t>
      </w:r>
    </w:p>
    <w:p w:rsidR="00E756B6" w:rsidRPr="004D23B0" w:rsidRDefault="00E756B6" w:rsidP="00E756B6">
      <w:pPr>
        <w:pStyle w:val="Titulli"/>
        <w:keepNext w:val="0"/>
        <w:rPr>
          <w:lang w:val="it-IT"/>
        </w:rPr>
      </w:pPr>
      <w:r w:rsidRPr="004D23B0">
        <w:rPr>
          <w:lang w:val="it-IT"/>
        </w:rPr>
        <w:t>PËR TRANSFERIMIN NË PRONËSI TË BASHKISË SARANDË, TË PRONËS, E CILA ËSHTË NË PËRGJEGJËSI ADMINISTRIMI TË DREJTORISË SË PËRGJITHSHME TË SHËRBIMIT SOCIAL SHTETËROR, DHE DISA NDRYSHIME N</w:t>
      </w:r>
      <w:r>
        <w:rPr>
          <w:lang w:val="it-IT"/>
        </w:rPr>
        <w:t xml:space="preserve">Ë VENDIMIN NR.60, DATË 1.2.2006 TË KËSHILLIT TË MINISTRAVE </w:t>
      </w:r>
      <w:r w:rsidRPr="004D23B0">
        <w:rPr>
          <w:lang w:val="it-IT"/>
        </w:rPr>
        <w:t>“PËR MIRATIMIN E LISTËS SË INVENTARIT TË PRONAVE SHTETËRORE, TË CILAT I KALOJNË NË PËRGJEGJËSI ADMINISTRIMI SHËRBIMIT SOCIAL SHTETËROR”</w:t>
      </w:r>
    </w:p>
    <w:p w:rsidR="00E756B6" w:rsidRPr="00991CC7" w:rsidRDefault="00E756B6" w:rsidP="00E756B6">
      <w:pPr>
        <w:pStyle w:val="Paragrafi"/>
        <w:rPr>
          <w:lang w:val="it-IT"/>
        </w:rPr>
      </w:pPr>
      <w:r w:rsidRPr="00991CC7">
        <w:rPr>
          <w:lang w:val="it-IT"/>
        </w:rPr>
        <w:t> </w:t>
      </w:r>
    </w:p>
    <w:p w:rsidR="00E756B6" w:rsidRPr="004D23B0" w:rsidRDefault="00E756B6" w:rsidP="00E756B6">
      <w:pPr>
        <w:pStyle w:val="BazLigjPropozues"/>
        <w:keepNext w:val="0"/>
        <w:rPr>
          <w:lang w:val="it-IT"/>
        </w:rPr>
      </w:pPr>
      <w:r w:rsidRPr="004D23B0">
        <w:rPr>
          <w:lang w:val="it-IT"/>
        </w:rPr>
        <w:t xml:space="preserve">Në mbështetje të nenit 100 </w:t>
      </w:r>
      <w:r>
        <w:rPr>
          <w:lang w:val="it-IT"/>
        </w:rPr>
        <w:t>të Kushtetutës, të pikave 2 e 3 të nenit 42</w:t>
      </w:r>
      <w:r w:rsidRPr="004D23B0">
        <w:rPr>
          <w:lang w:val="it-IT"/>
        </w:rPr>
        <w:t xml:space="preserve"> të</w:t>
      </w:r>
      <w:r>
        <w:rPr>
          <w:lang w:val="it-IT"/>
        </w:rPr>
        <w:t xml:space="preserve"> ligjit nr.9355, datë 10.3.2005</w:t>
      </w:r>
      <w:r w:rsidRPr="004D23B0">
        <w:rPr>
          <w:lang w:val="it-IT"/>
        </w:rPr>
        <w:t xml:space="preserve"> “Për ndihmën dhe shë</w:t>
      </w:r>
      <w:r>
        <w:rPr>
          <w:lang w:val="it-IT"/>
        </w:rPr>
        <w:t>rbimet shoqërore”, të ndryshuar, dhe t</w:t>
      </w:r>
      <w:r w:rsidRPr="004D23B0">
        <w:rPr>
          <w:lang w:val="it-IT"/>
        </w:rPr>
        <w:t>ë neneve 4, 5, 7</w:t>
      </w:r>
      <w:r>
        <w:rPr>
          <w:lang w:val="it-IT"/>
        </w:rPr>
        <w:t xml:space="preserve"> e 8</w:t>
      </w:r>
      <w:r w:rsidRPr="004D23B0">
        <w:rPr>
          <w:lang w:val="it-IT"/>
        </w:rPr>
        <w:t xml:space="preserve"> të</w:t>
      </w:r>
      <w:r>
        <w:rPr>
          <w:lang w:val="it-IT"/>
        </w:rPr>
        <w:t xml:space="preserve"> ligjit nr.8744, datë 22.2.2001</w:t>
      </w:r>
      <w:r w:rsidRPr="004D23B0">
        <w:rPr>
          <w:lang w:val="it-IT"/>
        </w:rPr>
        <w:t xml:space="preserve"> “Për transferimin e pronave të paluajtshme publike të shtetit në njësitë e qeverisjes vendore”, </w:t>
      </w:r>
      <w:r>
        <w:rPr>
          <w:lang w:val="it-IT"/>
        </w:rPr>
        <w:t>të ndryshuar,  me propozimin e M</w:t>
      </w:r>
      <w:r w:rsidRPr="004D23B0">
        <w:rPr>
          <w:lang w:val="it-IT"/>
        </w:rPr>
        <w:t xml:space="preserve">inistrit të Punës, Çështjeve Sociale dhe Shanseve të Barabarta, Këshilli i Ministrave </w:t>
      </w:r>
    </w:p>
    <w:p w:rsidR="00E756B6" w:rsidRPr="00991CC7" w:rsidRDefault="00E756B6" w:rsidP="00E756B6">
      <w:pPr>
        <w:pStyle w:val="Paragrafi"/>
        <w:rPr>
          <w:lang w:val="it-IT"/>
        </w:rPr>
      </w:pPr>
      <w:r w:rsidRPr="00991CC7">
        <w:rPr>
          <w:lang w:val="it-IT"/>
        </w:rPr>
        <w:t> </w:t>
      </w:r>
    </w:p>
    <w:p w:rsidR="00E756B6" w:rsidRPr="00E756B6" w:rsidRDefault="00E756B6" w:rsidP="00E756B6">
      <w:pPr>
        <w:pStyle w:val="VENDOSI"/>
        <w:keepNext w:val="0"/>
        <w:rPr>
          <w:lang w:val="it-IT"/>
        </w:rPr>
      </w:pPr>
      <w:r w:rsidRPr="00E756B6">
        <w:rPr>
          <w:lang w:val="it-IT"/>
        </w:rPr>
        <w:t>VENDOSI:</w:t>
      </w:r>
    </w:p>
    <w:p w:rsidR="00E756B6" w:rsidRDefault="00E756B6" w:rsidP="00E756B6">
      <w:pPr>
        <w:pStyle w:val="Paragrafi"/>
        <w:rPr>
          <w:lang w:val="it-IT"/>
        </w:rPr>
      </w:pPr>
    </w:p>
    <w:p w:rsidR="00E756B6" w:rsidRDefault="00E756B6" w:rsidP="00E756B6">
      <w:pPr>
        <w:pStyle w:val="Paragrafi"/>
        <w:rPr>
          <w:lang w:val="it-IT"/>
        </w:rPr>
      </w:pPr>
      <w:r w:rsidRPr="00991CC7">
        <w:rPr>
          <w:lang w:val="it-IT"/>
        </w:rPr>
        <w:t>1.</w:t>
      </w:r>
      <w:r>
        <w:rPr>
          <w:lang w:val="it-IT"/>
        </w:rPr>
        <w:t> </w:t>
      </w:r>
      <w:r w:rsidRPr="00991CC7">
        <w:rPr>
          <w:lang w:val="it-IT"/>
        </w:rPr>
        <w:t>Transferimin në pronësi të bashkisë Sarandë të objektit me numër rendor 27, në formularin e inventarizimit të pr</w:t>
      </w:r>
      <w:r>
        <w:rPr>
          <w:lang w:val="it-IT"/>
        </w:rPr>
        <w:t>onave të paluajtshme shtetërore</w:t>
      </w:r>
      <w:r w:rsidRPr="00991CC7">
        <w:rPr>
          <w:lang w:val="it-IT"/>
        </w:rPr>
        <w:t xml:space="preserve"> “Qendra e shërbimeve për fëmijët 6-14 vjeç”, Sarandë, e cila është në përgjegjësi administrimi të Drejtorisë së Përgjithshme</w:t>
      </w:r>
      <w:r>
        <w:rPr>
          <w:lang w:val="it-IT"/>
        </w:rPr>
        <w:t xml:space="preserve"> të Shërbimit Social Shtetëror.</w:t>
      </w:r>
    </w:p>
    <w:p w:rsidR="00E756B6" w:rsidRDefault="00E756B6" w:rsidP="00E756B6">
      <w:pPr>
        <w:pStyle w:val="Paragrafi"/>
        <w:rPr>
          <w:lang w:val="it-IT"/>
        </w:rPr>
      </w:pPr>
      <w:r w:rsidRPr="00991CC7">
        <w:rPr>
          <w:lang w:val="it-IT"/>
        </w:rPr>
        <w:t>2.</w:t>
      </w:r>
      <w:r>
        <w:rPr>
          <w:lang w:val="it-IT"/>
        </w:rPr>
        <w:t xml:space="preserve"> </w:t>
      </w:r>
      <w:r w:rsidRPr="00991CC7">
        <w:rPr>
          <w:lang w:val="it-IT"/>
        </w:rPr>
        <w:t>Prona e përcaktuar në pikën 1, të hiqet nga lista e inventarit të pronave shtetërore, miratuar m</w:t>
      </w:r>
      <w:r>
        <w:rPr>
          <w:lang w:val="it-IT"/>
        </w:rPr>
        <w:t>e vendimin nr.60, datë 1.2.2006</w:t>
      </w:r>
      <w:r w:rsidRPr="00991CC7">
        <w:rPr>
          <w:lang w:val="it-IT"/>
        </w:rPr>
        <w:t xml:space="preserve"> të Këshillit të Ministrave për miratimin e listës së inventarit të pronave shtetërore, të cilat i kalojnë në përgjegjësi administri</w:t>
      </w:r>
      <w:r>
        <w:rPr>
          <w:lang w:val="it-IT"/>
        </w:rPr>
        <w:t>mi Shërbimit Social Shtetëror”.</w:t>
      </w:r>
    </w:p>
    <w:p w:rsidR="00E756B6" w:rsidRDefault="00E756B6" w:rsidP="00E756B6">
      <w:pPr>
        <w:pStyle w:val="Paragrafi"/>
        <w:rPr>
          <w:lang w:val="it-IT"/>
        </w:rPr>
      </w:pPr>
      <w:r w:rsidRPr="00991CC7">
        <w:rPr>
          <w:lang w:val="it-IT"/>
        </w:rPr>
        <w:t>3.</w:t>
      </w:r>
      <w:r>
        <w:rPr>
          <w:lang w:val="it-IT"/>
        </w:rPr>
        <w:t> </w:t>
      </w:r>
      <w:r w:rsidRPr="00991CC7">
        <w:rPr>
          <w:lang w:val="it-IT"/>
        </w:rPr>
        <w:t>Insti</w:t>
      </w:r>
      <w:r>
        <w:rPr>
          <w:lang w:val="it-IT"/>
        </w:rPr>
        <w:t>tucioni i përcaktuar në pikën 1 të këtij vendimi</w:t>
      </w:r>
      <w:r w:rsidRPr="00991CC7">
        <w:rPr>
          <w:lang w:val="it-IT"/>
        </w:rPr>
        <w:t xml:space="preserve"> dhe shërbimi shoqëror, që ofrohet në të, të transferohen së bashku me ndërtesën, fondet, pajisjet, inventarin, personeli</w:t>
      </w:r>
      <w:r>
        <w:rPr>
          <w:lang w:val="it-IT"/>
        </w:rPr>
        <w:t>n dhe dokumentacionin përkatës.</w:t>
      </w:r>
    </w:p>
    <w:p w:rsidR="00E756B6" w:rsidRDefault="00E756B6" w:rsidP="00E756B6">
      <w:pPr>
        <w:pStyle w:val="Paragrafi"/>
        <w:rPr>
          <w:lang w:val="it-IT"/>
        </w:rPr>
      </w:pPr>
      <w:r w:rsidRPr="00991CC7">
        <w:rPr>
          <w:lang w:val="it-IT"/>
        </w:rPr>
        <w:t>4.</w:t>
      </w:r>
      <w:r>
        <w:rPr>
          <w:lang w:val="it-IT"/>
        </w:rPr>
        <w:t> </w:t>
      </w:r>
      <w:r w:rsidRPr="00991CC7">
        <w:rPr>
          <w:lang w:val="it-IT"/>
        </w:rPr>
        <w:t>Efektet financiare, që rrjedhin nga zbatimi i këtij vendimi, të përballohen nga buxheti i vitit 2008, fondet e grupit 25, titulli 10430, kap.1, artikujt 600, 601 e 602, miratuar për Ministrinë e Punës, Çështjeve Sociale dhe Shanseve të Barabarta dhe, në vijim, sipas vitit buxhetor përkatës.</w:t>
      </w:r>
    </w:p>
    <w:p w:rsidR="00E756B6" w:rsidRDefault="00E756B6" w:rsidP="00E756B6">
      <w:pPr>
        <w:pStyle w:val="Paragrafi"/>
        <w:rPr>
          <w:lang w:val="it-IT"/>
        </w:rPr>
      </w:pPr>
      <w:r w:rsidRPr="00991CC7">
        <w:rPr>
          <w:lang w:val="it-IT"/>
        </w:rPr>
        <w:t>5.</w:t>
      </w:r>
      <w:r>
        <w:rPr>
          <w:lang w:val="it-IT"/>
        </w:rPr>
        <w:t> </w:t>
      </w:r>
      <w:r w:rsidRPr="00991CC7">
        <w:rPr>
          <w:lang w:val="it-IT"/>
        </w:rPr>
        <w:t>Bashkisë së Sarandës i ndalohet ta ndryshojë destinacionin e përdorimit të pronës, tjetërsimin apo dhënien në përdorim të të tretëve.</w:t>
      </w:r>
    </w:p>
    <w:p w:rsidR="00E756B6" w:rsidRPr="00991CC7" w:rsidRDefault="00E756B6" w:rsidP="00E756B6">
      <w:pPr>
        <w:pStyle w:val="Paragrafi"/>
        <w:rPr>
          <w:lang w:val="it-IT"/>
        </w:rPr>
      </w:pPr>
      <w:r w:rsidRPr="00991CC7">
        <w:rPr>
          <w:lang w:val="it-IT"/>
        </w:rPr>
        <w:t>6.</w:t>
      </w:r>
      <w:r>
        <w:rPr>
          <w:lang w:val="it-IT"/>
        </w:rPr>
        <w:t> Ngarkohen M</w:t>
      </w:r>
      <w:r w:rsidRPr="00991CC7">
        <w:rPr>
          <w:lang w:val="it-IT"/>
        </w:rPr>
        <w:t>inistria e Brendshme, Ministria e Punës, Çështjeve Sociale dhe Shanseve të Barabarta, Drejtoria e Përgjithshme e Shërbimit Social Shtetëror, k</w:t>
      </w:r>
      <w:r>
        <w:rPr>
          <w:lang w:val="it-IT"/>
        </w:rPr>
        <w:t>ryetari i bashkisë Sarandë dhe k</w:t>
      </w:r>
      <w:r w:rsidRPr="00991CC7">
        <w:rPr>
          <w:lang w:val="it-IT"/>
        </w:rPr>
        <w:t xml:space="preserve">ryeregjistruesi i Pasurive të Paluajtshme të Republikës së Shqipërisë për zbatimin e këtij vendimi. </w:t>
      </w:r>
    </w:p>
    <w:p w:rsidR="00E756B6" w:rsidRPr="00991CC7" w:rsidRDefault="00E756B6" w:rsidP="00E756B6">
      <w:pPr>
        <w:pStyle w:val="Paragrafi"/>
        <w:rPr>
          <w:lang w:val="it-IT"/>
        </w:rPr>
      </w:pPr>
      <w:r w:rsidRPr="00991CC7">
        <w:rPr>
          <w:lang w:val="it-IT"/>
        </w:rPr>
        <w:t> Ky ven</w:t>
      </w:r>
      <w:r>
        <w:rPr>
          <w:lang w:val="it-IT"/>
        </w:rPr>
        <w:t>dim hyn në fuqi pas botimit në Fletoren Zyrtare</w:t>
      </w:r>
      <w:r w:rsidRPr="00991CC7">
        <w:rPr>
          <w:lang w:val="it-IT"/>
        </w:rPr>
        <w:t>.</w:t>
      </w:r>
    </w:p>
    <w:p w:rsidR="00E756B6" w:rsidRPr="00991CC7" w:rsidRDefault="00E756B6" w:rsidP="00E756B6">
      <w:pPr>
        <w:pStyle w:val="Paragrafi"/>
        <w:rPr>
          <w:lang w:val="it-IT"/>
        </w:rPr>
      </w:pPr>
    </w:p>
    <w:p w:rsidR="00E756B6" w:rsidRPr="004D23B0" w:rsidRDefault="00E756B6" w:rsidP="00E756B6">
      <w:pPr>
        <w:pStyle w:val="Autoriteti"/>
        <w:keepNext w:val="0"/>
        <w:rPr>
          <w:lang w:val="it-IT"/>
        </w:rPr>
      </w:pPr>
      <w:r w:rsidRPr="004D23B0">
        <w:rPr>
          <w:lang w:val="it-IT"/>
        </w:rPr>
        <w:t>KRYEMINISTRI</w:t>
      </w:r>
    </w:p>
    <w:p w:rsidR="000178C2" w:rsidRPr="00C84B66" w:rsidRDefault="00E756B6" w:rsidP="00E756B6">
      <w:pPr>
        <w:pStyle w:val="AutoritetiEmer"/>
      </w:pPr>
      <w:r w:rsidRPr="004D23B0">
        <w:t> Sali  Berisha</w:t>
      </w: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756B6"/>
    <w:rsid w:val="000178C2"/>
    <w:rsid w:val="000A780A"/>
    <w:rsid w:val="00211EE2"/>
    <w:rsid w:val="009723D5"/>
    <w:rsid w:val="00BD1D25"/>
    <w:rsid w:val="00C84B66"/>
    <w:rsid w:val="00E756B6"/>
    <w:rsid w:val="00FF0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B6EBD9-EC27-49CE-9E75-FE84E25C6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56B6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80A"/>
  </w:style>
  <w:style w:type="paragraph" w:customStyle="1" w:styleId="Akti">
    <w:name w:val="Akti"/>
    <w:rsid w:val="009723D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723D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723D5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9723D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723D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723D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723D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9723D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723D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9723D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9723D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723D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723D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723D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9723D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723D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9723D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723D5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723D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723D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723D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723D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2019-03-16T18:05:00Z</dcterms:created>
  <dcterms:modified xsi:type="dcterms:W3CDTF">2019-03-16T18:05:00Z</dcterms:modified>
</cp:coreProperties>
</file>