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0B3" w:rsidRPr="00C64C11" w:rsidRDefault="000660B3" w:rsidP="000660B3">
      <w:pPr>
        <w:pStyle w:val="Akti"/>
        <w:keepNext w:val="0"/>
        <w:rPr>
          <w:color w:val="auto"/>
          <w:sz w:val="24"/>
          <w:szCs w:val="24"/>
          <w:lang w:val="it-IT"/>
        </w:rPr>
      </w:pPr>
      <w:bookmarkStart w:id="0" w:name="_GoBack"/>
      <w:bookmarkEnd w:id="0"/>
      <w:r w:rsidRPr="00C64C11">
        <w:rPr>
          <w:color w:val="auto"/>
          <w:sz w:val="24"/>
          <w:szCs w:val="24"/>
          <w:lang w:val="it-IT"/>
        </w:rPr>
        <w:t>VENDIM</w:t>
      </w:r>
    </w:p>
    <w:p w:rsidR="000660B3" w:rsidRPr="00C64C11" w:rsidRDefault="000660B3" w:rsidP="000660B3">
      <w:pPr>
        <w:pStyle w:val="NumriData"/>
        <w:keepNext w:val="0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Nr.48, datë 16.1.2008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</w:t>
      </w:r>
    </w:p>
    <w:p w:rsidR="000660B3" w:rsidRPr="00C64C11" w:rsidRDefault="000660B3" w:rsidP="000660B3">
      <w:pPr>
        <w:pStyle w:val="Titulli"/>
        <w:keepNext w:val="0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PËR MASËN DHE KRITERET E PËRFITIMIT NGA PROGRAMI  I NXITJES SË PUNËSIMIT TË PUNËKËRKUESVE TË PAPUNË </w:t>
      </w:r>
      <w:r w:rsidR="00B119DA" w:rsidRPr="00C64C11">
        <w:rPr>
          <w:i/>
          <w:sz w:val="24"/>
          <w:szCs w:val="24"/>
          <w:lang w:val="it-IT"/>
        </w:rPr>
        <w:t>nga grupet e veçanta</w:t>
      </w:r>
      <w:r w:rsidR="00B119DA" w:rsidRPr="00C64C11">
        <w:rPr>
          <w:rStyle w:val="FootnoteReference"/>
          <w:bCs w:val="0"/>
          <w:smallCaps w:val="0"/>
          <w:sz w:val="24"/>
          <w:szCs w:val="24"/>
          <w:vertAlign w:val="baseline"/>
          <w:lang w:val="it-IT"/>
        </w:rPr>
        <w:t xml:space="preserve"> </w:t>
      </w:r>
      <w:r w:rsidR="00DB50DA" w:rsidRPr="00C64C11">
        <w:rPr>
          <w:rStyle w:val="FootnoteReference"/>
          <w:sz w:val="24"/>
          <w:szCs w:val="24"/>
          <w:lang w:val="it-IT"/>
        </w:rPr>
        <w:footnoteReference w:id="1"/>
      </w:r>
    </w:p>
    <w:p w:rsidR="00DB50DA" w:rsidRPr="00C64C11" w:rsidRDefault="00DB50DA" w:rsidP="00DB50DA">
      <w:pPr>
        <w:jc w:val="center"/>
        <w:rPr>
          <w:rFonts w:ascii="CG Times" w:hAnsi="CG Times"/>
          <w:i/>
          <w:lang w:val="it-IT"/>
        </w:rPr>
      </w:pPr>
      <w:r w:rsidRPr="00C64C11">
        <w:rPr>
          <w:rFonts w:ascii="CG Times" w:hAnsi="CG Times"/>
          <w:i/>
          <w:lang w:val="it-IT"/>
        </w:rPr>
        <w:t>(Ndryshuar me VKM nr.991, datë 2.7.2008; nr.923, datë 10.11.2010; nr.772, datë 7.11.2012; nr.192, datë 2.4.2014; nr.461, datë 9.7.2014; nr.66, datë 27.1.2016; nr.175, datë 28.3.2018)</w:t>
      </w:r>
    </w:p>
    <w:p w:rsidR="00DB50DA" w:rsidRPr="00C64C11" w:rsidRDefault="00DB50DA" w:rsidP="00DB50DA">
      <w:pPr>
        <w:jc w:val="right"/>
        <w:rPr>
          <w:rFonts w:ascii="CG Times" w:hAnsi="CG Times"/>
          <w:i/>
          <w:lang w:val="it-IT"/>
        </w:rPr>
      </w:pPr>
      <w:r w:rsidRPr="00C64C11">
        <w:rPr>
          <w:rFonts w:ascii="CG Times" w:hAnsi="CG Times"/>
          <w:i/>
          <w:lang w:val="it-IT"/>
        </w:rPr>
        <w:t>(I përditësuar)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Në mbështetje të nenit 100 të Kushtetutës dhe të  neneve 4 e 8 të ligjit nr.7995, datë 20.9.1995 “Për nxitjen e punësimit”, të ndryshuar, me propozimin </w:t>
      </w:r>
      <w:r w:rsidRPr="00C64C11">
        <w:rPr>
          <w:i/>
          <w:sz w:val="24"/>
          <w:szCs w:val="24"/>
          <w:lang w:val="it-IT"/>
        </w:rPr>
        <w:t xml:space="preserve">e </w:t>
      </w:r>
      <w:r w:rsidR="00B47405" w:rsidRPr="00C64C11">
        <w:rPr>
          <w:i/>
          <w:sz w:val="24"/>
          <w:szCs w:val="24"/>
          <w:lang w:val="it-IT"/>
        </w:rPr>
        <w:t>ministrit</w:t>
      </w:r>
      <w:r w:rsidR="00C64C11" w:rsidRPr="00C64C11">
        <w:rPr>
          <w:i/>
          <w:sz w:val="24"/>
          <w:szCs w:val="24"/>
          <w:lang w:val="it-IT"/>
        </w:rPr>
        <w:t xml:space="preserve"> përgjegjës</w:t>
      </w:r>
      <w:r w:rsidR="00B47405" w:rsidRPr="00C64C11">
        <w:rPr>
          <w:i/>
          <w:sz w:val="24"/>
          <w:szCs w:val="24"/>
          <w:lang w:val="it-IT"/>
        </w:rPr>
        <w:t xml:space="preserve"> për çështjet e punësimit dhe formimit profesional</w:t>
      </w:r>
      <w:r w:rsidRPr="00C64C11">
        <w:rPr>
          <w:sz w:val="24"/>
          <w:szCs w:val="24"/>
          <w:lang w:val="it-IT"/>
        </w:rPr>
        <w:t>, Këshilli i Ministrave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</w:t>
      </w:r>
    </w:p>
    <w:p w:rsidR="000660B3" w:rsidRPr="00C64C11" w:rsidRDefault="000660B3" w:rsidP="000660B3">
      <w:pPr>
        <w:pStyle w:val="VENDOS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VENDOSI:</w:t>
      </w:r>
    </w:p>
    <w:p w:rsidR="000660B3" w:rsidRPr="00C64C11" w:rsidRDefault="000660B3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 </w:t>
      </w:r>
    </w:p>
    <w:p w:rsidR="00DF5885" w:rsidRPr="00C64C11" w:rsidRDefault="000660B3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1. </w:t>
      </w:r>
      <w:r w:rsidR="00DF5885" w:rsidRPr="00C64C11">
        <w:rPr>
          <w:i/>
          <w:sz w:val="24"/>
          <w:szCs w:val="24"/>
          <w:lang w:val="it-IT"/>
        </w:rPr>
        <w:t xml:space="preserve">Përfitues të këtij programi janë punëkërkuesit e papunë </w:t>
      </w:r>
      <w:r w:rsidR="00B119DA" w:rsidRPr="00C64C11">
        <w:rPr>
          <w:i/>
          <w:sz w:val="24"/>
          <w:szCs w:val="24"/>
          <w:lang w:val="it-IT"/>
        </w:rPr>
        <w:t>nga grupet e veçanta</w:t>
      </w:r>
      <w:r w:rsidR="00DF5885" w:rsidRPr="00C64C11">
        <w:rPr>
          <w:i/>
          <w:sz w:val="24"/>
          <w:szCs w:val="24"/>
          <w:lang w:val="it-IT"/>
        </w:rPr>
        <w:t xml:space="preserve">, të përcaktuar në pikën 3 të këtij vendimi. Zyra përkatëse e punësimit financon: </w:t>
      </w:r>
    </w:p>
    <w:p w:rsidR="00DF5885" w:rsidRPr="00C64C11" w:rsidRDefault="00DF5885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a) Punëdhënësin, me një financim mujor në masën deri në 100 për qind të kontributeve të sigurimeve të detyrueshme shoqërore dhe shëndetësore (pjesë e kontributit të punëdhënësit), me kusht që kohëzgjatja e kontratës së punës të mos jetë më e shkurtër se një vit. </w:t>
      </w:r>
    </w:p>
    <w:p w:rsidR="00DF5885" w:rsidRPr="00C64C11" w:rsidRDefault="00DF5885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Ky financi</w:t>
      </w:r>
      <w:r w:rsidR="00B119DA" w:rsidRPr="00C64C11">
        <w:rPr>
          <w:i/>
          <w:sz w:val="24"/>
          <w:szCs w:val="24"/>
          <w:lang w:val="it-IT"/>
        </w:rPr>
        <w:t>m bëhet nga zyra e punësimit në degën përkatëse të tatimeve</w:t>
      </w:r>
      <w:r w:rsidRPr="00C64C11">
        <w:rPr>
          <w:i/>
          <w:sz w:val="24"/>
          <w:szCs w:val="24"/>
          <w:lang w:val="it-IT"/>
        </w:rPr>
        <w:t xml:space="preserve">, sipas procedurave përkatëse; </w:t>
      </w:r>
    </w:p>
    <w:p w:rsidR="00DF5885" w:rsidRPr="00C64C11" w:rsidRDefault="00DF5885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b) Punëmarrësin e përfshirë në këtë program, deri në katër paga, në masën 100 për qind të pagës minimale në shkallë vendi, në muajin e pestë e të gjashtë dhe në muajin e njëmbëdhjetë e të dymbëdhjetë të kontratës, ndërsa për muajt e tjerë financon punëdhënësi.</w:t>
      </w:r>
    </w:p>
    <w:p w:rsidR="00DF5885" w:rsidRPr="00C64C11" w:rsidRDefault="00B119DA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c) </w:t>
      </w:r>
      <w:r w:rsidR="00DF5885" w:rsidRPr="00C64C11">
        <w:rPr>
          <w:i/>
          <w:sz w:val="24"/>
          <w:szCs w:val="24"/>
          <w:lang w:val="it-IT"/>
        </w:rPr>
        <w:t>Punëdhënësit, persona juridikë apo fizikë, kanë të drejtë të kërkojnë të përfshijnë në program:</w:t>
      </w:r>
    </w:p>
    <w:p w:rsidR="00DF5885" w:rsidRPr="00C64C11" w:rsidRDefault="00DF5885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i) deri në 100 për qind të numrit aktual mesatar të të siguruarve në tre muajt e fundit, në rast se kanë deri në 50 punonjës; </w:t>
      </w:r>
    </w:p>
    <w:p w:rsidR="00DF5885" w:rsidRPr="00C64C11" w:rsidRDefault="00DF5885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ii) deri në 50 për qind të numrit aktual mesatar të të siguruarve në tre muajt e fundit, në rast se kanë mbi 50 punonjës.</w:t>
      </w:r>
    </w:p>
    <w:p w:rsidR="00B119DA" w:rsidRPr="00C64C11" w:rsidRDefault="00B119DA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ç) Punëdhënësit e rinj, persona juridikë apo fizikë, kanë të drejtë të kërkojnë të përfshijnë në program deri në 40 për qind të numrit të punonjësve të punësuar.</w:t>
      </w:r>
    </w:p>
    <w:p w:rsidR="000660B3" w:rsidRPr="00C64C11" w:rsidRDefault="000660B3" w:rsidP="00DF588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2. </w:t>
      </w:r>
      <w:r w:rsidR="00B47405" w:rsidRPr="00C64C11">
        <w:rPr>
          <w:i/>
          <w:sz w:val="24"/>
          <w:szCs w:val="24"/>
          <w:lang w:val="it-IT"/>
        </w:rPr>
        <w:t>Programi të fillojë të zbatohet gjatë vitit 2018 dhe kohëzgjatja e tij të jetë 5 (pesë) vjet</w:t>
      </w:r>
      <w:r w:rsidR="00DF5885" w:rsidRPr="00C64C11">
        <w:rPr>
          <w:i/>
          <w:sz w:val="24"/>
          <w:szCs w:val="24"/>
          <w:lang w:val="it-IT"/>
        </w:rPr>
        <w:t>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3. Punëkërkues të papunë </w:t>
      </w:r>
      <w:r w:rsidR="00B119DA" w:rsidRPr="00C64C11">
        <w:rPr>
          <w:i/>
          <w:sz w:val="24"/>
          <w:szCs w:val="24"/>
          <w:lang w:val="it-IT"/>
        </w:rPr>
        <w:t>nga grupet e veçanta</w:t>
      </w:r>
      <w:r w:rsidRPr="00C64C11">
        <w:rPr>
          <w:sz w:val="24"/>
          <w:szCs w:val="24"/>
          <w:lang w:val="it-IT"/>
        </w:rPr>
        <w:t xml:space="preserve"> janë: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a) të papunët afatgjatë;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b) personat, që përfitojnë ndihmë ekonomike;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c) personat, që përfitojnë pagesë papunësie;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ç)  personat, që hyjnë për herë të parë në tregun e punës, të moshës 18-25 vjeç;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lastRenderedPageBreak/>
        <w:t>d) personat mbi 45 vjeç, që nuk kanë një arsimim më të lartë se arsimi i mesëm ose ekuivalent të tij;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dh) personat me aftësi të kufizuar;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e) </w:t>
      </w:r>
      <w:r w:rsidR="00DF5885" w:rsidRPr="00C64C11">
        <w:rPr>
          <w:sz w:val="24"/>
          <w:szCs w:val="24"/>
          <w:lang w:val="it-IT"/>
        </w:rPr>
        <w:t>personat nga komuniteti rom;</w:t>
      </w:r>
    </w:p>
    <w:p w:rsidR="00DF5885" w:rsidRPr="00C64C11" w:rsidRDefault="00DF5885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ë) emigrantët e kthyer me probleme ekonomike.</w:t>
      </w:r>
    </w:p>
    <w:p w:rsidR="00B119DA" w:rsidRPr="00C64C11" w:rsidRDefault="00B119DA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f) viktima të trafikimit.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4. Financimi sipas pikës 1 ndërpritet në rastin kur punëdhënësi, pas përfitimit të financimit, në zbatim të këtij vendimi, zgjidh, pa shkaqe të arsyeshme, kontratat e punës së punëmarrësve të tjerë, të punësuar pranë tij. </w:t>
      </w:r>
    </w:p>
    <w:p w:rsidR="000660B3" w:rsidRPr="00C64C11" w:rsidRDefault="000660B3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5. Zyra përkatëse e punësimit bën njoftimin në Buletinin e Njoftimeve Publike, çdo vit, për fondin e vënë në dispozicion dhe kriteret e përfitimit nga ky program. </w:t>
      </w:r>
      <w:r w:rsidR="00DF5885" w:rsidRPr="00C64C11">
        <w:rPr>
          <w:i/>
          <w:sz w:val="24"/>
          <w:szCs w:val="24"/>
          <w:lang w:val="it-IT"/>
        </w:rPr>
        <w:t>Publikimi i programit bëhet, gjithashtu, me të gjitha mjetet e mundshme elektronike dhe joelektronike.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6. Punëdhënësi, që aplikon për programin e punësimit, nuk duhet të ketë shkelur, në të k</w:t>
      </w:r>
      <w:r w:rsidR="00DF5885" w:rsidRPr="00C64C11">
        <w:rPr>
          <w:sz w:val="24"/>
          <w:szCs w:val="24"/>
          <w:lang w:val="it-IT"/>
        </w:rPr>
        <w:t xml:space="preserve">aluarën legjislacionin e punës </w:t>
      </w:r>
      <w:r w:rsidRPr="00C64C11">
        <w:rPr>
          <w:sz w:val="24"/>
          <w:szCs w:val="24"/>
          <w:lang w:val="it-IT"/>
        </w:rPr>
        <w:t xml:space="preserve">si dhe duhet të ketë derdhur, rregullisht, tatimet e sigurimet e detyrueshme shoqërore, për aq kohë sa kryen veprimtarinë, veçanërisht për dy vitet e fundit. 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7. Për të përfituar nga ky program, punëdhënësi duhet të paraqesë pranë zyrës së punësimit ose të ngarkojë në mënyrë elektronike dokumentet e mëposhtme: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a) Vetëdeklarimin dhe autorizimin për të lejuar nëpunësin përgjegjës të gjenerojë online dokumentacionin e nevojshëm; 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b) Planin e biznesit të detajuar;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c) Dokumentacionin justifikues për rastet e detyrimeve ndaj organeve tatimore, por që vërtetojnë se në momentin e aplikimit në këtë program: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i) kanë lidhur marrëveshjet përkatëse për shlyerjen e këtyre detyrimeve dhe janë të rregullt në shlyerjen e tyre; 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ii) kanë shlyer detyrimet, por kanë ende pa paguar gjobat;</w:t>
      </w:r>
    </w:p>
    <w:p w:rsidR="00DF588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iii) 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</w:t>
      </w:r>
    </w:p>
    <w:p w:rsidR="00B47405" w:rsidRPr="00C64C11" w:rsidRDefault="000660B3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8. </w:t>
      </w:r>
      <w:r w:rsidR="00B47405" w:rsidRPr="00C64C11">
        <w:rPr>
          <w:i/>
          <w:sz w:val="24"/>
          <w:szCs w:val="24"/>
          <w:lang w:val="it-IT"/>
        </w:rPr>
        <w:t>Zyra përkatëse e punësimit duhet të sigurojë për secilin punëdhënës aplikues dokumentacionin e mëposhtëm: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a) Ekstraktin historik të personit fizik apo juridik, që aplikon për programin, të lëshuar nga Qendra Kombëtare e Biznesit;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b) Vërtetimin për pagimin e detyrimeve tatimore;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c) Vërtetimin për kontributet e sigurimeve shoqërore e shëndetësore për tatimpaguesit, të specifikuar për tre muajt e fundit.</w:t>
      </w:r>
    </w:p>
    <w:p w:rsidR="00B47405" w:rsidRPr="00C64C11" w:rsidRDefault="00B47405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Zyra përkatëse e punësimit është përgjegjëse për plotësimin e dosjes së aplikimit.</w:t>
      </w:r>
    </w:p>
    <w:p w:rsidR="00DF5885" w:rsidRPr="00C64C11" w:rsidRDefault="000660B3" w:rsidP="00B47405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 xml:space="preserve">9. </w:t>
      </w:r>
      <w:r w:rsidR="00DF5885" w:rsidRPr="00C64C11">
        <w:rPr>
          <w:i/>
          <w:sz w:val="24"/>
          <w:szCs w:val="24"/>
          <w:lang w:val="it-IT"/>
        </w:rPr>
        <w:t>Punëdhënësit mund të aplikojnë për programin në mënyrë elektronike apo pranë zyrave të punësimit.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10. Zyra përkatëse e punësimit ia paraqet këshillit vendor tripalësh, të ngritur pranë saj, projektet, që kërkohen të zbatohen aty, ky ajo ushtron veprimtarinë, i cili pasi shqyrton dhe vlerëson dobinë social-ekonomike të projekteve të paraqitura,  i miraton ato në parim. 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11. Pas miratimit, në parim, të projekteve në këshillin vendor tripalësh, zyra përkatëse e punësimit </w:t>
      </w:r>
      <w:r w:rsidRPr="00C64C11">
        <w:rPr>
          <w:sz w:val="24"/>
          <w:szCs w:val="24"/>
        </w:rPr>
        <w:t>і</w:t>
      </w:r>
      <w:r w:rsidRPr="00C64C11">
        <w:rPr>
          <w:rFonts w:cs="CG Times"/>
          <w:sz w:val="24"/>
          <w:szCs w:val="24"/>
          <w:lang w:val="it-IT"/>
        </w:rPr>
        <w:t xml:space="preserve"> dërgon, për miratim, si më poshtë vijon:</w:t>
      </w:r>
      <w:r w:rsidRPr="00C64C11">
        <w:rPr>
          <w:sz w:val="24"/>
          <w:szCs w:val="24"/>
          <w:lang w:val="it-IT"/>
        </w:rPr>
        <w:t xml:space="preserve"> 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a) zyra vendore e punësimit, sipas rastit, ia dërgon zyrës rajonale të punësimit ose Drejtorisë së Përgjithshme të Shërbimit Kombëtar të Punësimit.</w:t>
      </w:r>
    </w:p>
    <w:p w:rsidR="000660B3" w:rsidRPr="00C64C11" w:rsidRDefault="000660B3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b) zyra rajonale e punësimit miraton projektet, kur </w:t>
      </w:r>
      <w:r w:rsidR="00B119DA" w:rsidRPr="00C64C11">
        <w:rPr>
          <w:i/>
          <w:sz w:val="24"/>
          <w:szCs w:val="24"/>
          <w:lang w:val="it-IT"/>
        </w:rPr>
        <w:t>aplikuesit janë persona fizikë.</w:t>
      </w:r>
    </w:p>
    <w:p w:rsidR="00B119DA" w:rsidRPr="00C64C11" w:rsidRDefault="00B119DA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c) Drejtoria e Përgjithshme e Shërbimit Kombëtar të Punësimit miraton projektet, kur aplikues janë personat juridikë.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12. Për zbatimin e pikës 11 të këtij vendimi, në zyrat rajonale të punësimit dhe në </w:t>
      </w:r>
      <w:r w:rsidRPr="00C64C11">
        <w:rPr>
          <w:sz w:val="24"/>
          <w:szCs w:val="24"/>
          <w:lang w:val="it-IT"/>
        </w:rPr>
        <w:lastRenderedPageBreak/>
        <w:t xml:space="preserve">Drejtorinë e Përgjithshme të Shërbimit Kombëtar të Punësimit ngrihen komisionet e miratimit të projekteve, me jo më pak  se 5 persona. 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Mënyra e organizimit</w:t>
      </w:r>
      <w:r w:rsidR="00DF5885" w:rsidRPr="00C64C11">
        <w:rPr>
          <w:sz w:val="24"/>
          <w:szCs w:val="24"/>
          <w:lang w:val="it-IT"/>
        </w:rPr>
        <w:t xml:space="preserve">, </w:t>
      </w:r>
      <w:r w:rsidR="00DF5885" w:rsidRPr="00C64C11">
        <w:rPr>
          <w:i/>
          <w:sz w:val="24"/>
          <w:szCs w:val="24"/>
          <w:lang w:val="it-IT"/>
        </w:rPr>
        <w:t>vlerësimit të projekteve</w:t>
      </w:r>
      <w:r w:rsidRPr="00C64C11">
        <w:rPr>
          <w:i/>
          <w:sz w:val="24"/>
          <w:szCs w:val="24"/>
          <w:lang w:val="it-IT"/>
        </w:rPr>
        <w:t xml:space="preserve"> </w:t>
      </w:r>
      <w:r w:rsidRPr="00C64C11">
        <w:rPr>
          <w:sz w:val="24"/>
          <w:szCs w:val="24"/>
          <w:lang w:val="it-IT"/>
        </w:rPr>
        <w:t>dhe e funksionimit të punës, si dhe përbërja e komisioneve përcaktohen në rregulloren e këshillit administrativ tripalësh të Shërbimit Kombëtar të Punësimit.</w:t>
      </w:r>
    </w:p>
    <w:p w:rsidR="00DF5885" w:rsidRPr="00C64C11" w:rsidRDefault="000660B3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 13. </w:t>
      </w:r>
      <w:r w:rsidR="00DF5885" w:rsidRPr="00C64C11">
        <w:rPr>
          <w:i/>
          <w:sz w:val="24"/>
          <w:szCs w:val="24"/>
          <w:lang w:val="it-IT"/>
        </w:rPr>
        <w:t>Komisionet e miratimit të projekteve në zyrën rajonale të punësimit dhe Drejtorinë e Përgjithshme të Shërbimit Kombëtar të Punësimit</w:t>
      </w:r>
      <w:r w:rsidR="00B47405" w:rsidRPr="00C64C11">
        <w:t xml:space="preserve"> </w:t>
      </w:r>
      <w:r w:rsidR="00B47405" w:rsidRPr="00C64C11">
        <w:rPr>
          <w:i/>
          <w:sz w:val="24"/>
          <w:szCs w:val="24"/>
          <w:lang w:val="it-IT"/>
        </w:rPr>
        <w:t>pas hedhjes në sistemin përkatës,</w:t>
      </w:r>
      <w:r w:rsidR="00DF5885" w:rsidRPr="00C64C11">
        <w:rPr>
          <w:i/>
          <w:sz w:val="24"/>
          <w:szCs w:val="24"/>
          <w:lang w:val="it-IT"/>
        </w:rPr>
        <w:t xml:space="preserve"> vendosin miratimin ose jo të projektit brenda 10 (dhjetë) ditëve pune.</w:t>
      </w:r>
    </w:p>
    <w:p w:rsidR="00DF5885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14. Për projektet e miratuara, zyra përkatëse e punësimit, në bashkëpunim me punëdhënësin, plotësojnë listën e punëkërkuesve të papunë, që do të përfshihen në program. Punëkërkuesit e papunë, që do të përfshihen në program, sipas shkronjave “d” dhe “e” të pikës 3 të këtij vendimi, duhet të jenë të r</w:t>
      </w:r>
      <w:r w:rsidR="00DF5885" w:rsidRPr="00C64C11">
        <w:rPr>
          <w:sz w:val="24"/>
          <w:szCs w:val="24"/>
          <w:lang w:val="it-IT"/>
        </w:rPr>
        <w:t>egjistruar në zyrat e punësimit.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Punëkërkuesit e papunë, që kundërshtojnë të marrin pjesë në këtë program, hiqen nga lista e punëkërkuesve të papunë dhe nuk do të vazhdojnë të përfitojnë ndihmën ekonomike apo pagesën e papunësisë.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15. Ndërmjet </w:t>
      </w:r>
      <w:r w:rsidR="00B47405" w:rsidRPr="00C64C11">
        <w:rPr>
          <w:i/>
          <w:sz w:val="24"/>
          <w:szCs w:val="24"/>
          <w:lang w:val="it-IT"/>
        </w:rPr>
        <w:t>Shërbimit Kombëtar të Punësimit</w:t>
      </w:r>
      <w:r w:rsidRPr="00C64C11">
        <w:rPr>
          <w:sz w:val="24"/>
          <w:szCs w:val="24"/>
          <w:lang w:val="it-IT"/>
        </w:rPr>
        <w:t xml:space="preserve"> dhe punëdhënësit nënshkruhet një kontratë, ku përcaktohen të drejtat dhe detyrimet, në përputhje me programin për secilën palë. Kontratat lidhen vetëm për vitin buxhetor, për të cilin është miratuar projekti.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Për vazhdimin e projektit në vitin pasardhës do të lidhet një kontratë shtesë, në përputhje me fondet e miratuara atë vit.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16. Punëdhënësi dhe punëkërkuesi, si punëmarrës, nënshkruajnë një kontratë individuale pune, në të cilën përcaktohen të drejtat dhe detyrimet e palëve, sipas përcaktimeve të bëra në Kodin e Punës dhe në këtë vendim.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Një kopje e kontratës së punës së çdo punëkërkuesi, punëmarrës, depozitohet </w:t>
      </w:r>
      <w:r w:rsidR="00DF5885" w:rsidRPr="00C64C11">
        <w:rPr>
          <w:sz w:val="24"/>
          <w:szCs w:val="24"/>
          <w:lang w:val="it-IT"/>
        </w:rPr>
        <w:t>në zyrën përkatëse të punësimit</w:t>
      </w:r>
      <w:r w:rsidRPr="00C64C11">
        <w:rPr>
          <w:sz w:val="24"/>
          <w:szCs w:val="24"/>
          <w:lang w:val="it-IT"/>
        </w:rPr>
        <w:t xml:space="preserve"> e cila</w:t>
      </w:r>
      <w:r w:rsidR="00DF5885" w:rsidRPr="00C64C11">
        <w:rPr>
          <w:sz w:val="24"/>
          <w:szCs w:val="24"/>
          <w:lang w:val="it-IT"/>
        </w:rPr>
        <w:t xml:space="preserve"> </w:t>
      </w:r>
      <w:r w:rsidRPr="00C64C11">
        <w:rPr>
          <w:sz w:val="24"/>
          <w:szCs w:val="24"/>
          <w:lang w:val="it-IT"/>
        </w:rPr>
        <w:t>ndjek zbatimin e kontratës deri në përfundim të projektit.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i/>
          <w:sz w:val="24"/>
          <w:szCs w:val="24"/>
          <w:lang w:val="it-IT"/>
        </w:rPr>
        <w:t> 17. </w:t>
      </w:r>
      <w:r w:rsidR="00DF5885" w:rsidRPr="00C64C11">
        <w:rPr>
          <w:i/>
          <w:sz w:val="24"/>
          <w:szCs w:val="24"/>
          <w:lang w:val="it-IT"/>
        </w:rPr>
        <w:t>Në rastet kur punëkërkuesi, si punëmarrës, pjesëmarrës në këtë program, largohet përpara afatit të përcaktuar në kontratë, për shkaqe të arsyeshme, zëvendësimi bëhet nga zyra përkatëse e regjistrimit pas njoftimit nga punëdhënësi</w:t>
      </w:r>
      <w:r w:rsidR="00DF5885" w:rsidRPr="00C64C11">
        <w:rPr>
          <w:sz w:val="24"/>
          <w:szCs w:val="24"/>
          <w:lang w:val="it-IT"/>
        </w:rPr>
        <w:t>.</w:t>
      </w:r>
      <w:r w:rsidR="003F3252" w:rsidRPr="00C64C11">
        <w:rPr>
          <w:sz w:val="24"/>
          <w:szCs w:val="24"/>
          <w:lang w:val="it-IT"/>
        </w:rPr>
        <w:t xml:space="preserve"> </w:t>
      </w:r>
      <w:r w:rsidRPr="00C64C11">
        <w:rPr>
          <w:sz w:val="24"/>
          <w:szCs w:val="24"/>
          <w:lang w:val="it-IT"/>
        </w:rPr>
        <w:t xml:space="preserve">Në këto raste, punëdhënësit </w:t>
      </w:r>
      <w:r w:rsidR="00B47405" w:rsidRPr="00C64C11">
        <w:rPr>
          <w:sz w:val="24"/>
          <w:szCs w:val="24"/>
          <w:lang w:val="it-IT"/>
        </w:rPr>
        <w:t xml:space="preserve">i </w:t>
      </w:r>
      <w:r w:rsidR="00B47405" w:rsidRPr="00C64C11">
        <w:rPr>
          <w:i/>
          <w:sz w:val="24"/>
          <w:szCs w:val="24"/>
          <w:lang w:val="it-IT"/>
        </w:rPr>
        <w:t>vazhdohet kompensimi për periudhën e mbetur.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18. Nëse punëdhënësi në mënyrë të menjëhershme dhe pa shkaqe bën zgjidhjen e arsyeshme të kontratës së punës, për punëkërkuesin e punësuar, është </w:t>
      </w:r>
      <w:r w:rsidRPr="00C64C11">
        <w:rPr>
          <w:sz w:val="24"/>
          <w:szCs w:val="24"/>
        </w:rPr>
        <w:t>і</w:t>
      </w:r>
      <w:r w:rsidRPr="00C64C11">
        <w:rPr>
          <w:rFonts w:cs="CG Times"/>
          <w:sz w:val="24"/>
          <w:szCs w:val="24"/>
          <w:lang w:val="it-IT"/>
        </w:rPr>
        <w:t xml:space="preserve"> detyruar ta kthejë të gjithë financimin e marrë, për punëkërkuesin e punësuar, që nga data e parë e dhënies së tij, së bashku me interesat, të llogaritura sipas normës bazë të interesit të Bankës së Shqipërisë.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19. Kontratat tip, sipas përcaktimeve të dhëna në pikat 15 e 16 të këtij vendimi, hartohen nga Shërbimi Kombëtar </w:t>
      </w:r>
      <w:r w:rsidRPr="00C64C11">
        <w:rPr>
          <w:sz w:val="24"/>
          <w:szCs w:val="24"/>
        </w:rPr>
        <w:t>і</w:t>
      </w:r>
      <w:r w:rsidRPr="00C64C11">
        <w:rPr>
          <w:rFonts w:cs="CG Times"/>
          <w:sz w:val="24"/>
          <w:szCs w:val="24"/>
          <w:lang w:val="it-IT"/>
        </w:rPr>
        <w:t xml:space="preserve"> Punësimit dhe janë të detyrueshme për t’u zbatuar nga zyrat përkatëse të punësimit.</w:t>
      </w:r>
    </w:p>
    <w:p w:rsidR="00B119DA" w:rsidRPr="00C64C11" w:rsidRDefault="000660B3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20. Shërbimi Kombëtar i Punësimit analizon efektshmërinë e programit dhe përgatit raporte vjetore, brenda datës 31 mars të vitit pasardhës, të cilat ia paraqet </w:t>
      </w:r>
      <w:r w:rsidR="00B47405" w:rsidRPr="00C64C11">
        <w:rPr>
          <w:i/>
          <w:sz w:val="24"/>
          <w:szCs w:val="24"/>
          <w:lang w:val="it-IT"/>
        </w:rPr>
        <w:t xml:space="preserve">ministria përgjegjëse për çështjet e punësimit dhe formimit profesional </w:t>
      </w:r>
      <w:r w:rsidR="00DF5885" w:rsidRPr="00C64C11">
        <w:rPr>
          <w:i/>
          <w:sz w:val="24"/>
          <w:szCs w:val="24"/>
          <w:lang w:val="it-IT"/>
        </w:rPr>
        <w:t xml:space="preserve">dhe </w:t>
      </w:r>
      <w:r w:rsidRPr="00C64C11">
        <w:rPr>
          <w:i/>
          <w:sz w:val="24"/>
          <w:szCs w:val="24"/>
          <w:lang w:val="it-IT"/>
        </w:rPr>
        <w:t xml:space="preserve">Drejtorisë së Ndihmës Shtetërore, në </w:t>
      </w:r>
      <w:r w:rsidR="00B47405" w:rsidRPr="00C64C11">
        <w:rPr>
          <w:i/>
          <w:sz w:val="24"/>
          <w:szCs w:val="24"/>
          <w:lang w:val="it-IT"/>
        </w:rPr>
        <w:t>struktura përgjegjëse e ndihmës shtetërore</w:t>
      </w:r>
      <w:r w:rsidR="00B119DA" w:rsidRPr="00C64C11">
        <w:rPr>
          <w:i/>
          <w:sz w:val="24"/>
          <w:szCs w:val="24"/>
          <w:lang w:val="it-IT"/>
        </w:rPr>
        <w:t>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21. Shërbimi Kombëtar i Punësimit  ruan të dhënat për skemën deri në 10 vjet, pas dhënies së fundit të ndihmës individuale.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22. Programi vlerësohet, në vitin pasardhës nga ekspertë ose organizata të pavarura, që kanë përvojë në këtë fushë dhe njohuri për tregun e punës.</w:t>
      </w:r>
    </w:p>
    <w:p w:rsidR="000660B3" w:rsidRPr="00C64C11" w:rsidRDefault="000660B3" w:rsidP="000660B3">
      <w:pPr>
        <w:pStyle w:val="Paragrafi"/>
        <w:rPr>
          <w:i/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23. Kostoja dhe vlerësimi i këtij programi përballohen nga fondet vjetore të Buxhetit të Shtetit, zëri “Nxitja e punësimit”, miratuar për </w:t>
      </w:r>
      <w:r w:rsidR="00B47405" w:rsidRPr="00C64C11">
        <w:rPr>
          <w:i/>
          <w:sz w:val="24"/>
          <w:szCs w:val="24"/>
          <w:lang w:val="it-IT"/>
        </w:rPr>
        <w:t>ministrinë përgjegjëse për çështjet e punësimit dhe formimit profesional</w:t>
      </w:r>
      <w:r w:rsidR="00DF5885" w:rsidRPr="00C64C11">
        <w:rPr>
          <w:i/>
          <w:sz w:val="24"/>
          <w:szCs w:val="24"/>
          <w:lang w:val="it-IT"/>
        </w:rPr>
        <w:t>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24. </w:t>
      </w:r>
      <w:r w:rsidR="00DF5885" w:rsidRPr="00C64C11">
        <w:rPr>
          <w:sz w:val="24"/>
          <w:szCs w:val="24"/>
          <w:lang w:val="it-IT"/>
        </w:rPr>
        <w:t>Ngarkohet</w:t>
      </w:r>
      <w:r w:rsidRPr="00C64C11">
        <w:rPr>
          <w:sz w:val="24"/>
          <w:szCs w:val="24"/>
          <w:lang w:val="it-IT"/>
        </w:rPr>
        <w:t xml:space="preserve"> </w:t>
      </w:r>
      <w:r w:rsidR="00B47405" w:rsidRPr="00C64C11">
        <w:rPr>
          <w:i/>
          <w:sz w:val="24"/>
          <w:szCs w:val="24"/>
          <w:lang w:val="it-IT"/>
        </w:rPr>
        <w:t xml:space="preserve">ministria përgjegjëse për çështjet e punësimit dhe formimit profesional </w:t>
      </w:r>
      <w:r w:rsidRPr="00C64C11">
        <w:rPr>
          <w:sz w:val="24"/>
          <w:szCs w:val="24"/>
          <w:lang w:val="it-IT"/>
        </w:rPr>
        <w:t>për nxjerrjen e udhëzimeve për zbatimin dhe mbikëqyrjen e programit dhe Shërbimi Kombëtar i Punësimit për zbatimin e programit, nëpërmjet zyrave të punësimit.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 xml:space="preserve"> 25. Vendimi nr.69, datë 11.2.1999 </w:t>
      </w:r>
      <w:r w:rsidRPr="00C64C11">
        <w:rPr>
          <w:sz w:val="24"/>
          <w:szCs w:val="24"/>
        </w:rPr>
        <w:t>і</w:t>
      </w:r>
      <w:r w:rsidRPr="00C64C11">
        <w:rPr>
          <w:rFonts w:cs="CG Times"/>
          <w:sz w:val="24"/>
          <w:szCs w:val="24"/>
          <w:lang w:val="it-IT"/>
        </w:rPr>
        <w:t xml:space="preserve"> Këshillit të M</w:t>
      </w:r>
      <w:r w:rsidRPr="00C64C11">
        <w:rPr>
          <w:sz w:val="24"/>
          <w:szCs w:val="24"/>
          <w:lang w:val="it-IT"/>
        </w:rPr>
        <w:t>inistrave “Për programin e nxitjes së punësimit të punëkërkuesve të papunë”, shfuqizohet.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Ky vendim hyn në fuqi pas botimit në Fletoren Zyrtare.</w:t>
      </w:r>
    </w:p>
    <w:p w:rsidR="000660B3" w:rsidRPr="00C64C11" w:rsidRDefault="000660B3" w:rsidP="000660B3">
      <w:pPr>
        <w:pStyle w:val="Paragrafi"/>
        <w:rPr>
          <w:sz w:val="24"/>
          <w:szCs w:val="24"/>
          <w:lang w:val="it-IT"/>
        </w:rPr>
      </w:pPr>
      <w:r w:rsidRPr="00C64C11">
        <w:rPr>
          <w:sz w:val="24"/>
          <w:szCs w:val="24"/>
          <w:lang w:val="it-IT"/>
        </w:rPr>
        <w:t> </w:t>
      </w:r>
    </w:p>
    <w:p w:rsidR="000660B3" w:rsidRPr="00C64C11" w:rsidRDefault="000660B3" w:rsidP="000660B3">
      <w:pPr>
        <w:pStyle w:val="Autoriteti"/>
        <w:keepNext w:val="0"/>
        <w:rPr>
          <w:sz w:val="24"/>
          <w:szCs w:val="24"/>
        </w:rPr>
      </w:pPr>
      <w:r w:rsidRPr="00C64C11">
        <w:rPr>
          <w:sz w:val="24"/>
          <w:szCs w:val="24"/>
        </w:rPr>
        <w:t>KRYEMINISTRI</w:t>
      </w:r>
    </w:p>
    <w:p w:rsidR="000660B3" w:rsidRPr="00C64C11" w:rsidRDefault="000660B3" w:rsidP="000660B3">
      <w:pPr>
        <w:pStyle w:val="AutoritetiEmer"/>
        <w:rPr>
          <w:sz w:val="24"/>
          <w:szCs w:val="24"/>
        </w:rPr>
      </w:pPr>
      <w:proofErr w:type="spellStart"/>
      <w:r w:rsidRPr="00C64C11">
        <w:rPr>
          <w:sz w:val="24"/>
          <w:szCs w:val="24"/>
        </w:rPr>
        <w:t>Sali</w:t>
      </w:r>
      <w:proofErr w:type="spellEnd"/>
      <w:r w:rsidRPr="00C64C11">
        <w:rPr>
          <w:sz w:val="24"/>
          <w:szCs w:val="24"/>
        </w:rPr>
        <w:t xml:space="preserve">  </w:t>
      </w:r>
      <w:proofErr w:type="spellStart"/>
      <w:r w:rsidRPr="00C64C11">
        <w:rPr>
          <w:sz w:val="24"/>
          <w:szCs w:val="24"/>
        </w:rPr>
        <w:t>Berisha</w:t>
      </w:r>
      <w:proofErr w:type="spellEnd"/>
    </w:p>
    <w:p w:rsidR="000660B3" w:rsidRPr="00C64C11" w:rsidRDefault="000660B3" w:rsidP="000660B3">
      <w:pPr>
        <w:pStyle w:val="Paragrafi"/>
        <w:rPr>
          <w:sz w:val="24"/>
          <w:szCs w:val="24"/>
          <w:lang w:val="en-GB"/>
        </w:rPr>
      </w:pPr>
    </w:p>
    <w:p w:rsidR="000178C2" w:rsidRPr="00C64C11" w:rsidRDefault="000178C2" w:rsidP="000660B3">
      <w:pPr>
        <w:pStyle w:val="Paragrafi"/>
        <w:rPr>
          <w:sz w:val="24"/>
          <w:szCs w:val="24"/>
        </w:rPr>
      </w:pPr>
    </w:p>
    <w:sectPr w:rsidR="000178C2" w:rsidRPr="00C64C1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51A" w:rsidRDefault="00DD551A" w:rsidP="00DB50DA">
      <w:r>
        <w:separator/>
      </w:r>
    </w:p>
  </w:endnote>
  <w:endnote w:type="continuationSeparator" w:id="0">
    <w:p w:rsidR="00DD551A" w:rsidRDefault="00DD551A" w:rsidP="00DB5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51A" w:rsidRDefault="00DD551A" w:rsidP="00DB50DA">
      <w:r>
        <w:separator/>
      </w:r>
    </w:p>
  </w:footnote>
  <w:footnote w:type="continuationSeparator" w:id="0">
    <w:p w:rsidR="00DD551A" w:rsidRDefault="00DD551A" w:rsidP="00DB50DA">
      <w:r>
        <w:continuationSeparator/>
      </w:r>
    </w:p>
  </w:footnote>
  <w:footnote w:id="1"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 w:rsidRPr="00DB50DA">
        <w:rPr>
          <w:rStyle w:val="FootnoteReference"/>
          <w:rFonts w:ascii="CG Times" w:hAnsi="CG Times"/>
          <w:sz w:val="24"/>
          <w:szCs w:val="24"/>
        </w:rPr>
        <w:footnoteRef/>
      </w:r>
      <w:r w:rsidRPr="00DB50DA">
        <w:rPr>
          <w:rFonts w:ascii="CG Times" w:hAnsi="CG Times"/>
          <w:sz w:val="24"/>
          <w:szCs w:val="24"/>
        </w:rPr>
        <w:t xml:space="preserve"> </w:t>
      </w:r>
      <w:r w:rsidRPr="00DB50DA">
        <w:rPr>
          <w:rFonts w:ascii="CG Times" w:hAnsi="CG Times"/>
          <w:sz w:val="24"/>
          <w:szCs w:val="24"/>
          <w:lang w:val="en-US"/>
        </w:rPr>
        <w:t>VKM nr.</w:t>
      </w:r>
      <w:r w:rsidRPr="00DB50DA">
        <w:t xml:space="preserve"> </w:t>
      </w:r>
      <w:r w:rsidRPr="00DB50DA">
        <w:rPr>
          <w:rFonts w:ascii="CG Times" w:hAnsi="CG Times"/>
          <w:sz w:val="24"/>
          <w:szCs w:val="24"/>
          <w:lang w:val="en-US"/>
        </w:rPr>
        <w:t xml:space="preserve">48,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datë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16.1.2008</w:t>
      </w:r>
      <w:r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>
        <w:rPr>
          <w:rFonts w:ascii="CG Times" w:hAnsi="CG Times"/>
          <w:sz w:val="24"/>
          <w:szCs w:val="24"/>
          <w:lang w:val="en-US"/>
        </w:rPr>
        <w:t>është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>
        <w:rPr>
          <w:rFonts w:ascii="CG Times" w:hAnsi="CG Times"/>
          <w:sz w:val="24"/>
          <w:szCs w:val="24"/>
          <w:lang w:val="en-US"/>
        </w:rPr>
        <w:t>botuar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>
        <w:rPr>
          <w:rFonts w:ascii="CG Times" w:hAnsi="CG Times"/>
          <w:sz w:val="24"/>
          <w:szCs w:val="24"/>
          <w:lang w:val="en-US"/>
        </w:rPr>
        <w:t>në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>
        <w:rPr>
          <w:rFonts w:ascii="CG Times" w:hAnsi="CG Times"/>
          <w:sz w:val="24"/>
          <w:szCs w:val="24"/>
          <w:lang w:val="en-US"/>
        </w:rPr>
        <w:t>Fletoren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>
        <w:rPr>
          <w:rFonts w:ascii="CG Times" w:hAnsi="CG Times"/>
          <w:sz w:val="24"/>
          <w:szCs w:val="24"/>
          <w:lang w:val="en-US"/>
        </w:rPr>
        <w:t>Zyrtare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nr.8, 30 </w:t>
      </w:r>
      <w:proofErr w:type="spellStart"/>
      <w:r>
        <w:rPr>
          <w:rFonts w:ascii="CG Times" w:hAnsi="CG Times"/>
          <w:sz w:val="24"/>
          <w:szCs w:val="24"/>
          <w:lang w:val="en-US"/>
        </w:rPr>
        <w:t>janar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2018.</w:t>
      </w:r>
    </w:p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>VKM nr.</w:t>
      </w:r>
      <w:r w:rsidRPr="00DB50DA">
        <w:t xml:space="preserve"> </w:t>
      </w:r>
      <w:r>
        <w:rPr>
          <w:rFonts w:ascii="CG Times" w:hAnsi="CG Times"/>
          <w:sz w:val="24"/>
          <w:szCs w:val="24"/>
          <w:lang w:val="en-US"/>
        </w:rPr>
        <w:t xml:space="preserve">991, </w:t>
      </w:r>
      <w:proofErr w:type="spellStart"/>
      <w:r>
        <w:rPr>
          <w:rFonts w:ascii="CG Times" w:hAnsi="CG Times"/>
          <w:sz w:val="24"/>
          <w:szCs w:val="24"/>
          <w:lang w:val="en-US"/>
        </w:rPr>
        <w:t>datë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2.7.2008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t xml:space="preserve"> </w:t>
      </w:r>
      <w:r w:rsidRPr="00DB50DA">
        <w:rPr>
          <w:rFonts w:ascii="CG Times" w:hAnsi="CG Times"/>
          <w:sz w:val="24"/>
          <w:szCs w:val="24"/>
          <w:lang w:val="en-US"/>
        </w:rPr>
        <w:t>nr</w:t>
      </w:r>
      <w:r>
        <w:rPr>
          <w:rFonts w:ascii="CG Times" w:hAnsi="CG Times"/>
          <w:sz w:val="24"/>
          <w:szCs w:val="24"/>
          <w:lang w:val="en-US"/>
        </w:rPr>
        <w:t xml:space="preserve">. 117, 24 </w:t>
      </w:r>
      <w:proofErr w:type="spellStart"/>
      <w:r>
        <w:rPr>
          <w:rFonts w:ascii="CG Times" w:hAnsi="CG Times"/>
          <w:sz w:val="24"/>
          <w:szCs w:val="24"/>
          <w:lang w:val="en-US"/>
        </w:rPr>
        <w:t>korrik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2008.</w:t>
      </w:r>
    </w:p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 xml:space="preserve">VKM nr.923, </w:t>
      </w:r>
      <w:proofErr w:type="spellStart"/>
      <w:r>
        <w:rPr>
          <w:rFonts w:ascii="CG Times" w:hAnsi="CG Times"/>
          <w:sz w:val="24"/>
          <w:szCs w:val="24"/>
          <w:lang w:val="en-US"/>
        </w:rPr>
        <w:t>datë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10.11.2010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nr</w:t>
      </w:r>
      <w:r>
        <w:rPr>
          <w:rFonts w:ascii="CG Times" w:hAnsi="CG Times"/>
          <w:sz w:val="24"/>
          <w:szCs w:val="24"/>
          <w:lang w:val="en-US"/>
        </w:rPr>
        <w:t xml:space="preserve">.170, 20 </w:t>
      </w:r>
      <w:proofErr w:type="spellStart"/>
      <w:r>
        <w:rPr>
          <w:rFonts w:ascii="CG Times" w:hAnsi="CG Times"/>
          <w:sz w:val="24"/>
          <w:szCs w:val="24"/>
          <w:lang w:val="en-US"/>
        </w:rPr>
        <w:t>dhjetor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2010.</w:t>
      </w:r>
    </w:p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 xml:space="preserve">VKM nr.772, </w:t>
      </w:r>
      <w:proofErr w:type="spellStart"/>
      <w:r>
        <w:rPr>
          <w:rFonts w:ascii="CG Times" w:hAnsi="CG Times"/>
          <w:sz w:val="24"/>
          <w:szCs w:val="24"/>
          <w:lang w:val="en-US"/>
        </w:rPr>
        <w:t>datë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7.11.2012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nr</w:t>
      </w:r>
      <w:r>
        <w:rPr>
          <w:rFonts w:ascii="CG Times" w:hAnsi="CG Times"/>
          <w:sz w:val="24"/>
          <w:szCs w:val="24"/>
          <w:lang w:val="en-US"/>
        </w:rPr>
        <w:t xml:space="preserve">.150, 22 </w:t>
      </w:r>
      <w:proofErr w:type="spellStart"/>
      <w:r>
        <w:rPr>
          <w:rFonts w:ascii="CG Times" w:hAnsi="CG Times"/>
          <w:sz w:val="24"/>
          <w:szCs w:val="24"/>
          <w:lang w:val="en-US"/>
        </w:rPr>
        <w:t>nëntor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2012.</w:t>
      </w:r>
    </w:p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proofErr w:type="spellStart"/>
      <w:r>
        <w:rPr>
          <w:rFonts w:ascii="CG Times" w:hAnsi="CG Times"/>
          <w:sz w:val="24"/>
          <w:szCs w:val="24"/>
          <w:lang w:val="en-US"/>
        </w:rPr>
        <w:t>VKm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nr.192, </w:t>
      </w:r>
      <w:proofErr w:type="spellStart"/>
      <w:r>
        <w:rPr>
          <w:rFonts w:ascii="CG Times" w:hAnsi="CG Times"/>
          <w:sz w:val="24"/>
          <w:szCs w:val="24"/>
          <w:lang w:val="en-US"/>
        </w:rPr>
        <w:t>datë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2.4.2014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nr</w:t>
      </w:r>
      <w:r>
        <w:rPr>
          <w:rFonts w:ascii="CG Times" w:hAnsi="CG Times"/>
          <w:sz w:val="24"/>
          <w:szCs w:val="24"/>
          <w:lang w:val="en-US"/>
        </w:rPr>
        <w:t xml:space="preserve">.46, 8 </w:t>
      </w:r>
      <w:proofErr w:type="spellStart"/>
      <w:r>
        <w:rPr>
          <w:rFonts w:ascii="CG Times" w:hAnsi="CG Times"/>
          <w:sz w:val="24"/>
          <w:szCs w:val="24"/>
          <w:lang w:val="en-US"/>
        </w:rPr>
        <w:t>prill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2014.</w:t>
      </w:r>
    </w:p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 xml:space="preserve">VKM nr.461, </w:t>
      </w:r>
      <w:proofErr w:type="spellStart"/>
      <w:r>
        <w:rPr>
          <w:rFonts w:ascii="CG Times" w:hAnsi="CG Times"/>
          <w:sz w:val="24"/>
          <w:szCs w:val="24"/>
          <w:lang w:val="en-US"/>
        </w:rPr>
        <w:t>datë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9.7.2014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nr</w:t>
      </w:r>
      <w:r>
        <w:rPr>
          <w:rFonts w:ascii="CG Times" w:hAnsi="CG Times"/>
          <w:sz w:val="24"/>
          <w:szCs w:val="24"/>
          <w:lang w:val="en-US"/>
        </w:rPr>
        <w:t xml:space="preserve">. 112, 21 </w:t>
      </w:r>
      <w:proofErr w:type="spellStart"/>
      <w:r>
        <w:rPr>
          <w:rFonts w:ascii="CG Times" w:hAnsi="CG Times"/>
          <w:sz w:val="24"/>
          <w:szCs w:val="24"/>
          <w:lang w:val="en-US"/>
        </w:rPr>
        <w:t>korrik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2014.</w:t>
      </w:r>
    </w:p>
    <w:p w:rsid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 xml:space="preserve">VKM  nr.66, </w:t>
      </w:r>
      <w:proofErr w:type="spellStart"/>
      <w:r>
        <w:rPr>
          <w:rFonts w:ascii="CG Times" w:hAnsi="CG Times"/>
          <w:sz w:val="24"/>
          <w:szCs w:val="24"/>
          <w:lang w:val="en-US"/>
        </w:rPr>
        <w:t>datë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27.1.2016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nr</w:t>
      </w:r>
      <w:r>
        <w:rPr>
          <w:rFonts w:ascii="CG Times" w:hAnsi="CG Times"/>
          <w:sz w:val="24"/>
          <w:szCs w:val="24"/>
          <w:lang w:val="en-US"/>
        </w:rPr>
        <w:t xml:space="preserve">.13, 5 </w:t>
      </w:r>
      <w:proofErr w:type="spellStart"/>
      <w:r>
        <w:rPr>
          <w:rFonts w:ascii="CG Times" w:hAnsi="CG Times"/>
          <w:sz w:val="24"/>
          <w:szCs w:val="24"/>
          <w:lang w:val="en-US"/>
        </w:rPr>
        <w:t>shkurt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2016.</w:t>
      </w:r>
    </w:p>
    <w:p w:rsidR="00DB50DA" w:rsidRPr="00DB50DA" w:rsidRDefault="00DB50DA" w:rsidP="00DB50DA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 xml:space="preserve">VKM </w:t>
      </w:r>
      <w:r w:rsidRPr="00DB50DA">
        <w:rPr>
          <w:rFonts w:ascii="CG Times" w:hAnsi="CG Times"/>
          <w:sz w:val="24"/>
          <w:szCs w:val="24"/>
          <w:lang w:val="en-US"/>
        </w:rPr>
        <w:t xml:space="preserve">nr.175,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dat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28.3.2018</w:t>
      </w:r>
      <w:r w:rsidRPr="00DB50DA">
        <w:t xml:space="preserve"> </w:t>
      </w:r>
      <w:proofErr w:type="spellStart"/>
      <w:r>
        <w:rPr>
          <w:rFonts w:ascii="CG Times" w:hAnsi="CG Times"/>
          <w:sz w:val="24"/>
          <w:szCs w:val="24"/>
          <w:lang w:val="en-US"/>
        </w:rPr>
        <w:t>ë</w:t>
      </w:r>
      <w:r w:rsidRPr="00DB50DA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botuar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n</w:t>
      </w:r>
      <w:r>
        <w:rPr>
          <w:rFonts w:ascii="CG Times" w:hAnsi="CG Times"/>
          <w:sz w:val="24"/>
          <w:szCs w:val="24"/>
          <w:lang w:val="en-US"/>
        </w:rPr>
        <w:t>ë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Fletoren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</w:t>
      </w:r>
      <w:proofErr w:type="spellStart"/>
      <w:r w:rsidRPr="00DB50DA">
        <w:rPr>
          <w:rFonts w:ascii="CG Times" w:hAnsi="CG Times"/>
          <w:sz w:val="24"/>
          <w:szCs w:val="24"/>
          <w:lang w:val="en-US"/>
        </w:rPr>
        <w:t>Zyrtare</w:t>
      </w:r>
      <w:proofErr w:type="spellEnd"/>
      <w:r w:rsidRPr="00DB50DA">
        <w:rPr>
          <w:rFonts w:ascii="CG Times" w:hAnsi="CG Times"/>
          <w:sz w:val="24"/>
          <w:szCs w:val="24"/>
          <w:lang w:val="en-US"/>
        </w:rPr>
        <w:t xml:space="preserve"> nr</w:t>
      </w:r>
      <w:r>
        <w:rPr>
          <w:rFonts w:ascii="CG Times" w:hAnsi="CG Times"/>
          <w:sz w:val="24"/>
          <w:szCs w:val="24"/>
          <w:lang w:val="en-US"/>
        </w:rPr>
        <w:t xml:space="preserve">.45, 3 </w:t>
      </w:r>
      <w:proofErr w:type="spellStart"/>
      <w:r>
        <w:rPr>
          <w:rFonts w:ascii="CG Times" w:hAnsi="CG Times"/>
          <w:sz w:val="24"/>
          <w:szCs w:val="24"/>
          <w:lang w:val="en-US"/>
        </w:rPr>
        <w:t>prill</w:t>
      </w:r>
      <w:proofErr w:type="spellEnd"/>
      <w:r>
        <w:rPr>
          <w:rFonts w:ascii="CG Times" w:hAnsi="CG Times"/>
          <w:sz w:val="24"/>
          <w:szCs w:val="24"/>
          <w:lang w:val="en-US"/>
        </w:rPr>
        <w:t xml:space="preserve"> 2018.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60B3"/>
    <w:rsid w:val="000178C2"/>
    <w:rsid w:val="000660B3"/>
    <w:rsid w:val="000A780A"/>
    <w:rsid w:val="00211EE2"/>
    <w:rsid w:val="002F38CE"/>
    <w:rsid w:val="003F3252"/>
    <w:rsid w:val="009723D5"/>
    <w:rsid w:val="00B119DA"/>
    <w:rsid w:val="00B47405"/>
    <w:rsid w:val="00BD1D25"/>
    <w:rsid w:val="00C64C11"/>
    <w:rsid w:val="00C66A4B"/>
    <w:rsid w:val="00C84B66"/>
    <w:rsid w:val="00DB50DA"/>
    <w:rsid w:val="00DD551A"/>
    <w:rsid w:val="00D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764EEE-1DA1-40D3-B724-DAF2F6D9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761CB-AABE-4027-91A3-864DCD279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Endrit Ali</cp:lastModifiedBy>
  <cp:revision>2</cp:revision>
  <cp:lastPrinted>2018-04-19T14:51:00Z</cp:lastPrinted>
  <dcterms:created xsi:type="dcterms:W3CDTF">2019-03-30T12:32:00Z</dcterms:created>
  <dcterms:modified xsi:type="dcterms:W3CDTF">2019-03-30T12:32:00Z</dcterms:modified>
</cp:coreProperties>
</file>