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90B" w:rsidRPr="00C52122" w:rsidRDefault="00C8790B" w:rsidP="00C8790B">
      <w:pPr>
        <w:pStyle w:val="Akti"/>
        <w:rPr>
          <w:rFonts w:ascii="Garamond" w:hAnsi="Garamond"/>
          <w:sz w:val="24"/>
          <w:szCs w:val="24"/>
          <w:lang w:val="sq-AL"/>
        </w:rPr>
      </w:pPr>
      <w:r w:rsidRPr="00C52122">
        <w:rPr>
          <w:rFonts w:ascii="Garamond" w:hAnsi="Garamond"/>
          <w:sz w:val="24"/>
          <w:szCs w:val="24"/>
          <w:lang w:val="sq-AL"/>
        </w:rPr>
        <w:t xml:space="preserve">VENDIM </w:t>
      </w:r>
    </w:p>
    <w:p w:rsidR="00C8790B" w:rsidRPr="00C52122" w:rsidRDefault="00C8790B" w:rsidP="00C8790B">
      <w:pPr>
        <w:pStyle w:val="NumriData"/>
        <w:rPr>
          <w:rFonts w:ascii="Garamond" w:hAnsi="Garamond"/>
          <w:sz w:val="24"/>
          <w:szCs w:val="24"/>
          <w:lang w:val="sq-AL"/>
        </w:rPr>
      </w:pPr>
      <w:r w:rsidRPr="00C52122">
        <w:rPr>
          <w:rFonts w:ascii="Garamond" w:hAnsi="Garamond"/>
          <w:sz w:val="24"/>
          <w:szCs w:val="24"/>
          <w:lang w:val="sq-AL"/>
        </w:rPr>
        <w:t>Nr.</w:t>
      </w:r>
      <w:r w:rsidR="00C52122" w:rsidRPr="00C52122">
        <w:rPr>
          <w:rFonts w:ascii="Garamond" w:hAnsi="Garamond"/>
          <w:sz w:val="24"/>
          <w:szCs w:val="24"/>
          <w:lang w:val="sq-AL"/>
        </w:rPr>
        <w:t xml:space="preserve"> </w:t>
      </w:r>
      <w:r w:rsidRPr="00C52122">
        <w:rPr>
          <w:rFonts w:ascii="Garamond" w:hAnsi="Garamond"/>
          <w:sz w:val="24"/>
          <w:szCs w:val="24"/>
          <w:lang w:val="sq-AL"/>
        </w:rPr>
        <w:t>87, datë 16.1.2008</w:t>
      </w:r>
    </w:p>
    <w:p w:rsidR="00C8790B" w:rsidRPr="00C52122" w:rsidRDefault="00C8790B" w:rsidP="00C8790B">
      <w:pPr>
        <w:pStyle w:val="Paragrafi"/>
        <w:rPr>
          <w:rFonts w:ascii="Garamond" w:hAnsi="Garamond"/>
          <w:sz w:val="24"/>
          <w:szCs w:val="24"/>
          <w:lang w:val="sq-AL"/>
        </w:rPr>
      </w:pPr>
    </w:p>
    <w:p w:rsidR="00C8790B" w:rsidRPr="00C52122" w:rsidRDefault="00C8790B" w:rsidP="00C8790B">
      <w:pPr>
        <w:pStyle w:val="Titulli"/>
        <w:rPr>
          <w:rFonts w:ascii="Garamond" w:hAnsi="Garamond"/>
          <w:sz w:val="24"/>
          <w:szCs w:val="24"/>
          <w:lang w:val="sq-AL"/>
        </w:rPr>
      </w:pPr>
      <w:r w:rsidRPr="00C52122">
        <w:rPr>
          <w:rFonts w:ascii="Garamond" w:hAnsi="Garamond"/>
          <w:sz w:val="24"/>
          <w:szCs w:val="24"/>
          <w:lang w:val="sq-AL"/>
        </w:rPr>
        <w:t xml:space="preserve">PËR DISA NDRYSHIME DHE SHTESA NË VENDIMIN </w:t>
      </w:r>
      <w:proofErr w:type="spellStart"/>
      <w:r w:rsidRPr="00C52122">
        <w:rPr>
          <w:rFonts w:ascii="Garamond" w:hAnsi="Garamond"/>
          <w:sz w:val="24"/>
          <w:szCs w:val="24"/>
          <w:lang w:val="sq-AL"/>
        </w:rPr>
        <w:t>NR.27</w:t>
      </w:r>
      <w:proofErr w:type="spellEnd"/>
      <w:r w:rsidRPr="00C52122">
        <w:rPr>
          <w:rFonts w:ascii="Garamond" w:hAnsi="Garamond"/>
          <w:sz w:val="24"/>
          <w:szCs w:val="24"/>
          <w:lang w:val="sq-AL"/>
        </w:rPr>
        <w:t>, DATË 19.1.2007 TË KËSHILLIT TË MINISTRAVE “PËR MIRATIMIN E RREGULLAVE TË VLERËSIMIT DHE TË DHËNIES SË KONCESIONEVE”, TË NDRYSHUAR</w:t>
      </w:r>
    </w:p>
    <w:p w:rsidR="00C8790B" w:rsidRPr="00C52122" w:rsidRDefault="00C8790B" w:rsidP="00C8790B">
      <w:pPr>
        <w:pStyle w:val="Paragrafi"/>
        <w:rPr>
          <w:rFonts w:ascii="Garamond" w:hAnsi="Garamond"/>
          <w:sz w:val="24"/>
          <w:szCs w:val="24"/>
          <w:lang w:val="sq-AL"/>
        </w:rPr>
      </w:pP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Në mbështetje të nenit 100 të Kushtetutës dhe të pikës 4 të nenit 5 të ligjit </w:t>
      </w:r>
      <w:proofErr w:type="spellStart"/>
      <w:r w:rsidRPr="00C52122">
        <w:rPr>
          <w:rFonts w:ascii="Garamond" w:hAnsi="Garamond"/>
          <w:sz w:val="24"/>
          <w:szCs w:val="24"/>
          <w:lang w:val="sq-AL"/>
        </w:rPr>
        <w:t>nr.9663</w:t>
      </w:r>
      <w:proofErr w:type="spellEnd"/>
      <w:r w:rsidRPr="00C52122">
        <w:rPr>
          <w:rFonts w:ascii="Garamond" w:hAnsi="Garamond"/>
          <w:sz w:val="24"/>
          <w:szCs w:val="24"/>
          <w:lang w:val="sq-AL"/>
        </w:rPr>
        <w:t>, datë 18.12.2006 “Për koncesionet”, me propozimin e Ministrit të Ekonomisë, Tregtisë dhe Energjetikës, Këshilli i Ministrave</w:t>
      </w:r>
    </w:p>
    <w:p w:rsidR="00C8790B" w:rsidRPr="00C52122" w:rsidRDefault="00C8790B" w:rsidP="00C8790B">
      <w:pPr>
        <w:pStyle w:val="Paragrafi"/>
        <w:rPr>
          <w:rFonts w:ascii="Garamond" w:hAnsi="Garamond"/>
          <w:sz w:val="24"/>
          <w:szCs w:val="24"/>
          <w:lang w:val="sq-AL"/>
        </w:rPr>
      </w:pPr>
    </w:p>
    <w:p w:rsidR="00C8790B" w:rsidRPr="00C52122" w:rsidRDefault="00C8790B" w:rsidP="00C8790B">
      <w:pPr>
        <w:pStyle w:val="VENDOSI"/>
        <w:rPr>
          <w:rFonts w:ascii="Garamond" w:hAnsi="Garamond"/>
          <w:sz w:val="24"/>
          <w:szCs w:val="24"/>
          <w:lang w:val="sq-AL"/>
        </w:rPr>
      </w:pPr>
      <w:r w:rsidRPr="00C52122">
        <w:rPr>
          <w:rFonts w:ascii="Garamond" w:hAnsi="Garamond"/>
          <w:sz w:val="24"/>
          <w:szCs w:val="24"/>
          <w:lang w:val="sq-AL"/>
        </w:rPr>
        <w:t>VENDOSI:</w:t>
      </w:r>
    </w:p>
    <w:p w:rsidR="00C8790B" w:rsidRPr="00C52122" w:rsidRDefault="00C8790B" w:rsidP="00C8790B">
      <w:pPr>
        <w:pStyle w:val="Paragrafi"/>
        <w:rPr>
          <w:rFonts w:ascii="Garamond" w:hAnsi="Garamond"/>
          <w:sz w:val="24"/>
          <w:szCs w:val="24"/>
          <w:lang w:val="sq-AL"/>
        </w:rPr>
      </w:pP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Në vendimin </w:t>
      </w:r>
      <w:proofErr w:type="spellStart"/>
      <w:r w:rsidRPr="00C52122">
        <w:rPr>
          <w:rFonts w:ascii="Garamond" w:hAnsi="Garamond"/>
          <w:sz w:val="24"/>
          <w:szCs w:val="24"/>
          <w:lang w:val="sq-AL"/>
        </w:rPr>
        <w:t>nr.27</w:t>
      </w:r>
      <w:proofErr w:type="spellEnd"/>
      <w:r w:rsidRPr="00C52122">
        <w:rPr>
          <w:rFonts w:ascii="Garamond" w:hAnsi="Garamond"/>
          <w:sz w:val="24"/>
          <w:szCs w:val="24"/>
          <w:lang w:val="sq-AL"/>
        </w:rPr>
        <w:t>, datë 19.1.2007 të Këshillit të Ministrave, të ndryshuar, të bëhen këto ndryshime dhe shtesa:</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 Në paragrafin e parë të kreut I, pas fjalëve “Autoriteti kontraktues” shtohen fjalët “… në kuptim të ligjit, si i përcaktuar në ligj …”; fjala “… projekteve …” zëvendësohet me “… projekt (e)- propozime …”, pas fjalëve “… ligjit </w:t>
      </w:r>
      <w:proofErr w:type="spellStart"/>
      <w:r w:rsidRPr="00C52122">
        <w:rPr>
          <w:rFonts w:ascii="Garamond" w:hAnsi="Garamond"/>
          <w:sz w:val="24"/>
          <w:szCs w:val="24"/>
          <w:lang w:val="sq-AL"/>
        </w:rPr>
        <w:t>nr.9663</w:t>
      </w:r>
      <w:proofErr w:type="spellEnd"/>
      <w:r w:rsidRPr="00C52122">
        <w:rPr>
          <w:rFonts w:ascii="Garamond" w:hAnsi="Garamond"/>
          <w:sz w:val="24"/>
          <w:szCs w:val="24"/>
          <w:lang w:val="sq-AL"/>
        </w:rPr>
        <w:t>, datë 18.12.2006 “Për koncesionet”…”, shtohet “…  më poshtë ligji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2. Në paragrafin e katërt të kreut I, fjalët “… pasi procedura konkurruese ka përfunduar pa nxjerrë fitues …” zëvendësohen me “… nëse procedura konkurruese quhet e pasuksesshme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3. Në paragrafin e fundit, të kreut I, fjalët “1 muaj” zëvendësohen me “3 muaj” dhe pas fjalëve “… kontratës së koncesionit…” shtohen “… nga Këshilli i Ministrave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4. Në pikat 1 e 4 të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fjala “Organet …”  zëvendësohet “Ministritë ose autoritetet vendore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5. Në fund të pikës 3 të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fjalët “… rastet e kërkuara …” zëvendësohen me “… propozimet e kërkuara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6. Në fund të pikës 4 të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shtohet një paragraf, me këtë përmbajtje: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“Për kryerjen e identifikimit dhe të analizës së rentabilitetit dhe të përputhshmërisë financiare të një projekti </w:t>
      </w:r>
      <w:proofErr w:type="spellStart"/>
      <w:r w:rsidRPr="00C52122">
        <w:rPr>
          <w:rFonts w:ascii="Garamond" w:hAnsi="Garamond"/>
          <w:sz w:val="24"/>
          <w:szCs w:val="24"/>
          <w:lang w:val="sq-AL"/>
        </w:rPr>
        <w:t>koncesionar</w:t>
      </w:r>
      <w:proofErr w:type="spellEnd"/>
      <w:r w:rsidRPr="00C52122">
        <w:rPr>
          <w:rFonts w:ascii="Garamond" w:hAnsi="Garamond"/>
          <w:sz w:val="24"/>
          <w:szCs w:val="24"/>
          <w:lang w:val="sq-AL"/>
        </w:rPr>
        <w:t>, titullari i organit përgjegjës (qendror a vendor) urdhëron krijimin e grupit të identifikimit të propozimeve (</w:t>
      </w:r>
      <w:proofErr w:type="spellStart"/>
      <w:r w:rsidRPr="00C52122">
        <w:rPr>
          <w:rFonts w:ascii="Garamond" w:hAnsi="Garamond"/>
          <w:sz w:val="24"/>
          <w:szCs w:val="24"/>
          <w:lang w:val="sq-AL"/>
        </w:rPr>
        <w:t>GIP</w:t>
      </w:r>
      <w:proofErr w:type="spellEnd"/>
      <w:r w:rsidRPr="00C52122">
        <w:rPr>
          <w:rFonts w:ascii="Garamond" w:hAnsi="Garamond"/>
          <w:sz w:val="24"/>
          <w:szCs w:val="24"/>
          <w:lang w:val="sq-AL"/>
        </w:rPr>
        <w:t>). Përbërja, kompetencat dhe mënyra e funksionimit të tij përcaktohen me udhëzim të autoritetit kontraktues.”.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7. Në pikën 5 të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pas fjalëve “… për dhënien me koncesion …” shtohen “… nëpërmjet një urdhri, të nxjerrë nga titullari i organit përgjegjës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8. Pika 7 e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“7. Nëse, si rezultat i analizës së rentabilitetit dhe përshtatshmërisë financiare, është miratuar fillimi i procedurave për dhënien me koncesion, Këshilli i Ministrave përcakton autoritetin kontraktues, në përputhje me pikën 3 të nenit 5 të ligjit.”.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9. Në pikën 8 të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fjalët “Ministritë dhe organet e tjera të administratës, brenda 1 muaji nga hyrja në fuqi e këtyre rregullave …” shfuqizohen.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10. Në fillim të pikës 9 të kreut </w:t>
      </w:r>
      <w:proofErr w:type="spellStart"/>
      <w:r w:rsidRPr="00C52122">
        <w:rPr>
          <w:rFonts w:ascii="Garamond" w:hAnsi="Garamond"/>
          <w:sz w:val="24"/>
          <w:szCs w:val="24"/>
          <w:lang w:val="sq-AL"/>
        </w:rPr>
        <w:t>II</w:t>
      </w:r>
      <w:proofErr w:type="spellEnd"/>
      <w:r w:rsidRPr="00C52122">
        <w:rPr>
          <w:rFonts w:ascii="Garamond" w:hAnsi="Garamond"/>
          <w:sz w:val="24"/>
          <w:szCs w:val="24"/>
          <w:lang w:val="sq-AL"/>
        </w:rPr>
        <w:t>, shtohet fjalia, me këtë përmbajtje: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“Ministritë dhe organet e tjera të administratës, brenda 1 muaji nga hyrja në fuqi e këtyre rregullave, paraqesin te ministri përgjegjës për ekonominë </w:t>
      </w:r>
      <w:proofErr w:type="spellStart"/>
      <w:r w:rsidRPr="00C52122">
        <w:rPr>
          <w:rFonts w:ascii="Garamond" w:hAnsi="Garamond"/>
          <w:sz w:val="24"/>
          <w:szCs w:val="24"/>
          <w:lang w:val="sq-AL"/>
        </w:rPr>
        <w:t>asetet</w:t>
      </w:r>
      <w:proofErr w:type="spellEnd"/>
      <w:r w:rsidRPr="00C52122">
        <w:rPr>
          <w:rFonts w:ascii="Garamond" w:hAnsi="Garamond"/>
          <w:sz w:val="24"/>
          <w:szCs w:val="24"/>
          <w:lang w:val="sq-AL"/>
        </w:rPr>
        <w:t>, që propozohen të jepen me koncesion, me çmimin simbolik 1 euro.”.</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11. Paragrafi i parë i kreut </w:t>
      </w:r>
      <w:proofErr w:type="spellStart"/>
      <w:r w:rsidRPr="00C52122">
        <w:rPr>
          <w:rFonts w:ascii="Garamond" w:hAnsi="Garamond"/>
          <w:sz w:val="24"/>
          <w:szCs w:val="24"/>
          <w:lang w:val="sq-AL"/>
        </w:rPr>
        <w:t>III</w:t>
      </w:r>
      <w:proofErr w:type="spellEnd"/>
      <w:r w:rsidRPr="00C52122">
        <w:rPr>
          <w:rFonts w:ascii="Garamond" w:hAnsi="Garamond"/>
          <w:sz w:val="24"/>
          <w:szCs w:val="24"/>
          <w:lang w:val="sq-AL"/>
        </w:rPr>
        <w:t>,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“Procedurat konkurruese të përzgjedhjes (më poshtë procedurat konkurruese) për propozimet, e kërkuara dhe të </w:t>
      </w:r>
      <w:proofErr w:type="spellStart"/>
      <w:r w:rsidRPr="00C52122">
        <w:rPr>
          <w:rFonts w:ascii="Garamond" w:hAnsi="Garamond"/>
          <w:sz w:val="24"/>
          <w:szCs w:val="24"/>
          <w:lang w:val="sq-AL"/>
        </w:rPr>
        <w:t>pakërkuara</w:t>
      </w:r>
      <w:proofErr w:type="spellEnd"/>
      <w:r w:rsidRPr="00C52122">
        <w:rPr>
          <w:rFonts w:ascii="Garamond" w:hAnsi="Garamond"/>
          <w:sz w:val="24"/>
          <w:szCs w:val="24"/>
          <w:lang w:val="sq-AL"/>
        </w:rPr>
        <w:t>, realizohen nga autoriteti kontraktues, sipas përcaktimeve të mëposhtme, në përputhje me këto rregulla dhe ligje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12. Shkronja “c”, e pikës 1, të kreut </w:t>
      </w:r>
      <w:proofErr w:type="spellStart"/>
      <w:r w:rsidRPr="00C52122">
        <w:rPr>
          <w:rFonts w:ascii="Garamond" w:hAnsi="Garamond"/>
          <w:sz w:val="24"/>
          <w:szCs w:val="24"/>
          <w:lang w:val="sq-AL"/>
        </w:rPr>
        <w:t>III</w:t>
      </w:r>
      <w:proofErr w:type="spellEnd"/>
      <w:r w:rsidRPr="00C52122">
        <w:rPr>
          <w:rFonts w:ascii="Garamond" w:hAnsi="Garamond"/>
          <w:sz w:val="24"/>
          <w:szCs w:val="24"/>
          <w:lang w:val="sq-AL"/>
        </w:rPr>
        <w:t>,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13. Në shkronjën “d”, të pikës 1, të kreut </w:t>
      </w:r>
      <w:proofErr w:type="spellStart"/>
      <w:r w:rsidRPr="00C52122">
        <w:rPr>
          <w:rFonts w:ascii="Garamond" w:hAnsi="Garamond"/>
          <w:sz w:val="24"/>
          <w:szCs w:val="24"/>
          <w:lang w:val="sq-AL"/>
        </w:rPr>
        <w:t>III</w:t>
      </w:r>
      <w:proofErr w:type="spellEnd"/>
      <w:r w:rsidRPr="00C52122">
        <w:rPr>
          <w:rFonts w:ascii="Garamond" w:hAnsi="Garamond"/>
          <w:sz w:val="24"/>
          <w:szCs w:val="24"/>
          <w:lang w:val="sq-AL"/>
        </w:rPr>
        <w:t>, bëhen këto ndryshime: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Fjalët “5 milionë euro” zëvendësohen me “10 milionë euro”.</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lastRenderedPageBreak/>
        <w:t>- Paragrafi i tretë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“Për koncesionet, që parashikojnë një vlerë investimesh mbi 10 milionë euro, botimi bëhet në të paktën 1 gazetë ndërkombëtare, të njohur në tregjet e kapitaleve dhe ato financiare, të specializuar për sektorin përkatës të koncesionit, në 3 numra të njëpasnjëshëm, si dhe në të paktën 2 gazeta kombëtare, të përditshme, në 3 numra të njëpasnjëshëm.”.</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Kreut </w:t>
      </w:r>
      <w:proofErr w:type="spellStart"/>
      <w:r w:rsidRPr="00C52122">
        <w:rPr>
          <w:rFonts w:ascii="Garamond" w:hAnsi="Garamond"/>
          <w:sz w:val="24"/>
          <w:szCs w:val="24"/>
          <w:lang w:val="sq-AL"/>
        </w:rPr>
        <w:t>IV</w:t>
      </w:r>
      <w:proofErr w:type="spellEnd"/>
      <w:r w:rsidRPr="00C52122">
        <w:rPr>
          <w:rFonts w:ascii="Garamond" w:hAnsi="Garamond"/>
          <w:sz w:val="24"/>
          <w:szCs w:val="24"/>
          <w:lang w:val="sq-AL"/>
        </w:rPr>
        <w:t xml:space="preserve">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“KREU </w:t>
      </w:r>
      <w:proofErr w:type="spellStart"/>
      <w:r w:rsidRPr="00C52122">
        <w:rPr>
          <w:rFonts w:ascii="Garamond" w:hAnsi="Garamond"/>
          <w:sz w:val="24"/>
          <w:szCs w:val="24"/>
          <w:lang w:val="sq-AL"/>
        </w:rPr>
        <w:t>IV</w:t>
      </w:r>
      <w:proofErr w:type="spellEnd"/>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DOKUMENTET STANDARDE TË PROCEDURËS KONKURRUESE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Dokumentet standarde të procedurës konkurruese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1. Autoriteti kontraktues përgatit formatin e dokumenteve standarde të procedurës konkurruese, që do të përdoret gjatë procedurave të konkurrimit. Këto dokumente nënkuptojnë:</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a) informacionin e përgjithshëm;</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b) informacionin specifik, që ka lidhje me objektin e kontratës.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2. Informacioni i përgjithshëm përfshin: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e njoftimit të kontratës;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e ftesës për ofertë;</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udhëzimet për kandidatët/ofertuesit; formularin e ofertës;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kriteret e përgjithshme të kualifikimit/pjesëmarrjes;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e sigurimit të ofertës;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e sigurimit të kontratës;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e njoftimit të fituesit;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formularin e </w:t>
      </w:r>
      <w:proofErr w:type="spellStart"/>
      <w:r w:rsidRPr="00C52122">
        <w:rPr>
          <w:rFonts w:ascii="Garamond" w:hAnsi="Garamond"/>
          <w:sz w:val="24"/>
          <w:szCs w:val="24"/>
          <w:lang w:val="sq-AL"/>
        </w:rPr>
        <w:t>skualifikimit</w:t>
      </w:r>
      <w:proofErr w:type="spellEnd"/>
      <w:r w:rsidRPr="00C52122">
        <w:rPr>
          <w:rFonts w:ascii="Garamond" w:hAnsi="Garamond"/>
          <w:sz w:val="24"/>
          <w:szCs w:val="24"/>
          <w:lang w:val="sq-AL"/>
        </w:rPr>
        <w:t xml:space="preserve"> të ofertuesve/kandidatëve;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për publikimin e kontratës fituese;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formularin e ankesës;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kushtet e përgjithshme dhe kushtet e veçanta të kontratës.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Për propozimet e </w:t>
      </w:r>
      <w:proofErr w:type="spellStart"/>
      <w:r w:rsidRPr="00C52122">
        <w:rPr>
          <w:rFonts w:ascii="Garamond" w:hAnsi="Garamond"/>
          <w:sz w:val="24"/>
          <w:szCs w:val="24"/>
          <w:lang w:val="sq-AL"/>
        </w:rPr>
        <w:t>pakërkuara</w:t>
      </w:r>
      <w:proofErr w:type="spellEnd"/>
      <w:r w:rsidRPr="00C52122">
        <w:rPr>
          <w:rFonts w:ascii="Garamond" w:hAnsi="Garamond"/>
          <w:sz w:val="24"/>
          <w:szCs w:val="24"/>
          <w:lang w:val="sq-AL"/>
        </w:rPr>
        <w:t xml:space="preserve"> për ndërtimin e </w:t>
      </w:r>
      <w:proofErr w:type="spellStart"/>
      <w:r w:rsidRPr="00C52122">
        <w:rPr>
          <w:rFonts w:ascii="Garamond" w:hAnsi="Garamond"/>
          <w:sz w:val="24"/>
          <w:szCs w:val="24"/>
          <w:lang w:val="sq-AL"/>
        </w:rPr>
        <w:t>HEC</w:t>
      </w:r>
      <w:proofErr w:type="spellEnd"/>
      <w:r w:rsidRPr="00C52122">
        <w:rPr>
          <w:rFonts w:ascii="Garamond" w:hAnsi="Garamond"/>
          <w:sz w:val="24"/>
          <w:szCs w:val="24"/>
          <w:lang w:val="sq-AL"/>
        </w:rPr>
        <w:t xml:space="preserve">-eve, me fuqi të instaluar deri në 15 </w:t>
      </w:r>
      <w:proofErr w:type="spellStart"/>
      <w:r w:rsidRPr="00C52122">
        <w:rPr>
          <w:rFonts w:ascii="Garamond" w:hAnsi="Garamond"/>
          <w:sz w:val="24"/>
          <w:szCs w:val="24"/>
          <w:lang w:val="sq-AL"/>
        </w:rPr>
        <w:t>MW</w:t>
      </w:r>
      <w:proofErr w:type="spellEnd"/>
      <w:r w:rsidRPr="00C52122">
        <w:rPr>
          <w:rFonts w:ascii="Garamond" w:hAnsi="Garamond"/>
          <w:sz w:val="24"/>
          <w:szCs w:val="24"/>
          <w:lang w:val="sq-AL"/>
        </w:rPr>
        <w:t xml:space="preserve">, për </w:t>
      </w:r>
      <w:proofErr w:type="spellStart"/>
      <w:r w:rsidRPr="00C52122">
        <w:rPr>
          <w:rFonts w:ascii="Garamond" w:hAnsi="Garamond"/>
          <w:sz w:val="24"/>
          <w:szCs w:val="24"/>
          <w:lang w:val="sq-AL"/>
        </w:rPr>
        <w:t>optimizimin</w:t>
      </w:r>
      <w:proofErr w:type="spellEnd"/>
      <w:r w:rsidRPr="00C52122">
        <w:rPr>
          <w:rFonts w:ascii="Garamond" w:hAnsi="Garamond"/>
          <w:sz w:val="24"/>
          <w:szCs w:val="24"/>
          <w:lang w:val="sq-AL"/>
        </w:rPr>
        <w:t xml:space="preserve"> e skemës, autoriteti kontraktues, në procedurën konkurruese, është i detyruar të pranojë oferta, që lidhen jo vetëm me propozimin e </w:t>
      </w:r>
      <w:proofErr w:type="spellStart"/>
      <w:r w:rsidRPr="00C52122">
        <w:rPr>
          <w:rFonts w:ascii="Garamond" w:hAnsi="Garamond"/>
          <w:sz w:val="24"/>
          <w:szCs w:val="24"/>
          <w:lang w:val="sq-AL"/>
        </w:rPr>
        <w:t>pakërkuar</w:t>
      </w:r>
      <w:proofErr w:type="spellEnd"/>
      <w:r w:rsidRPr="00C52122">
        <w:rPr>
          <w:rFonts w:ascii="Garamond" w:hAnsi="Garamond"/>
          <w:sz w:val="24"/>
          <w:szCs w:val="24"/>
          <w:lang w:val="sq-AL"/>
        </w:rPr>
        <w:t xml:space="preserve">, por edhe për pjesë të tjera, të lira, të kësaj skeme, të </w:t>
      </w:r>
      <w:proofErr w:type="spellStart"/>
      <w:r w:rsidRPr="00C52122">
        <w:rPr>
          <w:rFonts w:ascii="Garamond" w:hAnsi="Garamond"/>
          <w:sz w:val="24"/>
          <w:szCs w:val="24"/>
          <w:lang w:val="sq-AL"/>
        </w:rPr>
        <w:t>papërfshira</w:t>
      </w:r>
      <w:proofErr w:type="spellEnd"/>
      <w:r w:rsidRPr="00C52122">
        <w:rPr>
          <w:rFonts w:ascii="Garamond" w:hAnsi="Garamond"/>
          <w:sz w:val="24"/>
          <w:szCs w:val="24"/>
          <w:lang w:val="sq-AL"/>
        </w:rPr>
        <w:t xml:space="preserve"> në propozimin e </w:t>
      </w:r>
      <w:proofErr w:type="spellStart"/>
      <w:r w:rsidRPr="00C52122">
        <w:rPr>
          <w:rFonts w:ascii="Garamond" w:hAnsi="Garamond"/>
          <w:sz w:val="24"/>
          <w:szCs w:val="24"/>
          <w:lang w:val="sq-AL"/>
        </w:rPr>
        <w:t>pakërkuar</w:t>
      </w:r>
      <w:proofErr w:type="spellEnd"/>
      <w:r w:rsidRPr="00C52122">
        <w:rPr>
          <w:rFonts w:ascii="Garamond" w:hAnsi="Garamond"/>
          <w:sz w:val="24"/>
          <w:szCs w:val="24"/>
          <w:lang w:val="sq-AL"/>
        </w:rPr>
        <w:t>. Në çdo rast, autoriteti kontraktues, e shpall në dokumentet e tenderit kërkesën për të pranuar oferta për pjesët e lira të skemës, për të cilën zhvillohet procedura konkurruese.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Për koncesionet e hidrocentraleve deri në 15 </w:t>
      </w:r>
      <w:proofErr w:type="spellStart"/>
      <w:r w:rsidRPr="00C52122">
        <w:rPr>
          <w:rFonts w:ascii="Garamond" w:hAnsi="Garamond"/>
          <w:sz w:val="24"/>
          <w:szCs w:val="24"/>
          <w:lang w:val="sq-AL"/>
        </w:rPr>
        <w:t>MW</w:t>
      </w:r>
      <w:proofErr w:type="spellEnd"/>
      <w:r w:rsidRPr="00C52122">
        <w:rPr>
          <w:rFonts w:ascii="Garamond" w:hAnsi="Garamond"/>
          <w:sz w:val="24"/>
          <w:szCs w:val="24"/>
          <w:lang w:val="sq-AL"/>
        </w:rPr>
        <w:t xml:space="preserve">, në kontratë përfshihen kushtet, e përgjithshme apo të veçanta, për shitblerjen e energjisë. Kur e kërkon </w:t>
      </w:r>
      <w:proofErr w:type="spellStart"/>
      <w:r w:rsidRPr="00C52122">
        <w:rPr>
          <w:rFonts w:ascii="Garamond" w:hAnsi="Garamond"/>
          <w:sz w:val="24"/>
          <w:szCs w:val="24"/>
          <w:lang w:val="sq-AL"/>
        </w:rPr>
        <w:t>koncesionari</w:t>
      </w:r>
      <w:proofErr w:type="spellEnd"/>
      <w:r w:rsidRPr="00C52122">
        <w:rPr>
          <w:rFonts w:ascii="Garamond" w:hAnsi="Garamond"/>
          <w:sz w:val="24"/>
          <w:szCs w:val="24"/>
          <w:lang w:val="sq-AL"/>
        </w:rPr>
        <w:t>, subjekti i furnizimit të energjisë elektrike detyrohet ta blejë energjinë elektrike, të prodhuar nga këto hidrocentrale, përmes një kontrate afatgjatë. Çmimi i shitjes së energjisë elektrike, të prodhuar nga këto hidrocentrale do të jetë i njëjtë për të gjithë dhe do të llogaritet nga Enti Rregullator i Energjisë  e do të shpallet prej tij në fillim të çdo viti, në bazë të formulës së mëposhtme: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Çmimi i shitjes (lekë/</w:t>
      </w:r>
      <w:proofErr w:type="spellStart"/>
      <w:r w:rsidRPr="00C52122">
        <w:rPr>
          <w:rFonts w:ascii="Garamond" w:hAnsi="Garamond"/>
          <w:sz w:val="24"/>
          <w:szCs w:val="24"/>
          <w:lang w:val="sq-AL"/>
        </w:rPr>
        <w:t>kWh</w:t>
      </w:r>
      <w:proofErr w:type="spellEnd"/>
      <w:r w:rsidRPr="00C52122">
        <w:rPr>
          <w:rFonts w:ascii="Garamond" w:hAnsi="Garamond"/>
          <w:sz w:val="24"/>
          <w:szCs w:val="24"/>
          <w:lang w:val="sq-AL"/>
        </w:rPr>
        <w:t xml:space="preserve">) = Çmimin mesatar të importit, të realizuar në vitin paraardhës në </w:t>
      </w:r>
      <w:proofErr w:type="spellStart"/>
      <w:r w:rsidRPr="00C52122">
        <w:rPr>
          <w:rFonts w:ascii="Garamond" w:hAnsi="Garamond"/>
          <w:sz w:val="24"/>
          <w:szCs w:val="24"/>
          <w:lang w:val="sq-AL"/>
        </w:rPr>
        <w:t>eurocent</w:t>
      </w:r>
      <w:proofErr w:type="spellEnd"/>
      <w:r w:rsidRPr="00C52122">
        <w:rPr>
          <w:rFonts w:ascii="Garamond" w:hAnsi="Garamond"/>
          <w:sz w:val="24"/>
          <w:szCs w:val="24"/>
          <w:lang w:val="sq-AL"/>
        </w:rPr>
        <w:t>/</w:t>
      </w:r>
      <w:proofErr w:type="spellStart"/>
      <w:r w:rsidRPr="00C52122">
        <w:rPr>
          <w:rFonts w:ascii="Garamond" w:hAnsi="Garamond"/>
          <w:sz w:val="24"/>
          <w:szCs w:val="24"/>
          <w:lang w:val="sq-AL"/>
        </w:rPr>
        <w:t>kWh</w:t>
      </w:r>
      <w:proofErr w:type="spellEnd"/>
      <w:r w:rsidRPr="00C52122">
        <w:rPr>
          <w:rFonts w:ascii="Garamond" w:hAnsi="Garamond"/>
          <w:sz w:val="24"/>
          <w:szCs w:val="24"/>
          <w:lang w:val="sq-AL"/>
        </w:rPr>
        <w:t xml:space="preserve"> X koeficientin 1.1 X normën mesatare të këmbimit në euro/lekë për vitin paraardhës.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Me çmim mesatar të importit, të realizuar në vitin paraardhës, kuptohet çmimi, që vjen si rezultat i shumës totale të fondit të shpenzuar për këtë vit pjesëtuar me sasinë totale të importit të energjisë elektrike, të realizuar po në atë vit.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Koeficienti 1.1 merr parasysh reduktimin e humbjeve teknike në rrjetin e transmetimit dhe të shpërndarjes, si pasojë e furnizimit të energjisë elektrike në pikat e lidhjes së këtyre hidrocentraleve me rrjetin energjetik të tensionit të mesëm dhe/ose të ulët.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Me normën mesatare të shkëmbimit euro/lekë të vitit paraardhës kuptohet kursi i këmbimit mesatar vjetor euro/lekë, të publikuar nga Banka e Shqipërisë për atë vit.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3. Informacioni specifik përfshin: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a) Për kontratat e koncesionit: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projektin dhe specifikimet teknike;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lastRenderedPageBreak/>
        <w:t>- kërkesat e veçanta për kualifikim dhe kriteret e shpalljes së fituesit.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Përveç kërkesave të mësipërme, autoriteti </w:t>
      </w:r>
      <w:proofErr w:type="spellStart"/>
      <w:r w:rsidRPr="00C52122">
        <w:rPr>
          <w:rFonts w:ascii="Garamond" w:hAnsi="Garamond"/>
          <w:sz w:val="24"/>
          <w:szCs w:val="24"/>
          <w:lang w:val="sq-AL"/>
        </w:rPr>
        <w:t>kontraktor</w:t>
      </w:r>
      <w:proofErr w:type="spellEnd"/>
      <w:r w:rsidRPr="00C52122">
        <w:rPr>
          <w:rFonts w:ascii="Garamond" w:hAnsi="Garamond"/>
          <w:sz w:val="24"/>
          <w:szCs w:val="24"/>
          <w:lang w:val="sq-AL"/>
        </w:rPr>
        <w:t xml:space="preserve"> kërkon informacionin specifik edhe për:</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vlerësimin e kostos, përmes një analize të hollësishme;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grafikun e zbatimit;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termat e referencës;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kërkesat për personelin kryesor të shërbimeve;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kërkesat e veçanta për kualifikim dhe kriteret për dhënien e kontratave të koncesionit.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b) Për hidrocentralet deri në 15 </w:t>
      </w:r>
      <w:proofErr w:type="spellStart"/>
      <w:r w:rsidRPr="00C52122">
        <w:rPr>
          <w:rFonts w:ascii="Garamond" w:hAnsi="Garamond"/>
          <w:sz w:val="24"/>
          <w:szCs w:val="24"/>
          <w:lang w:val="sq-AL"/>
        </w:rPr>
        <w:t>MW</w:t>
      </w:r>
      <w:proofErr w:type="spellEnd"/>
      <w:r w:rsidRPr="00C52122">
        <w:rPr>
          <w:rFonts w:ascii="Garamond" w:hAnsi="Garamond"/>
          <w:sz w:val="24"/>
          <w:szCs w:val="24"/>
          <w:lang w:val="sq-AL"/>
        </w:rPr>
        <w: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Përveç dokumenteve të përshkruara më sipër, për dokumentet e procedurës ofertuese, ofertuesi duhet të paraqesë, në mënyrë sa më të hollësishme, edhe dokumentet për:</w:t>
      </w:r>
    </w:p>
    <w:p w:rsidR="00C8790B" w:rsidRPr="00C52122" w:rsidRDefault="00C8790B" w:rsidP="00C8790B">
      <w:pPr>
        <w:pStyle w:val="Paragrafi"/>
        <w:rPr>
          <w:rFonts w:ascii="Garamond" w:hAnsi="Garamond"/>
          <w:sz w:val="24"/>
          <w:szCs w:val="24"/>
          <w:lang w:val="sq-AL"/>
        </w:rPr>
      </w:pP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zgjidhjen teknike, për një shfrytëzim maksimal të potencialit ujor, ku të përcaktohen fuqia e instaluar dhe e projektuar e centralit, si dhe energjia mesatare vjetore, që mendohet të prodhohet;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përzgjedhjen e makinerive dhe të pajisjeve, që do të përdoren;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mënyrën e operimit;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studimin gjeologjik;</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studimin </w:t>
      </w:r>
      <w:proofErr w:type="spellStart"/>
      <w:r w:rsidRPr="00C52122">
        <w:rPr>
          <w:rFonts w:ascii="Garamond" w:hAnsi="Garamond"/>
          <w:sz w:val="24"/>
          <w:szCs w:val="24"/>
          <w:lang w:val="sq-AL"/>
        </w:rPr>
        <w:t>hidrogjeologjik</w:t>
      </w:r>
      <w:proofErr w:type="spellEnd"/>
      <w:r w:rsidRPr="00C52122">
        <w:rPr>
          <w:rFonts w:ascii="Garamond" w:hAnsi="Garamond"/>
          <w:sz w:val="24"/>
          <w:szCs w:val="24"/>
          <w:lang w:val="sq-AL"/>
        </w:rPr>
        <w: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w:t>
      </w:r>
      <w:proofErr w:type="spellStart"/>
      <w:r w:rsidRPr="00C52122">
        <w:rPr>
          <w:rFonts w:ascii="Garamond" w:hAnsi="Garamond"/>
          <w:sz w:val="24"/>
          <w:szCs w:val="24"/>
          <w:lang w:val="sq-AL"/>
        </w:rPr>
        <w:t>planbiznesin</w:t>
      </w:r>
      <w:proofErr w:type="spellEnd"/>
      <w:r w:rsidRPr="00C52122">
        <w:rPr>
          <w:rFonts w:ascii="Garamond" w:hAnsi="Garamond"/>
          <w:sz w:val="24"/>
          <w:szCs w:val="24"/>
          <w:lang w:val="sq-AL"/>
        </w:rPr>
        <w: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raportin e vlerësimit të ndikimit në mjedis;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kualifikimet, profesionale dhe teknike, të stafit, për të monitoruar projektin, ndërtimin e objekteve dhe montimin e pajisjeve dhe të makinerive;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aftësitë e mjaftueshme, për të administruar aspekte financiare të projekteve, kapacitetet e duhura për t’i shfrytëzuar hidrocentralet brenda kushteve teknike;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oponencën nga organet e specializuara për projektin e propozuar;</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informacionin e marrë nga këshilli i basenit ujor të zonës, ku do të zbatohet koncesioni, për përparësitë dhe sasinë e ujit, që mund të përdoret për prodhimin e energjisë elektrike.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Informacioni për basenin përkatës të ujit i jepet çdo kërkuesi, sipas dokumentacionit të përcaktuar me udhëzim të përbashkët të Ministrit të Ekonomisë, Tregtisë dhe Energjetikës dhe Ministrit të Mjedisit, Pyjeve dhe Administrimit të Ujërave.”.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4. Shkronja “b”, e pikës 1, të kreut V,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5. Në paragrafin e parë të shkronjës “c”, të pikës 1, të kreut V, hiqen fjalët”… si dhe veprimet, që ndalohen me ligj…”.</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6. Paragrafi i katërt, i shkronjës “c”, të pikës 1, të kreut V,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7. Shkronja “d”, e pikës 1, të kreut V,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8. Paragrafi i fundit, i shkronjës “e”, të pikës 1, të kreut V,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9. Në shkronjën “f”, të pikës 1, të kreut V, bëhen ndryshimet,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a) Në paragrafin e fundit fjalët “… sipas afateve të përcaktuara në sigurimin e kontratës …” shfuqizohen.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b) Pas shkronjës “f” shtohet shkronja “</w:t>
      </w:r>
      <w:proofErr w:type="spellStart"/>
      <w:r w:rsidRPr="00C52122">
        <w:rPr>
          <w:rFonts w:ascii="Garamond" w:hAnsi="Garamond"/>
          <w:sz w:val="24"/>
          <w:szCs w:val="24"/>
          <w:lang w:val="sq-AL"/>
        </w:rPr>
        <w:t>f.1</w:t>
      </w:r>
      <w:proofErr w:type="spellEnd"/>
      <w:r w:rsidRPr="00C52122">
        <w:rPr>
          <w:rFonts w:ascii="Garamond" w:hAnsi="Garamond"/>
          <w:sz w:val="24"/>
          <w:szCs w:val="24"/>
          <w:lang w:val="sq-AL"/>
        </w:rPr>
        <w:t>”, me këtë përmbajtje: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w:t>
      </w:r>
      <w:proofErr w:type="spellStart"/>
      <w:r w:rsidRPr="00C52122">
        <w:rPr>
          <w:rFonts w:ascii="Garamond" w:hAnsi="Garamond"/>
          <w:sz w:val="24"/>
          <w:szCs w:val="24"/>
          <w:lang w:val="sq-AL"/>
        </w:rPr>
        <w:t>f.1</w:t>
      </w:r>
      <w:proofErr w:type="spellEnd"/>
      <w:r w:rsidRPr="00C52122">
        <w:rPr>
          <w:rFonts w:ascii="Garamond" w:hAnsi="Garamond"/>
          <w:sz w:val="24"/>
          <w:szCs w:val="24"/>
          <w:lang w:val="sq-AL"/>
        </w:rPr>
        <w:t xml:space="preserve"> Formulari i </w:t>
      </w:r>
      <w:proofErr w:type="spellStart"/>
      <w:r w:rsidRPr="00C52122">
        <w:rPr>
          <w:rFonts w:ascii="Garamond" w:hAnsi="Garamond"/>
          <w:sz w:val="24"/>
          <w:szCs w:val="24"/>
          <w:lang w:val="sq-AL"/>
        </w:rPr>
        <w:t>skualifikimit</w:t>
      </w:r>
      <w:proofErr w:type="spellEnd"/>
      <w:r w:rsidRPr="00C52122">
        <w:rPr>
          <w:rFonts w:ascii="Garamond" w:hAnsi="Garamond"/>
          <w:sz w:val="24"/>
          <w:szCs w:val="24"/>
          <w:lang w:val="sq-AL"/>
        </w:rPr>
        <w:t xml:space="preserve"> të ofertuesve. Ky dokument përmban shkaqet kur një ofertues nuk mund të kualifikohet në procedurën konkurruese, sepse oferta është e pavlefshme. Autoriteti kontraktues duhet të kthejë ose çlirojë sigurimin e ofertës pas kualifikimit.”.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10. Shkronja “g”, e pikës 1, të kreut V,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“g) Formulari i publikimit të termave kryesorë të kontratës së koncesionit. Autoriteti kontraktues, brenda 30 ditëve nga miratimi, nga Këshilli i Ministrave, i kontratës së koncesionit, duhet të dërgojë informacion të plotë në </w:t>
      </w:r>
      <w:proofErr w:type="spellStart"/>
      <w:r w:rsidRPr="00C52122">
        <w:rPr>
          <w:rFonts w:ascii="Garamond" w:hAnsi="Garamond"/>
          <w:sz w:val="24"/>
          <w:szCs w:val="24"/>
          <w:lang w:val="sq-AL"/>
        </w:rPr>
        <w:t>APP</w:t>
      </w:r>
      <w:proofErr w:type="spellEnd"/>
      <w:r w:rsidRPr="00C52122">
        <w:rPr>
          <w:rFonts w:ascii="Garamond" w:hAnsi="Garamond"/>
          <w:sz w:val="24"/>
          <w:szCs w:val="24"/>
          <w:lang w:val="sq-AL"/>
        </w:rPr>
        <w:t>, për kontratën e lidhur, me qëllim publikimin në Buletinin e Njoftimeve Publike, në përputhje me pikën 5, të nenit 22, të ligjit të prokurimeve.”.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11. Në shkronjën “a”, të pikës 2, të kreut V, të bëhen ndryshimet e mëposhtme: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a) Në paragrafin e katërt fjalët “… </w:t>
      </w:r>
      <w:proofErr w:type="spellStart"/>
      <w:r w:rsidRPr="00C52122">
        <w:rPr>
          <w:rFonts w:ascii="Garamond" w:hAnsi="Garamond"/>
          <w:sz w:val="24"/>
          <w:szCs w:val="24"/>
          <w:lang w:val="sq-AL"/>
        </w:rPr>
        <w:t>nr.9663</w:t>
      </w:r>
      <w:proofErr w:type="spellEnd"/>
      <w:r w:rsidRPr="00C52122">
        <w:rPr>
          <w:rFonts w:ascii="Garamond" w:hAnsi="Garamond"/>
          <w:sz w:val="24"/>
          <w:szCs w:val="24"/>
          <w:lang w:val="sq-AL"/>
        </w:rPr>
        <w:t xml:space="preserve">, datë 18.12.2006 “Për koncesionet”. Këto duhet të jenë proporcionale dhe të lidhura ngushtë me aftësinë, për të ekzekutuar natyrën dhe vlerën e </w:t>
      </w:r>
      <w:r w:rsidRPr="00C52122">
        <w:rPr>
          <w:rFonts w:ascii="Garamond" w:hAnsi="Garamond"/>
          <w:sz w:val="24"/>
          <w:szCs w:val="24"/>
          <w:lang w:val="sq-AL"/>
        </w:rPr>
        <w:lastRenderedPageBreak/>
        <w:t>kontratës.”, shfuqizohen.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b) Paragrafi i pestë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w:t>
      </w:r>
      <w:proofErr w:type="spellStart"/>
      <w:r w:rsidR="00C52122" w:rsidRPr="00C52122">
        <w:rPr>
          <w:rFonts w:ascii="Garamond" w:hAnsi="Garamond"/>
          <w:i/>
          <w:sz w:val="24"/>
          <w:szCs w:val="24"/>
        </w:rPr>
        <w:t>punime</w:t>
      </w:r>
      <w:proofErr w:type="spellEnd"/>
      <w:r w:rsidR="00C52122" w:rsidRPr="00C52122">
        <w:rPr>
          <w:rFonts w:ascii="Garamond" w:hAnsi="Garamond"/>
          <w:i/>
          <w:sz w:val="24"/>
          <w:szCs w:val="24"/>
        </w:rPr>
        <w:t xml:space="preserve"> për </w:t>
      </w:r>
      <w:proofErr w:type="spellStart"/>
      <w:r w:rsidR="00C52122" w:rsidRPr="00C52122">
        <w:rPr>
          <w:rFonts w:ascii="Garamond" w:hAnsi="Garamond"/>
          <w:i/>
          <w:sz w:val="24"/>
          <w:szCs w:val="24"/>
        </w:rPr>
        <w:t>një</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koncension</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të</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ngjashëm</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dhe</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që</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është</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ekzekutuar</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ose</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përfunduar</w:t>
      </w:r>
      <w:proofErr w:type="spellEnd"/>
      <w:r w:rsidR="00C52122" w:rsidRPr="00C52122">
        <w:rPr>
          <w:rFonts w:ascii="Garamond" w:hAnsi="Garamond"/>
          <w:i/>
          <w:sz w:val="24"/>
          <w:szCs w:val="24"/>
        </w:rPr>
        <w:t xml:space="preserve"> me </w:t>
      </w:r>
      <w:proofErr w:type="spellStart"/>
      <w:r w:rsidR="00C52122" w:rsidRPr="00C52122">
        <w:rPr>
          <w:rFonts w:ascii="Garamond" w:hAnsi="Garamond"/>
          <w:i/>
          <w:sz w:val="24"/>
          <w:szCs w:val="24"/>
        </w:rPr>
        <w:t>sukses</w:t>
      </w:r>
      <w:proofErr w:type="spellEnd"/>
      <w:r w:rsidR="00C52122" w:rsidRPr="00C52122">
        <w:rPr>
          <w:rFonts w:ascii="Garamond" w:hAnsi="Garamond"/>
          <w:i/>
          <w:sz w:val="24"/>
          <w:szCs w:val="24"/>
        </w:rPr>
        <w:t xml:space="preserve">, duke </w:t>
      </w:r>
      <w:proofErr w:type="spellStart"/>
      <w:r w:rsidR="00C52122" w:rsidRPr="00C52122">
        <w:rPr>
          <w:rFonts w:ascii="Garamond" w:hAnsi="Garamond"/>
          <w:i/>
          <w:sz w:val="24"/>
          <w:szCs w:val="24"/>
        </w:rPr>
        <w:t>përfshirë</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vlerën</w:t>
      </w:r>
      <w:proofErr w:type="spellEnd"/>
      <w:r w:rsidR="00C52122" w:rsidRPr="00C52122">
        <w:rPr>
          <w:rFonts w:ascii="Garamond" w:hAnsi="Garamond"/>
          <w:i/>
          <w:sz w:val="24"/>
          <w:szCs w:val="24"/>
        </w:rPr>
        <w:t xml:space="preserve"> e </w:t>
      </w:r>
      <w:proofErr w:type="spellStart"/>
      <w:r w:rsidR="00C52122" w:rsidRPr="00C52122">
        <w:rPr>
          <w:rFonts w:ascii="Garamond" w:hAnsi="Garamond"/>
          <w:i/>
          <w:sz w:val="24"/>
          <w:szCs w:val="24"/>
        </w:rPr>
        <w:t>projektit</w:t>
      </w:r>
      <w:proofErr w:type="spellEnd"/>
      <w:r w:rsidR="00C52122" w:rsidRPr="00C52122">
        <w:rPr>
          <w:rFonts w:ascii="Garamond" w:hAnsi="Garamond"/>
          <w:i/>
          <w:sz w:val="24"/>
          <w:szCs w:val="24"/>
        </w:rPr>
        <w:t xml:space="preserve"> </w:t>
      </w:r>
      <w:proofErr w:type="spellStart"/>
      <w:r w:rsidR="00C52122" w:rsidRPr="00C52122">
        <w:rPr>
          <w:rFonts w:ascii="Garamond" w:hAnsi="Garamond"/>
          <w:i/>
          <w:sz w:val="24"/>
          <w:szCs w:val="24"/>
        </w:rPr>
        <w:t>ose</w:t>
      </w:r>
      <w:proofErr w:type="spellEnd"/>
      <w:r w:rsidRPr="00C52122">
        <w:rPr>
          <w:rFonts w:ascii="Garamond" w:hAnsi="Garamond"/>
          <w:sz w:val="24"/>
          <w:szCs w:val="24"/>
          <w:lang w:val="sq-AL"/>
        </w:rPr>
        <w: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12. Në paragrafin e tretë, të shkronjës “b”, të pikës 2,  të kreut V, fjalia “Në çdo rast, vlera e kërkuar si kusht minimal nuk duhet të tejkalojë 40% të vlerës së projektit”,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13. Paragrafi i dytë, i pikës 1, të kreut </w:t>
      </w:r>
      <w:proofErr w:type="spellStart"/>
      <w:r w:rsidRPr="00C52122">
        <w:rPr>
          <w:rFonts w:ascii="Garamond" w:hAnsi="Garamond"/>
          <w:sz w:val="24"/>
          <w:szCs w:val="24"/>
          <w:lang w:val="sq-AL"/>
        </w:rPr>
        <w:t>VI</w:t>
      </w:r>
      <w:proofErr w:type="spellEnd"/>
      <w:r w:rsidRPr="00C52122">
        <w:rPr>
          <w:rFonts w:ascii="Garamond" w:hAnsi="Garamond"/>
          <w:sz w:val="24"/>
          <w:szCs w:val="24"/>
          <w:lang w:val="sq-AL"/>
        </w:rPr>
        <w:t>,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14. Fjalia e parë, e pikës 2, të kreut </w:t>
      </w:r>
      <w:proofErr w:type="spellStart"/>
      <w:r w:rsidRPr="00C52122">
        <w:rPr>
          <w:rFonts w:ascii="Garamond" w:hAnsi="Garamond"/>
          <w:sz w:val="24"/>
          <w:szCs w:val="24"/>
          <w:lang w:val="sq-AL"/>
        </w:rPr>
        <w:t>VI</w:t>
      </w:r>
      <w:proofErr w:type="spellEnd"/>
      <w:r w:rsidRPr="00C52122">
        <w:rPr>
          <w:rFonts w:ascii="Garamond" w:hAnsi="Garamond"/>
          <w:sz w:val="24"/>
          <w:szCs w:val="24"/>
          <w:lang w:val="sq-AL"/>
        </w:rPr>
        <w:t>,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 “Pas hartimit të dokumenteve të procedurës konkurruese dhe miratimit nga komisioni i vlerësimit të ofertave, titullari i autoritetit kontraktues miraton publikimin e ftesës për </w:t>
      </w:r>
      <w:proofErr w:type="spellStart"/>
      <w:r w:rsidRPr="00C52122">
        <w:rPr>
          <w:rFonts w:ascii="Garamond" w:hAnsi="Garamond"/>
          <w:sz w:val="24"/>
          <w:szCs w:val="24"/>
          <w:lang w:val="sq-AL"/>
        </w:rPr>
        <w:t>parakualifikim</w:t>
      </w:r>
      <w:proofErr w:type="spellEnd"/>
      <w:r w:rsidRPr="00C52122">
        <w:rPr>
          <w:rFonts w:ascii="Garamond" w:hAnsi="Garamond"/>
          <w:sz w:val="24"/>
          <w:szCs w:val="24"/>
          <w:lang w:val="sq-AL"/>
        </w:rPr>
        <w:t xml:space="preserve"> dhe/ose ftesën për ofertë.”.</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15. Në fjalinë e fundit, të pikës 3, të kreut </w:t>
      </w:r>
      <w:proofErr w:type="spellStart"/>
      <w:r w:rsidRPr="00C52122">
        <w:rPr>
          <w:rFonts w:ascii="Garamond" w:hAnsi="Garamond"/>
          <w:sz w:val="24"/>
          <w:szCs w:val="24"/>
          <w:lang w:val="sq-AL"/>
        </w:rPr>
        <w:t>VI</w:t>
      </w:r>
      <w:proofErr w:type="spellEnd"/>
      <w:r w:rsidRPr="00C52122">
        <w:rPr>
          <w:rFonts w:ascii="Garamond" w:hAnsi="Garamond"/>
          <w:sz w:val="24"/>
          <w:szCs w:val="24"/>
          <w:lang w:val="sq-AL"/>
        </w:rPr>
        <w:t>, pas fjalëve “… shtyrja e afatit kohor …” shtohen “… nëse kërkohet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16. Në paragrafin e dytë, të pikës 2, të kreut </w:t>
      </w:r>
      <w:proofErr w:type="spellStart"/>
      <w:r w:rsidRPr="00C52122">
        <w:rPr>
          <w:rFonts w:ascii="Garamond" w:hAnsi="Garamond"/>
          <w:sz w:val="24"/>
          <w:szCs w:val="24"/>
          <w:lang w:val="sq-AL"/>
        </w:rPr>
        <w:t>VII</w:t>
      </w:r>
      <w:proofErr w:type="spellEnd"/>
      <w:r w:rsidRPr="00C52122">
        <w:rPr>
          <w:rFonts w:ascii="Garamond" w:hAnsi="Garamond"/>
          <w:sz w:val="24"/>
          <w:szCs w:val="24"/>
          <w:lang w:val="sq-AL"/>
        </w:rPr>
        <w:t>, pas fjalëve “… nga komisioni …” shtohen “… i vlerësimit të ofertave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17. Fjalia e fundit, e paragrafit të tretë, të pikës 2, të kreut </w:t>
      </w:r>
      <w:proofErr w:type="spellStart"/>
      <w:r w:rsidRPr="00C52122">
        <w:rPr>
          <w:rFonts w:ascii="Garamond" w:hAnsi="Garamond"/>
          <w:sz w:val="24"/>
          <w:szCs w:val="24"/>
          <w:lang w:val="sq-AL"/>
        </w:rPr>
        <w:t>VII</w:t>
      </w:r>
      <w:proofErr w:type="spellEnd"/>
      <w:r w:rsidRPr="00C52122">
        <w:rPr>
          <w:rFonts w:ascii="Garamond" w:hAnsi="Garamond"/>
          <w:sz w:val="24"/>
          <w:szCs w:val="24"/>
          <w:lang w:val="sq-AL"/>
        </w:rPr>
        <w:t>,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“Autoriteti kontraktues përcakton në dokumentet e procedurës konkurruese numrin e kopjeve, që duhet të paraqesë ofertuesi.”.</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18. Paragrafi i katërt, i pikës 2, të kreut </w:t>
      </w:r>
      <w:proofErr w:type="spellStart"/>
      <w:r w:rsidRPr="00C52122">
        <w:rPr>
          <w:rFonts w:ascii="Garamond" w:hAnsi="Garamond"/>
          <w:sz w:val="24"/>
          <w:szCs w:val="24"/>
          <w:lang w:val="sq-AL"/>
        </w:rPr>
        <w:t>VII</w:t>
      </w:r>
      <w:proofErr w:type="spellEnd"/>
      <w:r w:rsidRPr="00C52122">
        <w:rPr>
          <w:rFonts w:ascii="Garamond" w:hAnsi="Garamond"/>
          <w:sz w:val="24"/>
          <w:szCs w:val="24"/>
          <w:lang w:val="sq-AL"/>
        </w:rPr>
        <w:t>, shfuqizohet.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19. Në pikën 1, të kreut </w:t>
      </w:r>
      <w:proofErr w:type="spellStart"/>
      <w:r w:rsidRPr="00C52122">
        <w:rPr>
          <w:rFonts w:ascii="Garamond" w:hAnsi="Garamond"/>
          <w:sz w:val="24"/>
          <w:szCs w:val="24"/>
          <w:lang w:val="sq-AL"/>
        </w:rPr>
        <w:t>VIII</w:t>
      </w:r>
      <w:proofErr w:type="spellEnd"/>
      <w:r w:rsidRPr="00C52122">
        <w:rPr>
          <w:rFonts w:ascii="Garamond" w:hAnsi="Garamond"/>
          <w:sz w:val="24"/>
          <w:szCs w:val="24"/>
          <w:lang w:val="sq-AL"/>
        </w:rPr>
        <w:t>, fjalët “… grupi për organizimin e procedurave konkurruese …” zëvendësohen me “… njësia e hartimit të dokumenteve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20. Kreut </w:t>
      </w:r>
      <w:proofErr w:type="spellStart"/>
      <w:r w:rsidRPr="00C52122">
        <w:rPr>
          <w:rFonts w:ascii="Garamond" w:hAnsi="Garamond"/>
          <w:sz w:val="24"/>
          <w:szCs w:val="24"/>
          <w:lang w:val="sq-AL"/>
        </w:rPr>
        <w:t>IX</w:t>
      </w:r>
      <w:proofErr w:type="spellEnd"/>
      <w:r w:rsidRPr="00C52122">
        <w:rPr>
          <w:rFonts w:ascii="Garamond" w:hAnsi="Garamond"/>
          <w:sz w:val="24"/>
          <w:szCs w:val="24"/>
          <w:lang w:val="sq-AL"/>
        </w:rPr>
        <w:t xml:space="preserve">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KREU </w:t>
      </w:r>
      <w:proofErr w:type="spellStart"/>
      <w:r w:rsidRPr="00C52122">
        <w:rPr>
          <w:rFonts w:ascii="Garamond" w:hAnsi="Garamond"/>
          <w:sz w:val="24"/>
          <w:szCs w:val="24"/>
          <w:lang w:val="sq-AL"/>
        </w:rPr>
        <w:t>IX</w:t>
      </w:r>
      <w:proofErr w:type="spellEnd"/>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HAPJA DHE VLERËSIMI I OFERTAVE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1. Hapja e dokumenteve është publike.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2. Hapja dhe vlerësimi i ofertave nga komisioni i vlerësimit të ofertave bëhet,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a) Komisioni i vlerësimit të ofertave lexon ofertat në prani të ofertuesve, sipas përcaktimeve të bëra në këtë vendim.</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Gjatë fazës së hapjes dhe vlerësimit marrin pjesë edhe anëtarë të grupit të hartimit të dokumenteve të procedurës konkurruese, po nuk kanë të drejtë për të votuar ose për të ndihmuar në procesin e shqyrtimit. Ata mund të japin mendime vetëm kur u kërkohet, si dhe kryejnë vetëm funksione të karakterit të ndihmës si: mbajtjen e procesverbalit, sistemimin dhe ruajtjen e dokumenteve etj.</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b) Komisioni i vlerësimit të ofertave lexon emrin dhe adresën e ofertuesit dhe hap zarfin përkatës. Më tej hap zarfin e dokumenteve të kualifikimit dhe lexon listën e dokumenteve të paraqitura nga ofertuesi. Më pas, hap ofertat teknike dhe ofertat financiare. Komisioni i vlerësimit të ofertave u komunikon përfaqësuesve ditën, vendin dhe orën për klasifikimin përfundimtar të ofertuesve dhe më pas vazhdon punën për shqyrtimin e ofertave.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Në fillim shqyrtohet dokumentacioni ligjor dhe kualifikues dhe më pas oferta teknike, në përputhje me kriteret e përcaktuara në dokumentet e procedurës konkurruese.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tenderit. Për projektet </w:t>
      </w:r>
      <w:proofErr w:type="spellStart"/>
      <w:r w:rsidRPr="00C52122">
        <w:rPr>
          <w:rFonts w:ascii="Garamond" w:hAnsi="Garamond"/>
          <w:sz w:val="24"/>
          <w:szCs w:val="24"/>
          <w:lang w:val="sq-AL"/>
        </w:rPr>
        <w:t>koncesionare</w:t>
      </w:r>
      <w:proofErr w:type="spellEnd"/>
      <w:r w:rsidRPr="00C52122">
        <w:rPr>
          <w:rFonts w:ascii="Garamond" w:hAnsi="Garamond"/>
          <w:sz w:val="24"/>
          <w:szCs w:val="24"/>
          <w:lang w:val="sq-AL"/>
        </w:rPr>
        <w:t xml:space="preserve">, me vlerë investimi deri në 5 milionë euro, afati i vlerësimit nga komisioni i vlerësimit të ofertave është deri në 30 ditë;  për projektet </w:t>
      </w:r>
      <w:proofErr w:type="spellStart"/>
      <w:r w:rsidRPr="00C52122">
        <w:rPr>
          <w:rFonts w:ascii="Garamond" w:hAnsi="Garamond"/>
          <w:sz w:val="24"/>
          <w:szCs w:val="24"/>
          <w:lang w:val="sq-AL"/>
        </w:rPr>
        <w:t>koncesionare</w:t>
      </w:r>
      <w:proofErr w:type="spellEnd"/>
      <w:r w:rsidRPr="00C52122">
        <w:rPr>
          <w:rFonts w:ascii="Garamond" w:hAnsi="Garamond"/>
          <w:sz w:val="24"/>
          <w:szCs w:val="24"/>
          <w:lang w:val="sq-AL"/>
        </w:rPr>
        <w:t xml:space="preserve">, me vlerë investimi nga 5 deri në 50 milionë euro, afati i vlerësimit është deri në 60 ditë; për projektet </w:t>
      </w:r>
      <w:proofErr w:type="spellStart"/>
      <w:r w:rsidRPr="00C52122">
        <w:rPr>
          <w:rFonts w:ascii="Garamond" w:hAnsi="Garamond"/>
          <w:sz w:val="24"/>
          <w:szCs w:val="24"/>
          <w:lang w:val="sq-AL"/>
        </w:rPr>
        <w:t>koncesionare</w:t>
      </w:r>
      <w:proofErr w:type="spellEnd"/>
      <w:r w:rsidRPr="00C52122">
        <w:rPr>
          <w:rFonts w:ascii="Garamond" w:hAnsi="Garamond"/>
          <w:sz w:val="24"/>
          <w:szCs w:val="24"/>
          <w:lang w:val="sq-AL"/>
        </w:rPr>
        <w:t>, me vlerë financimi mbi 50 milionë euro, afati i vlerësimit është deri në 90 ditë. Në raste të veçanta, me kërkesë të argumentuar të komisionit të vlerësimit të ofertave, autoriteti kontraktues mund ta ndryshojë këtë afat.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lastRenderedPageBreak/>
        <w:t>ç) Nëse më shumë se një ofertë financiare ka të njëjtën vlerë ose ka pikë të njëjta, atëherë fituesi do të përcaktohet me short, në prani të ofertuesve.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d) Kryetari i komisionit të vlerësimit, brenda 15 ditëve nga komunikimi me ofertuesit, përgatit raportin përmbledhës dhe ia propozon fituesin titullarit të autoritetit kontraktues.</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Raporti përmban: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i) objektin e koncesionit;</w:t>
      </w:r>
    </w:p>
    <w:p w:rsidR="00C8790B" w:rsidRPr="00C52122" w:rsidRDefault="00C8790B" w:rsidP="00C8790B">
      <w:pPr>
        <w:pStyle w:val="Paragrafi"/>
        <w:rPr>
          <w:rFonts w:ascii="Garamond" w:hAnsi="Garamond"/>
          <w:sz w:val="24"/>
          <w:szCs w:val="24"/>
          <w:lang w:val="sq-AL"/>
        </w:rPr>
      </w:pPr>
      <w:proofErr w:type="spellStart"/>
      <w:r w:rsidRPr="00C52122">
        <w:rPr>
          <w:rFonts w:ascii="Garamond" w:hAnsi="Garamond"/>
          <w:sz w:val="24"/>
          <w:szCs w:val="24"/>
          <w:lang w:val="sq-AL"/>
        </w:rPr>
        <w:t>ii</w:t>
      </w:r>
      <w:proofErr w:type="spellEnd"/>
      <w:r w:rsidRPr="00C52122">
        <w:rPr>
          <w:rFonts w:ascii="Garamond" w:hAnsi="Garamond"/>
          <w:sz w:val="24"/>
          <w:szCs w:val="24"/>
          <w:lang w:val="sq-AL"/>
        </w:rPr>
        <w:t>) një përmbledhje të procedurës së ndjekur;</w:t>
      </w:r>
    </w:p>
    <w:p w:rsidR="00C8790B" w:rsidRPr="00C52122" w:rsidRDefault="00C8790B" w:rsidP="00C8790B">
      <w:pPr>
        <w:pStyle w:val="Paragrafi"/>
        <w:rPr>
          <w:rFonts w:ascii="Garamond" w:hAnsi="Garamond"/>
          <w:sz w:val="24"/>
          <w:szCs w:val="24"/>
          <w:lang w:val="sq-AL"/>
        </w:rPr>
      </w:pPr>
      <w:proofErr w:type="spellStart"/>
      <w:r w:rsidRPr="00C52122">
        <w:rPr>
          <w:rFonts w:ascii="Garamond" w:hAnsi="Garamond"/>
          <w:sz w:val="24"/>
          <w:szCs w:val="24"/>
          <w:lang w:val="sq-AL"/>
        </w:rPr>
        <w:t>iii</w:t>
      </w:r>
      <w:proofErr w:type="spellEnd"/>
      <w:r w:rsidRPr="00C52122">
        <w:rPr>
          <w:rFonts w:ascii="Garamond" w:hAnsi="Garamond"/>
          <w:sz w:val="24"/>
          <w:szCs w:val="24"/>
          <w:lang w:val="sq-AL"/>
        </w:rPr>
        <w:t>) numrin e ofertave të paraqitura dhe një përmbledhje për çdo ofertë;</w:t>
      </w:r>
    </w:p>
    <w:p w:rsidR="00C8790B" w:rsidRPr="00C52122" w:rsidRDefault="00C8790B" w:rsidP="00C8790B">
      <w:pPr>
        <w:pStyle w:val="Paragrafi"/>
        <w:rPr>
          <w:rFonts w:ascii="Garamond" w:hAnsi="Garamond"/>
          <w:sz w:val="24"/>
          <w:szCs w:val="24"/>
          <w:lang w:val="sq-AL"/>
        </w:rPr>
      </w:pPr>
      <w:proofErr w:type="spellStart"/>
      <w:r w:rsidRPr="00C52122">
        <w:rPr>
          <w:rFonts w:ascii="Garamond" w:hAnsi="Garamond"/>
          <w:sz w:val="24"/>
          <w:szCs w:val="24"/>
          <w:lang w:val="sq-AL"/>
        </w:rPr>
        <w:t>iv</w:t>
      </w:r>
      <w:proofErr w:type="spellEnd"/>
      <w:r w:rsidRPr="00C52122">
        <w:rPr>
          <w:rFonts w:ascii="Garamond" w:hAnsi="Garamond"/>
          <w:sz w:val="24"/>
          <w:szCs w:val="24"/>
          <w:lang w:val="sq-AL"/>
        </w:rPr>
        <w:t>) kriteret e vlerësimit të ofertave dhe vlerësimin sipas këtyre kritereve të secilës ofertë;</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v) kriteret e përcaktimit të ofertës financiare;</w:t>
      </w:r>
    </w:p>
    <w:p w:rsidR="00C8790B" w:rsidRPr="00C52122" w:rsidRDefault="00C8790B" w:rsidP="00C8790B">
      <w:pPr>
        <w:pStyle w:val="Paragrafi"/>
        <w:rPr>
          <w:rFonts w:ascii="Garamond" w:hAnsi="Garamond"/>
          <w:sz w:val="24"/>
          <w:szCs w:val="24"/>
          <w:lang w:val="sq-AL"/>
        </w:rPr>
      </w:pPr>
      <w:proofErr w:type="spellStart"/>
      <w:r w:rsidRPr="00C52122">
        <w:rPr>
          <w:rFonts w:ascii="Garamond" w:hAnsi="Garamond"/>
          <w:sz w:val="24"/>
          <w:szCs w:val="24"/>
          <w:lang w:val="sq-AL"/>
        </w:rPr>
        <w:t>vi</w:t>
      </w:r>
      <w:proofErr w:type="spellEnd"/>
      <w:r w:rsidRPr="00C52122">
        <w:rPr>
          <w:rFonts w:ascii="Garamond" w:hAnsi="Garamond"/>
          <w:sz w:val="24"/>
          <w:szCs w:val="24"/>
          <w:lang w:val="sq-AL"/>
        </w:rPr>
        <w:t>) renditjen e ofertuesve sipas vlerësimit të komisionit të vlerësimit të ofertave;</w:t>
      </w:r>
    </w:p>
    <w:p w:rsidR="00C8790B" w:rsidRPr="00C52122" w:rsidRDefault="00C8790B" w:rsidP="00C52122">
      <w:pPr>
        <w:pStyle w:val="Paragrafi"/>
        <w:rPr>
          <w:rFonts w:ascii="Garamond" w:hAnsi="Garamond"/>
          <w:sz w:val="24"/>
          <w:szCs w:val="24"/>
          <w:lang w:val="sq-AL"/>
        </w:rPr>
      </w:pPr>
      <w:proofErr w:type="spellStart"/>
      <w:r w:rsidRPr="00C52122">
        <w:rPr>
          <w:rFonts w:ascii="Garamond" w:hAnsi="Garamond"/>
          <w:sz w:val="24"/>
          <w:szCs w:val="24"/>
          <w:lang w:val="sq-AL"/>
        </w:rPr>
        <w:t>vii</w:t>
      </w:r>
      <w:proofErr w:type="spellEnd"/>
      <w:r w:rsidRPr="00C52122">
        <w:rPr>
          <w:rFonts w:ascii="Garamond" w:hAnsi="Garamond"/>
          <w:sz w:val="24"/>
          <w:szCs w:val="24"/>
          <w:lang w:val="sq-AL"/>
        </w:rPr>
        <w:t>) ankesat, nëse ka.</w:t>
      </w:r>
      <w:bookmarkStart w:id="0" w:name="_GoBack"/>
      <w:bookmarkEnd w:id="0"/>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dh) Të gjithë ofertuesit kanë të drejtë të paraqesin ankesë në përputhje me rregullat e parashikuara në kreun </w:t>
      </w:r>
      <w:proofErr w:type="spellStart"/>
      <w:r w:rsidRPr="00C52122">
        <w:rPr>
          <w:rFonts w:ascii="Garamond" w:hAnsi="Garamond"/>
          <w:sz w:val="24"/>
          <w:szCs w:val="24"/>
          <w:lang w:val="sq-AL"/>
        </w:rPr>
        <w:t>III</w:t>
      </w:r>
      <w:proofErr w:type="spellEnd"/>
      <w:r w:rsidRPr="00C52122">
        <w:rPr>
          <w:rFonts w:ascii="Garamond" w:hAnsi="Garamond"/>
          <w:sz w:val="24"/>
          <w:szCs w:val="24"/>
          <w:lang w:val="sq-AL"/>
        </w:rPr>
        <w:t>, të ligjit për koncesionet.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e) Pas përfundimit të afatit të bërjes së ankesës nga ofertuesi, autoriteti kontraktues njofton, për negociata përfundimtare, ofertuesin e renditur i pari në klasifikim.</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3. Në kreun X të bëhen ndryshimet e mëposhtme: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a) Në shkronjën “b”, të pikës 1, fjalët “… shkelin detyrimin e </w:t>
      </w:r>
      <w:proofErr w:type="spellStart"/>
      <w:r w:rsidRPr="00C52122">
        <w:rPr>
          <w:rFonts w:ascii="Garamond" w:hAnsi="Garamond"/>
          <w:sz w:val="24"/>
          <w:szCs w:val="24"/>
          <w:lang w:val="sq-AL"/>
        </w:rPr>
        <w:t>konfidencialitetit</w:t>
      </w:r>
      <w:proofErr w:type="spellEnd"/>
      <w:r w:rsidRPr="00C52122">
        <w:rPr>
          <w:rFonts w:ascii="Garamond" w:hAnsi="Garamond"/>
          <w:sz w:val="24"/>
          <w:szCs w:val="24"/>
          <w:lang w:val="sq-AL"/>
        </w:rPr>
        <w:t xml:space="preserve"> ose ka …”, shfuqizohen.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b) Shkronja “c”, e pikës 2,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“c) Kur Këshilli i Ministrave nuk e miraton kontratën e koncesionit.”.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4. Pika 1, e kreut </w:t>
      </w:r>
      <w:proofErr w:type="spellStart"/>
      <w:r w:rsidRPr="00C52122">
        <w:rPr>
          <w:rFonts w:ascii="Garamond" w:hAnsi="Garamond"/>
          <w:sz w:val="24"/>
          <w:szCs w:val="24"/>
          <w:lang w:val="sq-AL"/>
        </w:rPr>
        <w:t>XI</w:t>
      </w:r>
      <w:proofErr w:type="spellEnd"/>
      <w:r w:rsidRPr="00C52122">
        <w:rPr>
          <w:rFonts w:ascii="Garamond" w:hAnsi="Garamond"/>
          <w:sz w:val="24"/>
          <w:szCs w:val="24"/>
          <w:lang w:val="sq-AL"/>
        </w:rPr>
        <w:t>, ndryshohet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“Negocimet, nënshkrimi, miratimi dhe publikimi i kontratës së koncesionit të bëhen në përputhje me nenin 21, të ligjit për koncesionet”.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5. Në kreun </w:t>
      </w:r>
      <w:proofErr w:type="spellStart"/>
      <w:r w:rsidRPr="00C52122">
        <w:rPr>
          <w:rFonts w:ascii="Garamond" w:hAnsi="Garamond"/>
          <w:sz w:val="24"/>
          <w:szCs w:val="24"/>
          <w:lang w:val="sq-AL"/>
        </w:rPr>
        <w:t>XI</w:t>
      </w:r>
      <w:proofErr w:type="spellEnd"/>
      <w:r w:rsidRPr="00C52122">
        <w:rPr>
          <w:rFonts w:ascii="Garamond" w:hAnsi="Garamond"/>
          <w:sz w:val="24"/>
          <w:szCs w:val="24"/>
          <w:lang w:val="sq-AL"/>
        </w:rPr>
        <w:t xml:space="preserve"> bëhen ndryshimet e mëposhtme:</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a) Pikat 2, 3, 4, 5, 6 e 8, shfuqizohen.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b) Në pikën 9 të bëhen ndryshimet, si më poshtë vijon:</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i) Fjalët “… për hidrocentralet deri në 10 </w:t>
      </w:r>
      <w:proofErr w:type="spellStart"/>
      <w:r w:rsidRPr="00C52122">
        <w:rPr>
          <w:rFonts w:ascii="Garamond" w:hAnsi="Garamond"/>
          <w:sz w:val="24"/>
          <w:szCs w:val="24"/>
          <w:lang w:val="sq-AL"/>
        </w:rPr>
        <w:t>MW</w:t>
      </w:r>
      <w:proofErr w:type="spellEnd"/>
      <w:r w:rsidRPr="00C52122">
        <w:rPr>
          <w:rFonts w:ascii="Garamond" w:hAnsi="Garamond"/>
          <w:sz w:val="24"/>
          <w:szCs w:val="24"/>
          <w:lang w:val="sq-AL"/>
        </w:rPr>
        <w:t xml:space="preserve"> …”, shfuqizohen.</w:t>
      </w:r>
    </w:p>
    <w:p w:rsidR="00C8790B" w:rsidRPr="00C52122" w:rsidRDefault="00C8790B" w:rsidP="00C8790B">
      <w:pPr>
        <w:pStyle w:val="Paragrafi"/>
        <w:rPr>
          <w:rFonts w:ascii="Garamond" w:hAnsi="Garamond"/>
          <w:sz w:val="24"/>
          <w:szCs w:val="24"/>
          <w:lang w:val="sq-AL"/>
        </w:rPr>
      </w:pPr>
      <w:proofErr w:type="spellStart"/>
      <w:r w:rsidRPr="00C52122">
        <w:rPr>
          <w:rFonts w:ascii="Garamond" w:hAnsi="Garamond"/>
          <w:sz w:val="24"/>
          <w:szCs w:val="24"/>
          <w:lang w:val="sq-AL"/>
        </w:rPr>
        <w:t>ii</w:t>
      </w:r>
      <w:proofErr w:type="spellEnd"/>
      <w:r w:rsidRPr="00C52122">
        <w:rPr>
          <w:rFonts w:ascii="Garamond" w:hAnsi="Garamond"/>
          <w:sz w:val="24"/>
          <w:szCs w:val="24"/>
          <w:lang w:val="sq-AL"/>
        </w:rPr>
        <w:t>) Pas fjalës “… koncesion …” shtohen “… për hidrocentralet …”.</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6. Emërtimi “Njësia e Trajtimit të Koncesioneve” kudo zëvendësohet me “Agjencia e Trajtimit të Koncesioneve (</w:t>
      </w:r>
      <w:proofErr w:type="spellStart"/>
      <w:r w:rsidRPr="00C52122">
        <w:rPr>
          <w:rFonts w:ascii="Garamond" w:hAnsi="Garamond"/>
          <w:sz w:val="24"/>
          <w:szCs w:val="24"/>
          <w:lang w:val="sq-AL"/>
        </w:rPr>
        <w:t>ATRAKO</w:t>
      </w:r>
      <w:proofErr w:type="spellEnd"/>
      <w:r w:rsidRPr="00C52122">
        <w:rPr>
          <w:rFonts w:ascii="Garamond" w:hAnsi="Garamond"/>
          <w:sz w:val="24"/>
          <w:szCs w:val="24"/>
          <w:lang w:val="sq-AL"/>
        </w:rPr>
        <w: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7. Kudo në vendim fjalët “ligji </w:t>
      </w:r>
      <w:proofErr w:type="spellStart"/>
      <w:r w:rsidRPr="00C52122">
        <w:rPr>
          <w:rFonts w:ascii="Garamond" w:hAnsi="Garamond"/>
          <w:sz w:val="24"/>
          <w:szCs w:val="24"/>
          <w:lang w:val="sq-AL"/>
        </w:rPr>
        <w:t>nr.9663</w:t>
      </w:r>
      <w:proofErr w:type="spellEnd"/>
      <w:r w:rsidRPr="00C52122">
        <w:rPr>
          <w:rFonts w:ascii="Garamond" w:hAnsi="Garamond"/>
          <w:sz w:val="24"/>
          <w:szCs w:val="24"/>
          <w:lang w:val="sq-AL"/>
        </w:rPr>
        <w:t>, datë 18.2.2006 “Për koncesionet””, zëvendësohen me “Ligji në fuqi për koncesionet”.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 xml:space="preserve">8. Kudo fjala “10 </w:t>
      </w:r>
      <w:proofErr w:type="spellStart"/>
      <w:r w:rsidRPr="00C52122">
        <w:rPr>
          <w:rFonts w:ascii="Garamond" w:hAnsi="Garamond"/>
          <w:sz w:val="24"/>
          <w:szCs w:val="24"/>
          <w:lang w:val="sq-AL"/>
        </w:rPr>
        <w:t>MW</w:t>
      </w:r>
      <w:proofErr w:type="spellEnd"/>
      <w:r w:rsidRPr="00C52122">
        <w:rPr>
          <w:rFonts w:ascii="Garamond" w:hAnsi="Garamond"/>
          <w:sz w:val="24"/>
          <w:szCs w:val="24"/>
          <w:lang w:val="sq-AL"/>
        </w:rPr>
        <w:t>” zëvendësohet me “</w:t>
      </w:r>
      <w:proofErr w:type="spellStart"/>
      <w:r w:rsidRPr="00C52122">
        <w:rPr>
          <w:rFonts w:ascii="Garamond" w:hAnsi="Garamond"/>
          <w:sz w:val="24"/>
          <w:szCs w:val="24"/>
          <w:lang w:val="sq-AL"/>
        </w:rPr>
        <w:t>15MW</w:t>
      </w:r>
      <w:proofErr w:type="spellEnd"/>
      <w:r w:rsidRPr="00C52122">
        <w:rPr>
          <w:rFonts w:ascii="Garamond" w:hAnsi="Garamond"/>
          <w:sz w:val="24"/>
          <w:szCs w:val="24"/>
          <w:lang w:val="sq-AL"/>
        </w:rPr>
        <w:t>”.</w:t>
      </w:r>
    </w:p>
    <w:p w:rsidR="00C8790B" w:rsidRPr="00C52122" w:rsidRDefault="00C8790B" w:rsidP="00C8790B">
      <w:pPr>
        <w:pStyle w:val="Paragrafi"/>
        <w:rPr>
          <w:rFonts w:ascii="Garamond" w:hAnsi="Garamond"/>
          <w:sz w:val="24"/>
          <w:szCs w:val="24"/>
          <w:lang w:val="sq-AL"/>
        </w:rPr>
      </w:pPr>
      <w:r w:rsidRPr="00C52122">
        <w:rPr>
          <w:rFonts w:ascii="Garamond" w:hAnsi="Garamond"/>
          <w:sz w:val="24"/>
          <w:szCs w:val="24"/>
          <w:lang w:val="sq-AL"/>
        </w:rPr>
        <w:t>Ky vendim hyn në fuqi pas botimit në Fletoren Zyrtare dhe e shtrin veprimin e tij edhe për procedurat e garave të shpallura, për të cilat nuk janë dorëzuar ofertat.</w:t>
      </w:r>
    </w:p>
    <w:p w:rsidR="00C8790B" w:rsidRPr="00C52122" w:rsidRDefault="00C8790B" w:rsidP="00C8790B">
      <w:pPr>
        <w:pStyle w:val="Paragrafi"/>
        <w:rPr>
          <w:rFonts w:ascii="Garamond" w:hAnsi="Garamond"/>
          <w:sz w:val="24"/>
          <w:szCs w:val="24"/>
          <w:lang w:val="sq-AL"/>
        </w:rPr>
      </w:pPr>
    </w:p>
    <w:p w:rsidR="00C8790B" w:rsidRPr="00C52122" w:rsidRDefault="00C8790B" w:rsidP="00C8790B">
      <w:pPr>
        <w:pStyle w:val="Autoriteti"/>
        <w:rPr>
          <w:rFonts w:ascii="Garamond" w:hAnsi="Garamond"/>
          <w:sz w:val="24"/>
          <w:szCs w:val="24"/>
        </w:rPr>
      </w:pPr>
      <w:proofErr w:type="spellStart"/>
      <w:r w:rsidRPr="00C52122">
        <w:rPr>
          <w:rFonts w:ascii="Garamond" w:hAnsi="Garamond"/>
          <w:sz w:val="24"/>
          <w:szCs w:val="24"/>
        </w:rPr>
        <w:t>KRYEMINISTRI</w:t>
      </w:r>
      <w:proofErr w:type="spellEnd"/>
    </w:p>
    <w:p w:rsidR="00C8790B" w:rsidRPr="00C52122" w:rsidRDefault="00C8790B" w:rsidP="00C8790B">
      <w:pPr>
        <w:pStyle w:val="AutoritetiEmer"/>
        <w:rPr>
          <w:rFonts w:ascii="Garamond" w:hAnsi="Garamond"/>
          <w:sz w:val="24"/>
          <w:szCs w:val="24"/>
        </w:rPr>
      </w:pPr>
      <w:proofErr w:type="spellStart"/>
      <w:proofErr w:type="gramStart"/>
      <w:r w:rsidRPr="00C52122">
        <w:rPr>
          <w:rFonts w:ascii="Garamond" w:hAnsi="Garamond"/>
          <w:sz w:val="24"/>
          <w:szCs w:val="24"/>
        </w:rPr>
        <w:t>Sali</w:t>
      </w:r>
      <w:proofErr w:type="spellEnd"/>
      <w:r w:rsidRPr="00C52122">
        <w:rPr>
          <w:rFonts w:ascii="Garamond" w:hAnsi="Garamond"/>
          <w:sz w:val="24"/>
          <w:szCs w:val="24"/>
        </w:rPr>
        <w:t xml:space="preserve">  </w:t>
      </w:r>
      <w:proofErr w:type="spellStart"/>
      <w:r w:rsidRPr="00C52122">
        <w:rPr>
          <w:rFonts w:ascii="Garamond" w:hAnsi="Garamond"/>
          <w:sz w:val="24"/>
          <w:szCs w:val="24"/>
        </w:rPr>
        <w:t>Berisha</w:t>
      </w:r>
      <w:proofErr w:type="spellEnd"/>
      <w:proofErr w:type="gramEnd"/>
    </w:p>
    <w:p w:rsidR="00C8790B" w:rsidRPr="00C52122" w:rsidRDefault="00C8790B" w:rsidP="00C8790B">
      <w:pPr>
        <w:pStyle w:val="Akti"/>
        <w:rPr>
          <w:rFonts w:ascii="Garamond" w:hAnsi="Garamond"/>
          <w:sz w:val="24"/>
          <w:szCs w:val="24"/>
          <w:lang w:val="sq-AL"/>
        </w:rPr>
      </w:pPr>
    </w:p>
    <w:p w:rsidR="000178C2" w:rsidRPr="00C52122" w:rsidRDefault="000178C2" w:rsidP="00C8790B">
      <w:pPr>
        <w:pStyle w:val="Paragrafi"/>
        <w:rPr>
          <w:rFonts w:ascii="Garamond" w:hAnsi="Garamond"/>
          <w:sz w:val="24"/>
          <w:szCs w:val="24"/>
        </w:rPr>
      </w:pPr>
    </w:p>
    <w:sectPr w:rsidR="000178C2" w:rsidRPr="00C5212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90B"/>
    <w:rsid w:val="000178C2"/>
    <w:rsid w:val="000A780A"/>
    <w:rsid w:val="00211EE2"/>
    <w:rsid w:val="003218C2"/>
    <w:rsid w:val="003B3DD8"/>
    <w:rsid w:val="009723D5"/>
    <w:rsid w:val="00BD1D25"/>
    <w:rsid w:val="00C52122"/>
    <w:rsid w:val="00C84B66"/>
    <w:rsid w:val="00C8790B"/>
    <w:rsid w:val="00CE06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33F84"/>
  <w15:chartTrackingRefBased/>
  <w15:docId w15:val="{D4E87AC1-3415-48D3-90C3-3E907792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C8790B"/>
    <w:rPr>
      <w:rFonts w:ascii="CG Times" w:hAnsi="CG Times"/>
      <w:b/>
      <w:sz w:val="22"/>
      <w:szCs w:val="22"/>
      <w:lang w:val="en-GB" w:eastAsia="en-US" w:bidi="ar-SA"/>
    </w:rPr>
  </w:style>
  <w:style w:type="character" w:customStyle="1" w:styleId="TitulliChar">
    <w:name w:val="Titulli Char"/>
    <w:basedOn w:val="DefaultParagraphFont"/>
    <w:link w:val="Titulli"/>
    <w:rsid w:val="00C8790B"/>
    <w:rPr>
      <w:rFonts w:ascii="CG Times" w:hAnsi="CG Times"/>
      <w:b/>
      <w:caps/>
      <w:sz w:val="22"/>
      <w:szCs w:val="22"/>
      <w:lang w:val="en-GB" w:eastAsia="en-US" w:bidi="ar-SA"/>
    </w:rPr>
  </w:style>
  <w:style w:type="character" w:customStyle="1" w:styleId="VENDOSIChar">
    <w:name w:val="VENDOSI Char"/>
    <w:basedOn w:val="DefaultParagraphFont"/>
    <w:link w:val="VENDOSI"/>
    <w:rsid w:val="00C8790B"/>
    <w:rPr>
      <w:rFonts w:ascii="CG Times" w:hAnsi="CG Times"/>
      <w:caps/>
      <w:sz w:val="22"/>
      <w:szCs w:val="22"/>
      <w:lang w:val="en-GB" w:eastAsia="en-US" w:bidi="ar-SA"/>
    </w:rPr>
  </w:style>
  <w:style w:type="character" w:customStyle="1" w:styleId="ParagrafiChar">
    <w:name w:val="Paragrafi Char"/>
    <w:basedOn w:val="DefaultParagraphFont"/>
    <w:link w:val="Paragrafi"/>
    <w:rsid w:val="00C8790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2388</Words>
  <Characters>13617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2</cp:revision>
  <dcterms:created xsi:type="dcterms:W3CDTF">2025-10-31T11:18:00Z</dcterms:created>
  <dcterms:modified xsi:type="dcterms:W3CDTF">2025-10-31T11:18:00Z</dcterms:modified>
</cp:coreProperties>
</file>