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6C39" w:rsidRPr="00CC343A" w:rsidRDefault="00BC6C39" w:rsidP="00BC6C39">
      <w:pPr>
        <w:pStyle w:val="Akti"/>
        <w:keepNext w:val="0"/>
      </w:pPr>
      <w:bookmarkStart w:id="0" w:name="_GoBack"/>
      <w:bookmarkEnd w:id="0"/>
      <w:r w:rsidRPr="00CC343A">
        <w:t>VENDIM</w:t>
      </w:r>
    </w:p>
    <w:p w:rsidR="00BC6C39" w:rsidRPr="00CC343A" w:rsidRDefault="00BC6C39" w:rsidP="00BC6C39">
      <w:pPr>
        <w:pStyle w:val="NumriData"/>
        <w:keepNext w:val="0"/>
      </w:pPr>
      <w:r w:rsidRPr="00CC343A">
        <w:t>Nr.219, datë 28.1.2008</w:t>
      </w:r>
    </w:p>
    <w:p w:rsidR="00BC6C39" w:rsidRPr="00CC343A" w:rsidRDefault="00BC6C39" w:rsidP="00BC6C39">
      <w:pPr>
        <w:pStyle w:val="Paragrafi"/>
        <w:rPr>
          <w:lang w:val="it-IT"/>
        </w:rPr>
      </w:pPr>
    </w:p>
    <w:p w:rsidR="00BC6C39" w:rsidRPr="0078460F" w:rsidRDefault="00BC6C39" w:rsidP="00BC6C39">
      <w:pPr>
        <w:pStyle w:val="Titulli"/>
        <w:keepNext w:val="0"/>
        <w:rPr>
          <w:lang w:val="it-IT"/>
        </w:rPr>
      </w:pPr>
      <w:r w:rsidRPr="0078460F">
        <w:rPr>
          <w:lang w:val="it-IT"/>
        </w:rPr>
        <w:t>PËR CAKTIMIN E TARIFAVE TË SHËRBIMIT NGA POSTA SHQIPTARE SHA DHE SHËRBIMI KONSULLOR, NË ZBATIM TË LIGJIT NR.9831, DATË 12.11.2007 “PËR DËMSHPËRBLIMIN E ISH-TË DËNUARVE POLITIKË, TË REGJIMIT KOMUNIST”</w:t>
      </w:r>
    </w:p>
    <w:p w:rsidR="00BC6C39" w:rsidRPr="00CC343A" w:rsidRDefault="00BC6C39" w:rsidP="00BC6C39">
      <w:pPr>
        <w:pStyle w:val="Paragrafi"/>
        <w:rPr>
          <w:lang w:val="it-IT"/>
        </w:rPr>
      </w:pPr>
    </w:p>
    <w:p w:rsidR="00BC6C39" w:rsidRPr="00BC6C39" w:rsidRDefault="00BC6C39" w:rsidP="00BC6C39">
      <w:pPr>
        <w:pStyle w:val="BazLigjPropozues"/>
        <w:keepNext w:val="0"/>
        <w:rPr>
          <w:lang w:val="it-IT"/>
        </w:rPr>
      </w:pPr>
      <w:r w:rsidRPr="00BC6C39">
        <w:rPr>
          <w:lang w:val="it-IT"/>
        </w:rPr>
        <w:t>Në mbështetje të nenit 100 të Kushtetutës dhe të nenit 21 të ligjit nr.9831, datë 12.11.2007 “Për dëmshpërblimin e ish-të dënuarve politikë, të regjimit komunist”, me propozimin e Ministrit të Drejtësisë, Këshilli i Ministrave</w:t>
      </w:r>
    </w:p>
    <w:p w:rsidR="00BC6C39" w:rsidRPr="00BC6C39" w:rsidRDefault="00BC6C39" w:rsidP="00BC6C39">
      <w:pPr>
        <w:pStyle w:val="BazLigjPropozues"/>
        <w:keepNext w:val="0"/>
        <w:rPr>
          <w:lang w:val="it-IT"/>
        </w:rPr>
      </w:pPr>
    </w:p>
    <w:p w:rsidR="00BC6C39" w:rsidRPr="00BC6C39" w:rsidRDefault="00BC6C39" w:rsidP="00BC6C39">
      <w:pPr>
        <w:pStyle w:val="VENDOSI"/>
        <w:keepNext w:val="0"/>
        <w:rPr>
          <w:lang w:val="it-IT"/>
        </w:rPr>
      </w:pPr>
      <w:r w:rsidRPr="00BC6C39">
        <w:rPr>
          <w:lang w:val="it-IT"/>
        </w:rPr>
        <w:t>VENDOSI:</w:t>
      </w:r>
    </w:p>
    <w:p w:rsidR="00BC6C39" w:rsidRPr="00CC343A" w:rsidRDefault="00BC6C39" w:rsidP="00BC6C39">
      <w:pPr>
        <w:pStyle w:val="Paragrafi"/>
        <w:rPr>
          <w:lang w:val="it-IT"/>
        </w:rPr>
      </w:pPr>
    </w:p>
    <w:p w:rsidR="00BC6C39" w:rsidRPr="00CC343A" w:rsidRDefault="00BC6C39" w:rsidP="00BC6C39">
      <w:pPr>
        <w:pStyle w:val="Paragrafi"/>
        <w:rPr>
          <w:lang w:val="it-IT"/>
        </w:rPr>
      </w:pPr>
      <w:r w:rsidRPr="00CC343A">
        <w:rPr>
          <w:lang w:val="it-IT"/>
        </w:rPr>
        <w:t>1. Në zbatim të nenit 21 të ligjit nr.9831, datë 12.11.2007 “Për dëmshpërblimin e ish-të dënuarve politikë, të regjimit komunist”, të zbatohen këto tarifa shërbimi:</w:t>
      </w:r>
    </w:p>
    <w:p w:rsidR="00BC6C39" w:rsidRPr="00CC343A" w:rsidRDefault="00BC6C39" w:rsidP="00BC6C39">
      <w:pPr>
        <w:pStyle w:val="Paragrafi"/>
        <w:rPr>
          <w:lang w:val="it-IT"/>
        </w:rPr>
      </w:pPr>
      <w:r w:rsidRPr="00CC343A">
        <w:rPr>
          <w:lang w:val="it-IT"/>
        </w:rPr>
        <w:t>a)  Nga Posta Shqiptare sh.a.:</w:t>
      </w:r>
    </w:p>
    <w:p w:rsidR="00BC6C39" w:rsidRPr="00CC343A" w:rsidRDefault="00BC6C39" w:rsidP="00BC6C39">
      <w:pPr>
        <w:pStyle w:val="Paragrafi"/>
        <w:rPr>
          <w:lang w:val="it-IT"/>
        </w:rPr>
      </w:pPr>
      <w:r w:rsidRPr="00CC343A">
        <w:rPr>
          <w:lang w:val="it-IT"/>
        </w:rPr>
        <w:t>i)  për qytetin e Tiranës, 70 lekë, për aplikim;</w:t>
      </w:r>
    </w:p>
    <w:p w:rsidR="00BC6C39" w:rsidRPr="00CC343A" w:rsidRDefault="00BC6C39" w:rsidP="00BC6C39">
      <w:pPr>
        <w:pStyle w:val="Paragrafi"/>
        <w:rPr>
          <w:lang w:val="it-IT"/>
        </w:rPr>
      </w:pPr>
      <w:r w:rsidRPr="00CC343A">
        <w:rPr>
          <w:lang w:val="it-IT"/>
        </w:rPr>
        <w:t>ii)  për qytetet dhe zonat jashtë Tiranës, 100 lekë, për aplikim.</w:t>
      </w:r>
    </w:p>
    <w:p w:rsidR="00BC6C39" w:rsidRPr="00CC343A" w:rsidRDefault="00BC6C39" w:rsidP="00BC6C39">
      <w:pPr>
        <w:pStyle w:val="Paragrafi"/>
        <w:rPr>
          <w:lang w:val="it-IT"/>
        </w:rPr>
      </w:pPr>
      <w:r w:rsidRPr="00CC343A">
        <w:rPr>
          <w:lang w:val="it-IT"/>
        </w:rPr>
        <w:t>b)  Nga shërbimi konsullor i Republikës së Shqipërisë 15 euro, për aplikim.</w:t>
      </w:r>
    </w:p>
    <w:p w:rsidR="00BC6C39" w:rsidRPr="00BC6C39" w:rsidRDefault="00BC6C39" w:rsidP="00BC6C39">
      <w:pPr>
        <w:pStyle w:val="Paragrafi"/>
        <w:rPr>
          <w:lang w:val="it-IT"/>
        </w:rPr>
      </w:pPr>
      <w:r w:rsidRPr="00BC6C39">
        <w:rPr>
          <w:lang w:val="it-IT"/>
        </w:rPr>
        <w:t>2. Formularët tip të aplikimit, që do të plotësohen nga aplikuesit, dërgohen nga Ministria e Drejtësisë.</w:t>
      </w:r>
    </w:p>
    <w:p w:rsidR="00BC6C39" w:rsidRPr="00BC6C39" w:rsidRDefault="00BC6C39" w:rsidP="00BC6C39">
      <w:pPr>
        <w:pStyle w:val="Paragrafi"/>
        <w:rPr>
          <w:lang w:val="it-IT"/>
        </w:rPr>
      </w:pPr>
      <w:r w:rsidRPr="00BC6C39">
        <w:rPr>
          <w:lang w:val="it-IT"/>
        </w:rPr>
        <w:t>Ky vendim hyn në fuqi pas botimit në Fletoren Zyrtare.</w:t>
      </w:r>
    </w:p>
    <w:p w:rsidR="00BC6C39" w:rsidRPr="00333667" w:rsidRDefault="00BC6C39" w:rsidP="00BC6C39">
      <w:pPr>
        <w:pStyle w:val="Autoriteti"/>
        <w:keepNext w:val="0"/>
      </w:pPr>
      <w:r w:rsidRPr="00333667">
        <w:t>KRYEMINISTRI</w:t>
      </w:r>
    </w:p>
    <w:p w:rsidR="00BC6C39" w:rsidRDefault="00BC6C39" w:rsidP="00BC6C39">
      <w:pPr>
        <w:pStyle w:val="AutoritetiEmer"/>
      </w:pPr>
      <w:r w:rsidRPr="00333667">
        <w:t>Sali  Berisha</w:t>
      </w:r>
    </w:p>
    <w:sectPr w:rsidR="00BC6C39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C6C39"/>
    <w:rsid w:val="000178C2"/>
    <w:rsid w:val="000A780A"/>
    <w:rsid w:val="00211EE2"/>
    <w:rsid w:val="003218C2"/>
    <w:rsid w:val="003B3DD8"/>
    <w:rsid w:val="004C3478"/>
    <w:rsid w:val="00505A2E"/>
    <w:rsid w:val="005C7CDE"/>
    <w:rsid w:val="00626521"/>
    <w:rsid w:val="009723D5"/>
    <w:rsid w:val="009C7562"/>
    <w:rsid w:val="00BC6C39"/>
    <w:rsid w:val="00BD1D25"/>
    <w:rsid w:val="00BF58DD"/>
    <w:rsid w:val="00C84B66"/>
    <w:rsid w:val="00FF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2C9DF2D-FC8B-41D8-AEAA-91590F18A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626521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0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BC6C39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BC6C39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C6C39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BC6C3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C6C3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2019-03-16T18:27:00Z</dcterms:created>
  <dcterms:modified xsi:type="dcterms:W3CDTF">2019-03-16T18:27:00Z</dcterms:modified>
</cp:coreProperties>
</file>