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274" w:rsidRPr="001869BE" w:rsidRDefault="00D04274" w:rsidP="00D04274">
      <w:pPr>
        <w:pStyle w:val="Akti"/>
        <w:rPr>
          <w:lang w:val="it-IT"/>
        </w:rPr>
      </w:pPr>
      <w:bookmarkStart w:id="0" w:name="_GoBack"/>
      <w:bookmarkEnd w:id="0"/>
      <w:r w:rsidRPr="001869BE">
        <w:rPr>
          <w:lang w:val="it-IT"/>
        </w:rPr>
        <w:t>Vendim</w:t>
      </w:r>
    </w:p>
    <w:p w:rsidR="00D04274" w:rsidRPr="001869BE" w:rsidRDefault="00D04274" w:rsidP="00D04274">
      <w:pPr>
        <w:pStyle w:val="NumriData"/>
        <w:rPr>
          <w:lang w:val="it-IT"/>
        </w:rPr>
      </w:pPr>
      <w:r w:rsidRPr="001869BE">
        <w:rPr>
          <w:lang w:val="it-IT"/>
        </w:rPr>
        <w:t>Nr.78, datë 28.1.2008</w:t>
      </w:r>
    </w:p>
    <w:p w:rsidR="00D04274" w:rsidRPr="00A55836" w:rsidRDefault="00D04274" w:rsidP="00D04274">
      <w:pPr>
        <w:pStyle w:val="Paragrafi"/>
        <w:rPr>
          <w:lang w:val="it-IT"/>
        </w:rPr>
      </w:pPr>
    </w:p>
    <w:p w:rsidR="00D04274" w:rsidRPr="003B3C54" w:rsidRDefault="00D04274" w:rsidP="00D04274">
      <w:pPr>
        <w:pStyle w:val="Titulli"/>
        <w:rPr>
          <w:lang w:val="it-IT"/>
        </w:rPr>
      </w:pPr>
      <w:r w:rsidRPr="003B3C54">
        <w:rPr>
          <w:lang w:val="it-IT"/>
        </w:rPr>
        <w:t>Për një ndryshim në vendimin nr.475, datë 13.7.2</w:t>
      </w:r>
      <w:r>
        <w:rPr>
          <w:lang w:val="it-IT"/>
        </w:rPr>
        <w:t>007 të Këshillit të Ministrave</w:t>
      </w:r>
      <w:r w:rsidRPr="003B3C54">
        <w:rPr>
          <w:lang w:val="it-IT"/>
        </w:rPr>
        <w:t xml:space="preserve"> “Pë</w:t>
      </w:r>
      <w:r>
        <w:rPr>
          <w:lang w:val="it-IT"/>
        </w:rPr>
        <w:t>r mirati</w:t>
      </w:r>
      <w:r w:rsidRPr="003B3C54">
        <w:rPr>
          <w:lang w:val="it-IT"/>
        </w:rPr>
        <w:t>min e strukturës dhe të niveleve të pagave të nëpunë</w:t>
      </w:r>
      <w:r>
        <w:rPr>
          <w:lang w:val="it-IT"/>
        </w:rPr>
        <w:t>sve civilë, të zëvendësminis</w:t>
      </w:r>
      <w:r w:rsidRPr="003B3C54">
        <w:rPr>
          <w:lang w:val="it-IT"/>
        </w:rPr>
        <w:t xml:space="preserve">trit dhe nëpunësve të kabineteve, në kryeministri, aparatet e </w:t>
      </w:r>
      <w:r>
        <w:rPr>
          <w:lang w:val="it-IT"/>
        </w:rPr>
        <w:t>m</w:t>
      </w:r>
      <w:r w:rsidRPr="003B3C54">
        <w:rPr>
          <w:lang w:val="it-IT"/>
        </w:rPr>
        <w:t>inistrive të linjës dhe administratën e presidentit, të kuvendit dhe në komisionin qendror të zgjedhjeve”, të ndryshuar</w:t>
      </w:r>
    </w:p>
    <w:p w:rsidR="00D04274" w:rsidRPr="00A55836" w:rsidRDefault="00D04274" w:rsidP="00D04274">
      <w:pPr>
        <w:pStyle w:val="Paragrafi"/>
        <w:rPr>
          <w:lang w:val="it-IT"/>
        </w:rPr>
      </w:pPr>
    </w:p>
    <w:p w:rsidR="00D04274" w:rsidRPr="00A55836" w:rsidRDefault="00D04274" w:rsidP="00D04274">
      <w:pPr>
        <w:pStyle w:val="Paragrafi"/>
        <w:rPr>
          <w:lang w:val="it-IT"/>
        </w:rPr>
      </w:pPr>
      <w:r w:rsidRPr="00A55836">
        <w:rPr>
          <w:lang w:val="it-IT"/>
        </w:rPr>
        <w:t>Në mbështe</w:t>
      </w:r>
      <w:r>
        <w:rPr>
          <w:lang w:val="it-IT"/>
        </w:rPr>
        <w:t>tje të nenit 100 të Kushtetutës, të nenit 5/1</w:t>
      </w:r>
      <w:r w:rsidRPr="00A55836">
        <w:rPr>
          <w:lang w:val="it-IT"/>
        </w:rPr>
        <w:t xml:space="preserve"> të</w:t>
      </w:r>
      <w:r>
        <w:rPr>
          <w:lang w:val="it-IT"/>
        </w:rPr>
        <w:t xml:space="preserve"> ligjit nr.8487, d</w:t>
      </w:r>
      <w:r w:rsidRPr="00A55836">
        <w:rPr>
          <w:lang w:val="it-IT"/>
        </w:rPr>
        <w:t>atë 13.5.1999 “Për kompetencat për caktimin e pagave të punës”, të ndryshuar</w:t>
      </w:r>
      <w:r>
        <w:rPr>
          <w:lang w:val="it-IT"/>
        </w:rPr>
        <w:t>,</w:t>
      </w:r>
      <w:r w:rsidRPr="00A55836">
        <w:rPr>
          <w:lang w:val="it-IT"/>
        </w:rPr>
        <w:t xml:space="preserve"> dhe të ligjit nr.9836,</w:t>
      </w:r>
      <w:r>
        <w:rPr>
          <w:lang w:val="it-IT"/>
        </w:rPr>
        <w:t xml:space="preserve"> d</w:t>
      </w:r>
      <w:r w:rsidRPr="00A55836">
        <w:rPr>
          <w:lang w:val="it-IT"/>
        </w:rPr>
        <w:t>atë 26.</w:t>
      </w:r>
      <w:r>
        <w:rPr>
          <w:lang w:val="it-IT"/>
        </w:rPr>
        <w:t>11.2007 “Për Buxhetin e Shtetit</w:t>
      </w:r>
      <w:r w:rsidRPr="00A55836">
        <w:rPr>
          <w:lang w:val="it-IT"/>
        </w:rPr>
        <w:t xml:space="preserve"> t</w:t>
      </w:r>
      <w:r>
        <w:rPr>
          <w:lang w:val="it-IT"/>
        </w:rPr>
        <w:t>ë vitit 2008”, me propozimin e M</w:t>
      </w:r>
      <w:r w:rsidRPr="00A55836">
        <w:rPr>
          <w:lang w:val="it-IT"/>
        </w:rPr>
        <w:t>inistrit të</w:t>
      </w:r>
      <w:r>
        <w:rPr>
          <w:lang w:val="it-IT"/>
        </w:rPr>
        <w:t xml:space="preserve"> Brendshëm dhe të Ministrit të F</w:t>
      </w:r>
      <w:r w:rsidRPr="00A55836">
        <w:rPr>
          <w:lang w:val="it-IT"/>
        </w:rPr>
        <w:t>inancave, Këshilli i Ministrave</w:t>
      </w:r>
    </w:p>
    <w:p w:rsidR="00D04274" w:rsidRPr="00A55836" w:rsidRDefault="00D04274" w:rsidP="00D04274">
      <w:pPr>
        <w:pStyle w:val="Paragrafi"/>
        <w:rPr>
          <w:lang w:val="it-IT"/>
        </w:rPr>
      </w:pPr>
    </w:p>
    <w:p w:rsidR="00D04274" w:rsidRPr="001869BE" w:rsidRDefault="00D04274" w:rsidP="00D04274">
      <w:pPr>
        <w:pStyle w:val="VENDOSI"/>
        <w:rPr>
          <w:lang w:val="it-IT"/>
        </w:rPr>
      </w:pPr>
      <w:r w:rsidRPr="001869BE">
        <w:rPr>
          <w:lang w:val="it-IT"/>
        </w:rPr>
        <w:t>Vendosi:</w:t>
      </w:r>
    </w:p>
    <w:p w:rsidR="00D04274" w:rsidRPr="00A55836" w:rsidRDefault="00D04274" w:rsidP="00D04274">
      <w:pPr>
        <w:pStyle w:val="Paragrafi"/>
        <w:rPr>
          <w:lang w:val="it-IT"/>
        </w:rPr>
      </w:pPr>
    </w:p>
    <w:p w:rsidR="00D04274" w:rsidRPr="00A55836" w:rsidRDefault="00D04274" w:rsidP="00D04274">
      <w:pPr>
        <w:pStyle w:val="Paragrafi"/>
        <w:rPr>
          <w:lang w:val="it-IT"/>
        </w:rPr>
      </w:pPr>
      <w:r>
        <w:rPr>
          <w:lang w:val="it-IT"/>
        </w:rPr>
        <w:t>Lidhja nr.4, që i bash</w:t>
      </w:r>
      <w:r w:rsidRPr="00A55836">
        <w:rPr>
          <w:lang w:val="it-IT"/>
        </w:rPr>
        <w:t xml:space="preserve">këlidhet </w:t>
      </w:r>
      <w:r>
        <w:rPr>
          <w:lang w:val="it-IT"/>
        </w:rPr>
        <w:t>vendimit nr.475, datë 13.7.2007</w:t>
      </w:r>
      <w:r w:rsidRPr="00A55836">
        <w:rPr>
          <w:lang w:val="it-IT"/>
        </w:rPr>
        <w:t xml:space="preserve"> të Këshillit të Ministrave, të ndryshuar, të zëvendësohet me lidhje</w:t>
      </w:r>
      <w:r>
        <w:rPr>
          <w:lang w:val="it-IT"/>
        </w:rPr>
        <w:t>n me të njëjtin numër, që i bash</w:t>
      </w:r>
      <w:r w:rsidRPr="00A55836">
        <w:rPr>
          <w:lang w:val="it-IT"/>
        </w:rPr>
        <w:t>këlidhet këtij vendimi dhe është pjesë përbërëse e tij.</w:t>
      </w:r>
    </w:p>
    <w:p w:rsidR="00D04274" w:rsidRPr="00A55836" w:rsidRDefault="00D04274" w:rsidP="00D04274">
      <w:pPr>
        <w:pStyle w:val="Paragrafi"/>
        <w:rPr>
          <w:lang w:val="it-IT"/>
        </w:rPr>
      </w:pPr>
      <w:r w:rsidRPr="00A55836">
        <w:rPr>
          <w:lang w:val="it-IT"/>
        </w:rPr>
        <w:t>Ky vendim hyn në fuqi pas botimit në Fletoren Zyrtare dhe i shtrin efektet financiare nga data 1 janar 2008.</w:t>
      </w:r>
    </w:p>
    <w:p w:rsidR="00D04274" w:rsidRPr="00A55836" w:rsidRDefault="00D04274" w:rsidP="00D04274">
      <w:pPr>
        <w:pStyle w:val="Paragrafi"/>
        <w:rPr>
          <w:lang w:val="it-IT"/>
        </w:rPr>
      </w:pPr>
    </w:p>
    <w:p w:rsidR="00D04274" w:rsidRPr="00D04274" w:rsidRDefault="00D04274" w:rsidP="00D04274">
      <w:pPr>
        <w:pStyle w:val="Autoriteti"/>
        <w:rPr>
          <w:lang w:val="it-IT"/>
        </w:rPr>
      </w:pPr>
      <w:r w:rsidRPr="00D04274">
        <w:rPr>
          <w:lang w:val="it-IT"/>
        </w:rPr>
        <w:t>Kryeministri</w:t>
      </w:r>
    </w:p>
    <w:p w:rsidR="00D04274" w:rsidRPr="00D04274" w:rsidRDefault="00D04274" w:rsidP="00D04274">
      <w:pPr>
        <w:pStyle w:val="AutoritetiEmer"/>
        <w:rPr>
          <w:lang w:val="it-IT"/>
        </w:rPr>
      </w:pPr>
      <w:r w:rsidRPr="00D04274">
        <w:rPr>
          <w:lang w:val="it-IT"/>
        </w:rPr>
        <w:t>Sali Berisha</w:t>
      </w:r>
    </w:p>
    <w:p w:rsidR="00D04274" w:rsidRPr="00D04274" w:rsidRDefault="00D04274" w:rsidP="00D04274">
      <w:pPr>
        <w:pStyle w:val="Paragrafi"/>
        <w:rPr>
          <w:lang w:val="it-IT"/>
        </w:rPr>
      </w:pPr>
    </w:p>
    <w:p w:rsidR="00D04274" w:rsidRPr="00D04274" w:rsidRDefault="00D04274" w:rsidP="00D04274">
      <w:pPr>
        <w:pStyle w:val="Paragrafi"/>
        <w:rPr>
          <w:lang w:val="it-IT"/>
        </w:rPr>
      </w:pPr>
    </w:p>
    <w:p w:rsidR="00D04274" w:rsidRPr="00D04274" w:rsidRDefault="00D04274" w:rsidP="00D04274">
      <w:pPr>
        <w:pStyle w:val="Paragrafi"/>
        <w:rPr>
          <w:lang w:val="it-IT"/>
        </w:rPr>
      </w:pPr>
    </w:p>
    <w:p w:rsidR="00D04274" w:rsidRPr="00D04274" w:rsidRDefault="00D04274" w:rsidP="00D04274">
      <w:pPr>
        <w:pStyle w:val="Paragrafi"/>
        <w:jc w:val="right"/>
        <w:rPr>
          <w:lang w:val="it-IT"/>
        </w:rPr>
      </w:pPr>
      <w:r w:rsidRPr="00D04274">
        <w:rPr>
          <w:lang w:val="it-IT"/>
        </w:rPr>
        <w:t>Lidhja nr.4</w:t>
      </w:r>
    </w:p>
    <w:p w:rsidR="00D04274" w:rsidRPr="00D04274" w:rsidRDefault="00D04274" w:rsidP="00D04274">
      <w:pPr>
        <w:pStyle w:val="Paragrafi"/>
        <w:jc w:val="right"/>
        <w:rPr>
          <w:lang w:val="it-IT"/>
        </w:rPr>
      </w:pPr>
    </w:p>
    <w:tbl>
      <w:tblPr>
        <w:tblStyle w:val="BodyTextIndent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8"/>
        <w:gridCol w:w="2823"/>
        <w:gridCol w:w="1616"/>
      </w:tblGrid>
      <w:tr w:rsidR="00D04274" w:rsidRPr="00B67C08">
        <w:tc>
          <w:tcPr>
            <w:tcW w:w="0" w:type="auto"/>
          </w:tcPr>
          <w:p w:rsidR="00D04274" w:rsidRPr="00B67C08" w:rsidRDefault="00D04274" w:rsidP="00D04274">
            <w:pPr>
              <w:pStyle w:val="Tabele"/>
              <w:jc w:val="center"/>
            </w:pPr>
            <w:r w:rsidRPr="00B67C08">
              <w:t>Pozicioni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  <w:jc w:val="center"/>
            </w:pPr>
            <w:r w:rsidRPr="00B67C08">
              <w:t>Kualifikimi/grada/titulli shkencor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  <w:jc w:val="center"/>
            </w:pPr>
            <w:r>
              <w:t>Shtesa (lekë/m</w:t>
            </w:r>
            <w:r w:rsidRPr="00B67C08">
              <w:t>uaj)</w:t>
            </w:r>
          </w:p>
        </w:tc>
      </w:tr>
      <w:tr w:rsidR="00D04274" w:rsidRPr="00B67C08">
        <w:trPr>
          <w:trHeight w:val="330"/>
        </w:trPr>
        <w:tc>
          <w:tcPr>
            <w:tcW w:w="0" w:type="auto"/>
            <w:vMerge w:val="restart"/>
          </w:tcPr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Zëvendësministër</w:t>
            </w:r>
          </w:p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Drejtor i Kabinetit të Presidentit/Kryetarit të Kuvendit/Kryeministrit/Zëvendëskryeministrit</w:t>
            </w:r>
          </w:p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Këshilltar i Presidentit/Kryetarit të Kuvendit/Kryeministrit/Zëvendëskryeministrit</w:t>
            </w:r>
          </w:p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Ndihmës i Presidentit/Kryetarit të Kuvendit/Kryeministrit</w:t>
            </w:r>
          </w:p>
          <w:p w:rsidR="00D04274" w:rsidRPr="00B67C08" w:rsidRDefault="00D04274" w:rsidP="00D04274">
            <w:pPr>
              <w:pStyle w:val="Tabele"/>
            </w:pPr>
            <w:r>
              <w:t>Sekretar i Përgjithshëm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 w:rsidRPr="00B67C08">
              <w:t>Profesor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 w:rsidRPr="00B67C08">
              <w:t>30 000</w:t>
            </w:r>
          </w:p>
        </w:tc>
      </w:tr>
      <w:tr w:rsidR="00D04274" w:rsidRPr="00B67C08">
        <w:trPr>
          <w:trHeight w:val="1755"/>
        </w:trPr>
        <w:tc>
          <w:tcPr>
            <w:tcW w:w="0" w:type="auto"/>
            <w:vMerge/>
          </w:tcPr>
          <w:p w:rsidR="00D04274" w:rsidRPr="00B67C08" w:rsidRDefault="00D04274" w:rsidP="00D04274">
            <w:pPr>
              <w:pStyle w:val="Tabele"/>
            </w:pP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 w:rsidRPr="00B67C08">
              <w:t>Profesor i asociuar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 w:rsidRPr="00B67C08">
              <w:t>25 000</w:t>
            </w:r>
          </w:p>
        </w:tc>
      </w:tr>
      <w:tr w:rsidR="00D04274" w:rsidRPr="00B67C08">
        <w:trPr>
          <w:trHeight w:val="465"/>
        </w:trPr>
        <w:tc>
          <w:tcPr>
            <w:tcW w:w="0" w:type="auto"/>
            <w:vMerge w:val="restart"/>
          </w:tcPr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lastRenderedPageBreak/>
              <w:t>Ndihmës i Zëvendëskryeministrit</w:t>
            </w:r>
          </w:p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Drejtor Kabineti i Ministrit</w:t>
            </w:r>
          </w:p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Këshilltar i Ministrit</w:t>
            </w:r>
          </w:p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Drejtor Departamenti</w:t>
            </w:r>
          </w:p>
          <w:p w:rsidR="00D04274" w:rsidRPr="00D04274" w:rsidRDefault="00D04274" w:rsidP="00D04274">
            <w:pPr>
              <w:pStyle w:val="Tabele"/>
              <w:rPr>
                <w:lang w:val="sq-AL"/>
              </w:rPr>
            </w:pPr>
            <w:r w:rsidRPr="00D04274">
              <w:rPr>
                <w:lang w:val="sq-AL"/>
              </w:rPr>
              <w:t>Drejtor i Përgjithshëm</w:t>
            </w:r>
          </w:p>
          <w:p w:rsidR="00D04274" w:rsidRPr="00B67C08" w:rsidRDefault="00D04274" w:rsidP="00D04274">
            <w:pPr>
              <w:pStyle w:val="Tabele"/>
            </w:pPr>
            <w:r w:rsidRPr="00B67C08">
              <w:t>Drejtor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>
              <w:t>Doktor i s</w:t>
            </w:r>
            <w:r w:rsidRPr="00B67C08">
              <w:t>hkencave</w:t>
            </w:r>
          </w:p>
          <w:p w:rsidR="00D04274" w:rsidRPr="00B67C08" w:rsidRDefault="00D04274" w:rsidP="00D04274">
            <w:pPr>
              <w:pStyle w:val="Tabele"/>
            </w:pP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 w:rsidRPr="00B67C08">
              <w:t>20 000</w:t>
            </w:r>
          </w:p>
          <w:p w:rsidR="00D04274" w:rsidRPr="00B67C08" w:rsidRDefault="00D04274" w:rsidP="00D04274">
            <w:pPr>
              <w:pStyle w:val="Tabele"/>
            </w:pPr>
          </w:p>
        </w:tc>
      </w:tr>
      <w:tr w:rsidR="00D04274" w:rsidRPr="00B67C08">
        <w:trPr>
          <w:trHeight w:val="1080"/>
        </w:trPr>
        <w:tc>
          <w:tcPr>
            <w:tcW w:w="0" w:type="auto"/>
            <w:vMerge/>
          </w:tcPr>
          <w:p w:rsidR="00D04274" w:rsidRPr="00B67C08" w:rsidRDefault="00D04274" w:rsidP="00D04274">
            <w:pPr>
              <w:pStyle w:val="Tabele"/>
            </w:pP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</w:p>
          <w:p w:rsidR="00D04274" w:rsidRPr="00B67C08" w:rsidRDefault="00D04274" w:rsidP="00D04274">
            <w:pPr>
              <w:pStyle w:val="Tabele"/>
            </w:pPr>
            <w:r>
              <w:t>Doktor i s</w:t>
            </w:r>
            <w:r w:rsidRPr="00B67C08">
              <w:t>hkencave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</w:p>
          <w:p w:rsidR="00D04274" w:rsidRPr="00B67C08" w:rsidRDefault="00D04274" w:rsidP="00D04274">
            <w:pPr>
              <w:pStyle w:val="Tabele"/>
            </w:pPr>
            <w:r w:rsidRPr="00B67C08">
              <w:t>25 000</w:t>
            </w:r>
          </w:p>
        </w:tc>
      </w:tr>
      <w:tr w:rsidR="00D04274" w:rsidRPr="00B67C08">
        <w:trPr>
          <w:trHeight w:val="1290"/>
        </w:trPr>
        <w:tc>
          <w:tcPr>
            <w:tcW w:w="0" w:type="auto"/>
            <w:vMerge w:val="restart"/>
          </w:tcPr>
          <w:p w:rsidR="00D04274" w:rsidRPr="00B67C08" w:rsidRDefault="00D04274" w:rsidP="00D04274">
            <w:pPr>
              <w:pStyle w:val="Tabele"/>
            </w:pPr>
            <w:r>
              <w:t>Përgjegjës sektori</w:t>
            </w:r>
          </w:p>
          <w:p w:rsidR="00D04274" w:rsidRPr="00B67C08" w:rsidRDefault="00D04274" w:rsidP="00D04274">
            <w:pPr>
              <w:pStyle w:val="Tabele"/>
            </w:pPr>
            <w:r>
              <w:t>Kryeinspektor</w:t>
            </w:r>
          </w:p>
          <w:p w:rsidR="00D04274" w:rsidRPr="00B67C08" w:rsidRDefault="00D04274" w:rsidP="00D04274">
            <w:pPr>
              <w:pStyle w:val="Tabele"/>
            </w:pPr>
            <w:r>
              <w:t>Koordinator</w:t>
            </w:r>
          </w:p>
          <w:p w:rsidR="00D04274" w:rsidRPr="00B67C08" w:rsidRDefault="00D04274" w:rsidP="00D04274">
            <w:pPr>
              <w:pStyle w:val="Tabele"/>
            </w:pPr>
            <w:r>
              <w:t>Jurist</w:t>
            </w:r>
          </w:p>
          <w:p w:rsidR="00D04274" w:rsidRPr="00B67C08" w:rsidRDefault="00D04274" w:rsidP="00D04274">
            <w:pPr>
              <w:pStyle w:val="Tabele"/>
            </w:pPr>
            <w:r>
              <w:t>Inspektor</w:t>
            </w:r>
          </w:p>
          <w:p w:rsidR="00D04274" w:rsidRPr="00B67C08" w:rsidRDefault="00D04274" w:rsidP="00D04274">
            <w:pPr>
              <w:pStyle w:val="Tabele"/>
            </w:pPr>
            <w:r>
              <w:t>Specialist</w:t>
            </w:r>
          </w:p>
        </w:tc>
        <w:tc>
          <w:tcPr>
            <w:tcW w:w="0" w:type="auto"/>
          </w:tcPr>
          <w:p w:rsidR="00D04274" w:rsidRPr="00FE6A63" w:rsidRDefault="00D04274" w:rsidP="00D04274">
            <w:pPr>
              <w:pStyle w:val="Tabele"/>
              <w:rPr>
                <w:lang w:val="it-IT"/>
              </w:rPr>
            </w:pPr>
            <w:r w:rsidRPr="00FE6A63">
              <w:rPr>
                <w:lang w:val="it-IT"/>
              </w:rPr>
              <w:t>Studime të thelluara pasuniversitare/Master i nivelit të dytë.</w:t>
            </w:r>
          </w:p>
          <w:p w:rsidR="00D04274" w:rsidRPr="00B67C08" w:rsidRDefault="00D04274" w:rsidP="00D04274">
            <w:pPr>
              <w:pStyle w:val="Tabele"/>
            </w:pPr>
            <w:r>
              <w:t>Studime specializuese a</w:t>
            </w:r>
            <w:r w:rsidRPr="00B67C08">
              <w:t>fatgjata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 w:rsidRPr="00B67C08">
              <w:t>10 000</w:t>
            </w:r>
          </w:p>
        </w:tc>
      </w:tr>
      <w:tr w:rsidR="00D04274" w:rsidRPr="00B67C08">
        <w:trPr>
          <w:trHeight w:val="270"/>
        </w:trPr>
        <w:tc>
          <w:tcPr>
            <w:tcW w:w="0" w:type="auto"/>
            <w:vMerge/>
          </w:tcPr>
          <w:p w:rsidR="00D04274" w:rsidRPr="00B67C08" w:rsidRDefault="00D04274" w:rsidP="00D04274">
            <w:pPr>
              <w:pStyle w:val="Tabele"/>
            </w:pPr>
          </w:p>
        </w:tc>
        <w:tc>
          <w:tcPr>
            <w:tcW w:w="0" w:type="auto"/>
          </w:tcPr>
          <w:p w:rsidR="00D04274" w:rsidRPr="00413A38" w:rsidRDefault="00D04274" w:rsidP="00D04274">
            <w:pPr>
              <w:pStyle w:val="Tabele"/>
              <w:rPr>
                <w:lang w:val="it-IT"/>
              </w:rPr>
            </w:pPr>
            <w:r w:rsidRPr="00413A38">
              <w:rPr>
                <w:lang w:val="it-IT"/>
              </w:rPr>
              <w:t>Studime të thelluara pasuniversitare/Master i nivelit të dytë</w:t>
            </w:r>
          </w:p>
        </w:tc>
        <w:tc>
          <w:tcPr>
            <w:tcW w:w="0" w:type="auto"/>
          </w:tcPr>
          <w:p w:rsidR="00D04274" w:rsidRPr="00B67C08" w:rsidRDefault="00D04274" w:rsidP="00D04274">
            <w:pPr>
              <w:pStyle w:val="Tabele"/>
            </w:pPr>
            <w:r w:rsidRPr="00B67C08">
              <w:t>20 000</w:t>
            </w:r>
          </w:p>
        </w:tc>
      </w:tr>
    </w:tbl>
    <w:p w:rsidR="00D04274" w:rsidRDefault="00D04274" w:rsidP="00D04274">
      <w:pPr>
        <w:pStyle w:val="Paragrafi"/>
        <w:rPr>
          <w:lang w:val="it-IT"/>
        </w:rPr>
      </w:pPr>
    </w:p>
    <w:p w:rsidR="00D04274" w:rsidRDefault="00D04274" w:rsidP="00D04274">
      <w:pPr>
        <w:pStyle w:val="Paragrafi"/>
        <w:rPr>
          <w:lang w:val="it-IT"/>
        </w:rPr>
      </w:pPr>
      <w:r w:rsidRPr="00E15337">
        <w:rPr>
          <w:lang w:val="it-IT"/>
        </w:rPr>
        <w:t>Sh</w:t>
      </w:r>
      <w:r>
        <w:rPr>
          <w:lang w:val="it-IT"/>
        </w:rPr>
        <w:t>ënim: Vler</w:t>
      </w:r>
      <w:r w:rsidRPr="00E15337">
        <w:rPr>
          <w:lang w:val="it-IT"/>
        </w:rPr>
        <w:t>at 20 000 lek</w:t>
      </w:r>
      <w:r>
        <w:rPr>
          <w:lang w:val="it-IT"/>
        </w:rPr>
        <w:t>ë</w:t>
      </w:r>
      <w:r w:rsidRPr="00E15337">
        <w:rPr>
          <w:lang w:val="it-IT"/>
        </w:rPr>
        <w:t>, p</w:t>
      </w:r>
      <w:r>
        <w:rPr>
          <w:lang w:val="it-IT"/>
        </w:rPr>
        <w:t>ër diplomat “Master i n</w:t>
      </w:r>
      <w:r w:rsidRPr="00E15337">
        <w:rPr>
          <w:lang w:val="it-IT"/>
        </w:rPr>
        <w:t>ivelit t</w:t>
      </w:r>
      <w:r>
        <w:rPr>
          <w:lang w:val="it-IT"/>
        </w:rPr>
        <w:t>ë d</w:t>
      </w:r>
      <w:r w:rsidRPr="00E15337">
        <w:rPr>
          <w:lang w:val="it-IT"/>
        </w:rPr>
        <w:t>yt</w:t>
      </w:r>
      <w:r>
        <w:rPr>
          <w:lang w:val="it-IT"/>
        </w:rPr>
        <w:t>ë</w:t>
      </w:r>
      <w:r w:rsidRPr="00E15337">
        <w:rPr>
          <w:lang w:val="it-IT"/>
        </w:rPr>
        <w:t>/Studime t</w:t>
      </w:r>
      <w:r>
        <w:rPr>
          <w:lang w:val="it-IT"/>
        </w:rPr>
        <w:t>ë thelluara p</w:t>
      </w:r>
      <w:r w:rsidRPr="00E15337">
        <w:rPr>
          <w:lang w:val="it-IT"/>
        </w:rPr>
        <w:t>asuniversitare” dhe 25 000 lek</w:t>
      </w:r>
      <w:r>
        <w:rPr>
          <w:lang w:val="it-IT"/>
        </w:rPr>
        <w:t>ë</w:t>
      </w:r>
      <w:r w:rsidRPr="00E15337">
        <w:rPr>
          <w:lang w:val="it-IT"/>
        </w:rPr>
        <w:t>, p</w:t>
      </w:r>
      <w:r>
        <w:rPr>
          <w:lang w:val="it-IT"/>
        </w:rPr>
        <w:t>ë</w:t>
      </w:r>
      <w:r w:rsidRPr="00E15337">
        <w:rPr>
          <w:lang w:val="it-IT"/>
        </w:rPr>
        <w:t>r grad</w:t>
      </w:r>
      <w:r>
        <w:rPr>
          <w:lang w:val="it-IT"/>
        </w:rPr>
        <w:t>ën shkencore “Doktor i s</w:t>
      </w:r>
      <w:r w:rsidRPr="00E15337">
        <w:rPr>
          <w:lang w:val="it-IT"/>
        </w:rPr>
        <w:t>hkencave”, aplikohen p</w:t>
      </w:r>
      <w:r>
        <w:rPr>
          <w:lang w:val="it-IT"/>
        </w:rPr>
        <w:t>ë</w:t>
      </w:r>
      <w:r w:rsidRPr="00E15337">
        <w:rPr>
          <w:lang w:val="it-IT"/>
        </w:rPr>
        <w:t>r n</w:t>
      </w:r>
      <w:r>
        <w:rPr>
          <w:lang w:val="it-IT"/>
        </w:rPr>
        <w:t>ë</w:t>
      </w:r>
      <w:r w:rsidRPr="00E15337">
        <w:rPr>
          <w:lang w:val="it-IT"/>
        </w:rPr>
        <w:t>pun</w:t>
      </w:r>
      <w:r>
        <w:rPr>
          <w:lang w:val="it-IT"/>
        </w:rPr>
        <w:t>ë</w:t>
      </w:r>
      <w:r w:rsidRPr="00E15337">
        <w:rPr>
          <w:lang w:val="it-IT"/>
        </w:rPr>
        <w:t>sit civil</w:t>
      </w:r>
      <w:r>
        <w:rPr>
          <w:lang w:val="it-IT"/>
        </w:rPr>
        <w:t>ë</w:t>
      </w:r>
      <w:r w:rsidRPr="00E15337">
        <w:rPr>
          <w:lang w:val="it-IT"/>
        </w:rPr>
        <w:t xml:space="preserve"> dhe funksionar</w:t>
      </w:r>
      <w:r>
        <w:rPr>
          <w:lang w:val="it-IT"/>
        </w:rPr>
        <w:t>ë</w:t>
      </w:r>
      <w:r w:rsidRPr="00E15337">
        <w:rPr>
          <w:lang w:val="it-IT"/>
        </w:rPr>
        <w:t>t politik</w:t>
      </w:r>
      <w:r>
        <w:rPr>
          <w:lang w:val="it-IT"/>
        </w:rPr>
        <w:t>ë</w:t>
      </w:r>
      <w:r w:rsidRPr="00E15337">
        <w:rPr>
          <w:lang w:val="it-IT"/>
        </w:rPr>
        <w:t>, q</w:t>
      </w:r>
      <w:r>
        <w:rPr>
          <w:lang w:val="it-IT"/>
        </w:rPr>
        <w:t>ë</w:t>
      </w:r>
      <w:r w:rsidRPr="00E15337">
        <w:rPr>
          <w:lang w:val="it-IT"/>
        </w:rPr>
        <w:t xml:space="preserve"> i kan</w:t>
      </w:r>
      <w:r>
        <w:rPr>
          <w:lang w:val="it-IT"/>
        </w:rPr>
        <w:t>ë</w:t>
      </w:r>
      <w:r w:rsidRPr="00E15337">
        <w:rPr>
          <w:lang w:val="it-IT"/>
        </w:rPr>
        <w:t xml:space="preserve"> p</w:t>
      </w:r>
      <w:r>
        <w:rPr>
          <w:lang w:val="it-IT"/>
        </w:rPr>
        <w:t>ërfitu</w:t>
      </w:r>
      <w:r w:rsidRPr="00E15337">
        <w:rPr>
          <w:lang w:val="it-IT"/>
        </w:rPr>
        <w:t>ar diplomat p</w:t>
      </w:r>
      <w:r>
        <w:rPr>
          <w:lang w:val="it-IT"/>
        </w:rPr>
        <w:t>ë</w:t>
      </w:r>
      <w:r w:rsidRPr="00E15337">
        <w:rPr>
          <w:lang w:val="it-IT"/>
        </w:rPr>
        <w:t>rkat</w:t>
      </w:r>
      <w:r>
        <w:rPr>
          <w:lang w:val="it-IT"/>
        </w:rPr>
        <w:t>ë</w:t>
      </w:r>
      <w:r w:rsidRPr="00E15337">
        <w:rPr>
          <w:lang w:val="it-IT"/>
        </w:rPr>
        <w:t>se n</w:t>
      </w:r>
      <w:r>
        <w:rPr>
          <w:lang w:val="it-IT"/>
        </w:rPr>
        <w:t>ë univ</w:t>
      </w:r>
      <w:r w:rsidRPr="00E15337">
        <w:rPr>
          <w:lang w:val="it-IT"/>
        </w:rPr>
        <w:t>ersitetet, apo shkollat e larta, t</w:t>
      </w:r>
      <w:r>
        <w:rPr>
          <w:lang w:val="it-IT"/>
        </w:rPr>
        <w:t>ë</w:t>
      </w:r>
      <w:r w:rsidRPr="00E15337">
        <w:rPr>
          <w:lang w:val="it-IT"/>
        </w:rPr>
        <w:t xml:space="preserve"> vendeve t</w:t>
      </w:r>
      <w:r>
        <w:rPr>
          <w:lang w:val="it-IT"/>
        </w:rPr>
        <w:t>ë për</w:t>
      </w:r>
      <w:r w:rsidRPr="00E15337">
        <w:rPr>
          <w:lang w:val="it-IT"/>
        </w:rPr>
        <w:t>caktuara sipas list</w:t>
      </w:r>
      <w:r>
        <w:rPr>
          <w:lang w:val="it-IT"/>
        </w:rPr>
        <w:t>ë</w:t>
      </w:r>
      <w:r w:rsidRPr="00E15337">
        <w:rPr>
          <w:lang w:val="it-IT"/>
        </w:rPr>
        <w:t>s q</w:t>
      </w:r>
      <w:r>
        <w:rPr>
          <w:lang w:val="it-IT"/>
        </w:rPr>
        <w:t>ë</w:t>
      </w:r>
      <w:r w:rsidRPr="00E15337">
        <w:rPr>
          <w:lang w:val="it-IT"/>
        </w:rPr>
        <w:t xml:space="preserve"> do t</w:t>
      </w:r>
      <w:r>
        <w:rPr>
          <w:lang w:val="it-IT"/>
        </w:rPr>
        <w:t>’i bashkëlidhet udhëzimit të përbashkët, të Ministrisë së Arsimit dhe Shkencës, Ministrisë së Financave dhe Departamentit të Administratës Publike (pika 11 e këtij vendimi).</w:t>
      </w:r>
    </w:p>
    <w:p w:rsidR="00D04274" w:rsidRDefault="00D04274" w:rsidP="00D04274">
      <w:pPr>
        <w:pStyle w:val="Paragrafi"/>
        <w:rPr>
          <w:lang w:val="it-IT"/>
        </w:rPr>
      </w:pPr>
    </w:p>
    <w:p w:rsidR="000178C2" w:rsidRPr="00D04274" w:rsidRDefault="000178C2" w:rsidP="00D04274">
      <w:pPr>
        <w:pStyle w:val="Paragrafi"/>
      </w:pPr>
    </w:p>
    <w:sectPr w:rsidR="000178C2" w:rsidRPr="00D0427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4274"/>
    <w:rsid w:val="000178C2"/>
    <w:rsid w:val="000A780A"/>
    <w:rsid w:val="00211EE2"/>
    <w:rsid w:val="003218C2"/>
    <w:rsid w:val="003B3DD8"/>
    <w:rsid w:val="00626521"/>
    <w:rsid w:val="009723D5"/>
    <w:rsid w:val="00BD1D25"/>
    <w:rsid w:val="00C84B66"/>
    <w:rsid w:val="00CA6FED"/>
    <w:rsid w:val="00D0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E229DC-C283-40C8-BD7A-DDBA9584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27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6265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0427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0427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0427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