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E65" w:rsidRPr="003953A6" w:rsidRDefault="003E4E65" w:rsidP="003E4E65">
      <w:pPr>
        <w:pStyle w:val="Akti"/>
      </w:pPr>
      <w:bookmarkStart w:id="0" w:name="_GoBack"/>
      <w:bookmarkEnd w:id="0"/>
      <w:r w:rsidRPr="003953A6">
        <w:t>VENDIM</w:t>
      </w:r>
    </w:p>
    <w:p w:rsidR="003E4E65" w:rsidRPr="003953A6" w:rsidRDefault="003E4E65" w:rsidP="003E4E65">
      <w:pPr>
        <w:pStyle w:val="NumriData"/>
        <w:rPr>
          <w:szCs w:val="22"/>
        </w:rPr>
      </w:pPr>
      <w:r w:rsidRPr="003953A6">
        <w:rPr>
          <w:szCs w:val="22"/>
        </w:rPr>
        <w:t>Nr.81, datë 28.1.2008</w:t>
      </w:r>
    </w:p>
    <w:p w:rsidR="003E4E65" w:rsidRPr="003953A6" w:rsidRDefault="003E4E65" w:rsidP="003E4E65">
      <w:pPr>
        <w:pStyle w:val="Paragrafi"/>
        <w:rPr>
          <w:szCs w:val="22"/>
        </w:rPr>
      </w:pPr>
    </w:p>
    <w:p w:rsidR="003E4E65" w:rsidRPr="003953A6" w:rsidRDefault="003E4E65" w:rsidP="003E4E65">
      <w:pPr>
        <w:pStyle w:val="Titulli"/>
      </w:pPr>
      <w:r w:rsidRPr="003953A6">
        <w:t>PËR PËRCAKTIMIN E KRITEREVE DHE TË PROCEDURAVE PËR ASGJËSIMIN E INFORMACIONIT TË KLASIFIKUAR “SEKRET SHTETËROR”</w:t>
      </w:r>
    </w:p>
    <w:p w:rsidR="003E4E65" w:rsidRPr="003953A6" w:rsidRDefault="003E4E65" w:rsidP="003E4E65">
      <w:pPr>
        <w:pStyle w:val="Paragrafi"/>
        <w:rPr>
          <w:szCs w:val="22"/>
        </w:rPr>
      </w:pPr>
    </w:p>
    <w:p w:rsidR="003E4E65" w:rsidRPr="003953A6" w:rsidRDefault="003E4E65" w:rsidP="003E4E65">
      <w:pPr>
        <w:pStyle w:val="Paragrafi"/>
        <w:rPr>
          <w:szCs w:val="22"/>
        </w:rPr>
      </w:pPr>
      <w:r w:rsidRPr="003953A6">
        <w:rPr>
          <w:szCs w:val="22"/>
        </w:rPr>
        <w:t>Në mbështetje të nenit 100 të Kushtetutës dhe të nenit 25 të ligjit nr.8457, datë 11.2.1999 “Për informacionin e klasifikuar “Sekret shtetëror””, të ndryshuar, me propozimin e Zëvendëskryeministrit, Këshilli i Ministrave</w:t>
      </w:r>
    </w:p>
    <w:p w:rsidR="003E4E65" w:rsidRPr="003953A6" w:rsidRDefault="003E4E65" w:rsidP="003E4E65">
      <w:pPr>
        <w:pStyle w:val="Paragrafi"/>
        <w:rPr>
          <w:szCs w:val="22"/>
        </w:rPr>
      </w:pPr>
    </w:p>
    <w:p w:rsidR="003E4E65" w:rsidRPr="003953A6" w:rsidRDefault="003E4E65" w:rsidP="003E4E65">
      <w:pPr>
        <w:pStyle w:val="VENDOSI"/>
      </w:pPr>
      <w:r w:rsidRPr="003953A6">
        <w:t>VENDOSI:</w:t>
      </w:r>
    </w:p>
    <w:p w:rsidR="003E4E65" w:rsidRPr="003953A6" w:rsidRDefault="003E4E65" w:rsidP="003E4E65">
      <w:pPr>
        <w:pStyle w:val="Paragrafi"/>
        <w:rPr>
          <w:szCs w:val="22"/>
        </w:rPr>
      </w:pPr>
    </w:p>
    <w:p w:rsidR="003E4E65" w:rsidRPr="003953A6" w:rsidRDefault="003E4E65" w:rsidP="003E4E65">
      <w:pPr>
        <w:pStyle w:val="Paragrafi"/>
        <w:rPr>
          <w:szCs w:val="22"/>
        </w:rPr>
      </w:pPr>
      <w:r w:rsidRPr="003953A6">
        <w:rPr>
          <w:szCs w:val="22"/>
        </w:rPr>
        <w:t>1. Krijimin dhe funksionimin, në çdo institucion shtetëror, i cili prodhon dhe administron informacion të klasifikuar “Sekret shtetëror”, të komisionit për shqyrtimin e informacionit të klasifikuar “Sekret shtetëror”, sipas kritereve dhe procedurave të përcaktuara në këtë vendim.</w:t>
      </w:r>
    </w:p>
    <w:p w:rsidR="003E4E65" w:rsidRPr="003E4E65" w:rsidRDefault="003E4E65" w:rsidP="003E4E65">
      <w:pPr>
        <w:pStyle w:val="Paragrafi"/>
        <w:rPr>
          <w:szCs w:val="22"/>
        </w:rPr>
      </w:pPr>
      <w:r w:rsidRPr="003953A6">
        <w:rPr>
          <w:szCs w:val="22"/>
        </w:rPr>
        <w:t xml:space="preserve">2. Komisioni për shqyrtimin dhe asgjësimin e informacionit të klasifikuar “Sekret shtetëror” krijohet nga titullari i institucionit dhe përbëhet nga jo më pak se 5 anëtarë. </w:t>
      </w:r>
      <w:r w:rsidRPr="003E4E65">
        <w:rPr>
          <w:szCs w:val="22"/>
        </w:rPr>
        <w:t>Kryetari i komisionit është titullari i institucionit, që ka në zotërim informacionin e klasifikuar. Anëtarët e komisionit duhet të jenë të pajisur me “Certifikatë sigurie”, të përshtatshme.</w:t>
      </w:r>
    </w:p>
    <w:p w:rsidR="003E4E65" w:rsidRPr="003E4E65" w:rsidRDefault="003E4E65" w:rsidP="003E4E65">
      <w:pPr>
        <w:pStyle w:val="Paragrafi"/>
        <w:rPr>
          <w:szCs w:val="22"/>
        </w:rPr>
      </w:pPr>
      <w:r w:rsidRPr="003E4E65">
        <w:rPr>
          <w:szCs w:val="22"/>
        </w:rPr>
        <w:t>3. Komisioni shqyrton dhe vendos për asgjësimin e informacioneve të klasifikuara “Sekret shtetëror”, në zotërim të institucionit. Kur informacionet u janë përcjellë institucioneve të tjera, ato vihen në dijeni, me shkrim, dhe, në vijim, institucionet marrëse bëjnë shkatërrimin e këtij informacioni, brenda 30 ditëve nga data e njoftimit.</w:t>
      </w:r>
    </w:p>
    <w:p w:rsidR="003E4E65" w:rsidRPr="003E4E65" w:rsidRDefault="003E4E65" w:rsidP="003E4E65">
      <w:pPr>
        <w:pStyle w:val="Paragrafi"/>
        <w:rPr>
          <w:szCs w:val="22"/>
        </w:rPr>
      </w:pPr>
      <w:r w:rsidRPr="003E4E65">
        <w:rPr>
          <w:szCs w:val="22"/>
        </w:rPr>
        <w:t>4. Në rastet kur komisioni për shqyrtimin dhe asgjësimin e informacionit të klasifikuar “Sekret shtetëror” merr në shqyrtim informacionin e klasifikuar, të ardhur nga institucionet e tjera, në komision merr pjesë edhe një përfaqësues i këtyre institucioneve.</w:t>
      </w:r>
    </w:p>
    <w:p w:rsidR="003E4E65" w:rsidRPr="003E4E65" w:rsidRDefault="003E4E65" w:rsidP="003E4E65">
      <w:pPr>
        <w:pStyle w:val="Paragrafi"/>
        <w:rPr>
          <w:szCs w:val="22"/>
        </w:rPr>
      </w:pPr>
      <w:r w:rsidRPr="003E4E65">
        <w:rPr>
          <w:szCs w:val="22"/>
        </w:rPr>
        <w:t>5. Komisioni shqyrton dhe vendos për asgjësimin e informacionit të klasifikuar “Sekret shtetëror”, kur ky informacion nuk ka vlerë për ruajtje të mëtejshme dhe nuk duhet të deklasifikohet, me përjashtim të rasteve kur informacionet bëjnë fjalë për persona fizikë, juridikë, privatë apo publikë.</w:t>
      </w:r>
    </w:p>
    <w:p w:rsidR="003E4E65" w:rsidRPr="003E4E65" w:rsidRDefault="003E4E65" w:rsidP="003E4E65">
      <w:pPr>
        <w:pStyle w:val="Paragrafi"/>
        <w:rPr>
          <w:szCs w:val="22"/>
        </w:rPr>
      </w:pPr>
      <w:r w:rsidRPr="003E4E65">
        <w:rPr>
          <w:szCs w:val="22"/>
        </w:rPr>
        <w:t>6. Informacioni i klasifikuar “Sekret shtetëror”, që ndodhet apo dorëzohet në arkivin e institucionit, nuk asgjësohet, por deklasifikohet a zhvlerësohet nga komisioni për deklasifikimin dhe zhvlerësimin e informacionit të klasifikuar “Sekret shtetëror”.</w:t>
      </w:r>
    </w:p>
    <w:p w:rsidR="003E4E65" w:rsidRPr="003E4E65" w:rsidRDefault="003E4E65" w:rsidP="003E4E65">
      <w:pPr>
        <w:pStyle w:val="Paragrafi"/>
        <w:rPr>
          <w:szCs w:val="22"/>
        </w:rPr>
      </w:pPr>
      <w:r w:rsidRPr="003E4E65">
        <w:rPr>
          <w:szCs w:val="22"/>
        </w:rPr>
        <w:t>7. Për informacionet e klasifikuara “Sekret shtetëror”, që propozohen për asgjësim, vihet në dijeni, me shkrim, komisioni për shqyrtimin e asgjësimin e informacionit të klasifikuar “Sekret shtetëror”, nëpërmjet një relacioni, të nënshkruar nga përfaqësuesi i strukturës, që i zotëron këto informacione, kur shpjegohen edhe arsyet përse duhen asgjësuar.</w:t>
      </w:r>
    </w:p>
    <w:p w:rsidR="003E4E65" w:rsidRPr="003E4E65" w:rsidRDefault="003E4E65" w:rsidP="003E4E65">
      <w:pPr>
        <w:pStyle w:val="Paragrafi"/>
        <w:rPr>
          <w:szCs w:val="22"/>
        </w:rPr>
      </w:pPr>
      <w:r w:rsidRPr="003E4E65">
        <w:rPr>
          <w:szCs w:val="22"/>
        </w:rPr>
        <w:t>8. Për asgjësimin e informacionit të klasifikuar “Sekret shtetëror” komisioni merr vendimin përkatës, ku pasqyrohen, saktë dhe qartë, elementet identifikuese të çdo informacioni, përmbajtja e shkurtër dhe arsyet përse u vendos për asgjësim.</w:t>
      </w:r>
    </w:p>
    <w:p w:rsidR="003E4E65" w:rsidRPr="003E4E65" w:rsidRDefault="003E4E65" w:rsidP="003E4E65">
      <w:pPr>
        <w:pStyle w:val="Paragrafi"/>
        <w:rPr>
          <w:szCs w:val="22"/>
        </w:rPr>
      </w:pPr>
      <w:r w:rsidRPr="003E4E65">
        <w:rPr>
          <w:szCs w:val="22"/>
        </w:rPr>
        <w:t>9. Kur komisioni vendos për mosasgjësimin e informacionit të klasifikuar “Sekret shtetëror”, ai i nënshtrohet rishikimit sistematik, sipas procedurave të përcaktuara në këtë vendim.</w:t>
      </w:r>
    </w:p>
    <w:p w:rsidR="003E4E65" w:rsidRPr="003E4E65" w:rsidRDefault="003E4E65" w:rsidP="003E4E65">
      <w:pPr>
        <w:pStyle w:val="Paragrafi"/>
        <w:rPr>
          <w:szCs w:val="22"/>
        </w:rPr>
      </w:pPr>
      <w:r w:rsidRPr="003E4E65">
        <w:rPr>
          <w:szCs w:val="22"/>
        </w:rPr>
        <w:t>10. Një kopje e vendimit të komisionit për shqyrtimin dhe asgjësimin e informacionit  të klasifikuar “Sekret shtetëror” i dërgohet për miratim, brenda 20 ditëve, Drejtorisë së Sigurimit të Informacionit të Klasifikuar (DSIK). DSIK-ja miraton ose refuzon, në mënyrë të plotë ose të pjesshme, vendimin e komisionit, brenda 30 ditëve nga data e marrjes së vendimit. Mosmarrëveshjet, që mund të lindin ndërmjet institucionit dhe DSIK-së, zgjidhen nga Kryeministri, vendimi i të cilit është përfundimtar.</w:t>
      </w:r>
    </w:p>
    <w:p w:rsidR="003E4E65" w:rsidRPr="003E4E65" w:rsidRDefault="003E4E65" w:rsidP="003E4E65">
      <w:pPr>
        <w:pStyle w:val="Paragrafi"/>
        <w:rPr>
          <w:szCs w:val="22"/>
        </w:rPr>
      </w:pPr>
    </w:p>
    <w:p w:rsidR="003E4E65" w:rsidRPr="003E4E65" w:rsidRDefault="003E4E65" w:rsidP="003E4E65">
      <w:pPr>
        <w:pStyle w:val="Paragrafi"/>
        <w:rPr>
          <w:szCs w:val="22"/>
        </w:rPr>
      </w:pPr>
    </w:p>
    <w:p w:rsidR="003E4E65" w:rsidRPr="003E4E65" w:rsidRDefault="003E4E65" w:rsidP="003E4E65">
      <w:pPr>
        <w:pStyle w:val="Paragrafi"/>
        <w:rPr>
          <w:szCs w:val="22"/>
        </w:rPr>
      </w:pPr>
    </w:p>
    <w:p w:rsidR="003E4E65" w:rsidRPr="003E4E65" w:rsidRDefault="003E4E65" w:rsidP="003E4E65">
      <w:pPr>
        <w:pStyle w:val="Paragrafi"/>
        <w:rPr>
          <w:szCs w:val="22"/>
        </w:rPr>
      </w:pPr>
    </w:p>
    <w:p w:rsidR="003E4E65" w:rsidRPr="003E4E65" w:rsidRDefault="003E4E65" w:rsidP="003E4E65">
      <w:pPr>
        <w:pStyle w:val="Paragrafi"/>
        <w:rPr>
          <w:szCs w:val="22"/>
        </w:rPr>
      </w:pPr>
    </w:p>
    <w:p w:rsidR="003E4E65" w:rsidRPr="003E4E65" w:rsidRDefault="003E4E65" w:rsidP="003E4E65">
      <w:pPr>
        <w:pStyle w:val="Paragrafi"/>
        <w:rPr>
          <w:szCs w:val="22"/>
        </w:rPr>
      </w:pPr>
      <w:r w:rsidRPr="003E4E65">
        <w:rPr>
          <w:szCs w:val="22"/>
        </w:rPr>
        <w:t>11. Vendimi i komisionit për shqyrtimin dhe asgjësimin e informacionit të klasifikuar “Sekret shtetëror”, bazuar në nivelin  e klasifikimit të informacionit, ruhet, si më poshtë vijon:</w:t>
      </w:r>
    </w:p>
    <w:p w:rsidR="003E4E65" w:rsidRPr="003953A6" w:rsidRDefault="003E4E65" w:rsidP="003E4E65">
      <w:pPr>
        <w:pStyle w:val="Paragrafi"/>
        <w:rPr>
          <w:szCs w:val="22"/>
        </w:rPr>
      </w:pPr>
      <w:r w:rsidRPr="003953A6">
        <w:rPr>
          <w:szCs w:val="22"/>
        </w:rPr>
        <w:t>a) për nivelin “Tepër sekret”</w:t>
      </w:r>
      <w:r w:rsidRPr="003953A6">
        <w:rPr>
          <w:szCs w:val="22"/>
        </w:rPr>
        <w:tab/>
      </w:r>
      <w:r w:rsidRPr="003953A6">
        <w:rPr>
          <w:szCs w:val="22"/>
        </w:rPr>
        <w:tab/>
      </w:r>
      <w:r w:rsidRPr="003953A6">
        <w:rPr>
          <w:szCs w:val="22"/>
        </w:rPr>
        <w:tab/>
        <w:t>10 vjet;</w:t>
      </w:r>
    </w:p>
    <w:p w:rsidR="003E4E65" w:rsidRPr="003953A6" w:rsidRDefault="003E4E65" w:rsidP="003E4E65">
      <w:pPr>
        <w:pStyle w:val="Paragrafi"/>
        <w:rPr>
          <w:szCs w:val="22"/>
        </w:rPr>
      </w:pPr>
      <w:r w:rsidRPr="003953A6">
        <w:rPr>
          <w:szCs w:val="22"/>
        </w:rPr>
        <w:lastRenderedPageBreak/>
        <w:t>b) për nivelin “Sekret”</w:t>
      </w:r>
      <w:r w:rsidRPr="003953A6">
        <w:rPr>
          <w:szCs w:val="22"/>
        </w:rPr>
        <w:tab/>
      </w:r>
      <w:r w:rsidRPr="003953A6">
        <w:rPr>
          <w:szCs w:val="22"/>
        </w:rPr>
        <w:tab/>
      </w:r>
      <w:r w:rsidRPr="003953A6">
        <w:rPr>
          <w:szCs w:val="22"/>
        </w:rPr>
        <w:tab/>
      </w:r>
      <w:r w:rsidRPr="003953A6">
        <w:rPr>
          <w:szCs w:val="22"/>
        </w:rPr>
        <w:tab/>
        <w:t>5 vjet;</w:t>
      </w:r>
    </w:p>
    <w:p w:rsidR="003E4E65" w:rsidRPr="003953A6" w:rsidRDefault="003E4E65" w:rsidP="003E4E65">
      <w:pPr>
        <w:pStyle w:val="Paragrafi"/>
        <w:rPr>
          <w:szCs w:val="22"/>
        </w:rPr>
      </w:pPr>
      <w:r w:rsidRPr="003953A6">
        <w:rPr>
          <w:szCs w:val="22"/>
        </w:rPr>
        <w:t>c) për nivelin “Konfidencial”</w:t>
      </w:r>
      <w:r w:rsidRPr="003953A6">
        <w:rPr>
          <w:szCs w:val="22"/>
        </w:rPr>
        <w:tab/>
      </w:r>
      <w:r w:rsidRPr="003953A6">
        <w:rPr>
          <w:szCs w:val="22"/>
        </w:rPr>
        <w:tab/>
      </w:r>
      <w:r w:rsidRPr="003953A6">
        <w:rPr>
          <w:szCs w:val="22"/>
        </w:rPr>
        <w:tab/>
        <w:t>3 vjet;</w:t>
      </w:r>
    </w:p>
    <w:p w:rsidR="003E4E65" w:rsidRPr="003953A6" w:rsidRDefault="003E4E65" w:rsidP="003E4E65">
      <w:pPr>
        <w:pStyle w:val="Paragrafi"/>
        <w:rPr>
          <w:szCs w:val="22"/>
        </w:rPr>
      </w:pPr>
      <w:r w:rsidRPr="003953A6">
        <w:rPr>
          <w:szCs w:val="22"/>
        </w:rPr>
        <w:t>ç) për nivelin “I kufizuar”</w:t>
      </w:r>
      <w:r w:rsidRPr="003953A6">
        <w:rPr>
          <w:szCs w:val="22"/>
        </w:rPr>
        <w:tab/>
      </w:r>
      <w:r w:rsidRPr="003953A6">
        <w:rPr>
          <w:szCs w:val="22"/>
        </w:rPr>
        <w:tab/>
      </w:r>
      <w:r w:rsidRPr="003953A6">
        <w:rPr>
          <w:szCs w:val="22"/>
        </w:rPr>
        <w:tab/>
        <w:t>1 vit.</w:t>
      </w:r>
    </w:p>
    <w:p w:rsidR="003E4E65" w:rsidRPr="003953A6" w:rsidRDefault="003E4E65" w:rsidP="003E4E65">
      <w:pPr>
        <w:pStyle w:val="Paragrafi"/>
        <w:rPr>
          <w:szCs w:val="22"/>
        </w:rPr>
      </w:pPr>
      <w:r w:rsidRPr="003953A6">
        <w:rPr>
          <w:szCs w:val="22"/>
        </w:rPr>
        <w:t>Pas përfundimit të afateve të mësipërme vendimet trajtohen në përputhje me legjislacionin në fuqi për informacionin e klasifikuar “Sekret shtetëror”.</w:t>
      </w:r>
    </w:p>
    <w:p w:rsidR="003E4E65" w:rsidRPr="003953A6" w:rsidRDefault="003E4E65" w:rsidP="003E4E65">
      <w:pPr>
        <w:pStyle w:val="Paragrafi"/>
        <w:rPr>
          <w:szCs w:val="22"/>
        </w:rPr>
      </w:pPr>
      <w:r w:rsidRPr="003953A6">
        <w:rPr>
          <w:szCs w:val="22"/>
        </w:rPr>
        <w:t>12. Krijimin, me urdhër të titullarit të institucionit, të komisionit të shkatërrimit të informacionit të klasifikuar “Sekret shtetëror”, të caktuar për asgjësim, me 3 (tre) anëtarë. Gjatë asgjësimit mbahet procesverbali përkatës.</w:t>
      </w:r>
    </w:p>
    <w:p w:rsidR="003E4E65" w:rsidRPr="003953A6" w:rsidRDefault="003E4E65" w:rsidP="003E4E65">
      <w:pPr>
        <w:pStyle w:val="Paragrafi"/>
        <w:rPr>
          <w:szCs w:val="22"/>
        </w:rPr>
      </w:pPr>
      <w:r w:rsidRPr="003953A6">
        <w:rPr>
          <w:szCs w:val="22"/>
        </w:rPr>
        <w:t>13. Në procesverbalin e shkatërrimit shënohen:</w:t>
      </w:r>
    </w:p>
    <w:p w:rsidR="003E4E65" w:rsidRPr="003953A6" w:rsidRDefault="003E4E65" w:rsidP="003E4E65">
      <w:pPr>
        <w:pStyle w:val="Paragrafi"/>
        <w:rPr>
          <w:szCs w:val="22"/>
          <w:lang w:val="it-IT"/>
        </w:rPr>
      </w:pPr>
      <w:r w:rsidRPr="003953A6">
        <w:rPr>
          <w:szCs w:val="22"/>
          <w:lang w:val="it-IT"/>
        </w:rPr>
        <w:t>a) numri i procesverbalit të asgjësimit, i cili duhet të përputhet me numrin e vendimit për asgjësim;</w:t>
      </w:r>
    </w:p>
    <w:p w:rsidR="003E4E65" w:rsidRPr="003953A6" w:rsidRDefault="003E4E65" w:rsidP="003E4E65">
      <w:pPr>
        <w:pStyle w:val="Paragrafi"/>
        <w:rPr>
          <w:szCs w:val="22"/>
          <w:lang w:val="it-IT"/>
        </w:rPr>
      </w:pPr>
      <w:r w:rsidRPr="003953A6">
        <w:rPr>
          <w:szCs w:val="22"/>
          <w:lang w:val="it-IT"/>
        </w:rPr>
        <w:t>b) përshkrimi i shkurtër i vendimit për asgjësim;</w:t>
      </w:r>
    </w:p>
    <w:p w:rsidR="003E4E65" w:rsidRPr="003953A6" w:rsidRDefault="003E4E65" w:rsidP="003E4E65">
      <w:pPr>
        <w:pStyle w:val="Paragrafi"/>
        <w:rPr>
          <w:szCs w:val="22"/>
          <w:lang w:val="it-IT"/>
        </w:rPr>
      </w:pPr>
      <w:r w:rsidRPr="003953A6">
        <w:rPr>
          <w:szCs w:val="22"/>
          <w:lang w:val="it-IT"/>
        </w:rPr>
        <w:t>c) numri i protokollit dhe data;</w:t>
      </w:r>
    </w:p>
    <w:p w:rsidR="003E4E65" w:rsidRPr="003953A6" w:rsidRDefault="003E4E65" w:rsidP="003E4E65">
      <w:pPr>
        <w:pStyle w:val="Paragrafi"/>
        <w:rPr>
          <w:szCs w:val="22"/>
          <w:lang w:val="it-IT"/>
        </w:rPr>
      </w:pPr>
      <w:r w:rsidRPr="003953A6">
        <w:rPr>
          <w:szCs w:val="22"/>
          <w:lang w:val="it-IT"/>
        </w:rPr>
        <w:t>ç) emërtimi, lloji dhe niveli i klasifikimit të informacionit;</w:t>
      </w:r>
    </w:p>
    <w:p w:rsidR="003E4E65" w:rsidRPr="003953A6" w:rsidRDefault="003E4E65" w:rsidP="003E4E65">
      <w:pPr>
        <w:pStyle w:val="Paragrafi"/>
        <w:rPr>
          <w:szCs w:val="22"/>
          <w:lang w:val="it-IT"/>
        </w:rPr>
      </w:pPr>
      <w:r w:rsidRPr="003953A6">
        <w:rPr>
          <w:szCs w:val="22"/>
          <w:lang w:val="it-IT"/>
        </w:rPr>
        <w:t>d) numri i ekzemplarëve dhe sasia e fletëve;</w:t>
      </w:r>
    </w:p>
    <w:p w:rsidR="003E4E65" w:rsidRPr="003953A6" w:rsidRDefault="003E4E65" w:rsidP="003E4E65">
      <w:pPr>
        <w:pStyle w:val="Paragrafi"/>
        <w:rPr>
          <w:szCs w:val="22"/>
          <w:lang w:val="it-IT"/>
        </w:rPr>
      </w:pPr>
      <w:r w:rsidRPr="003953A6">
        <w:rPr>
          <w:szCs w:val="22"/>
          <w:lang w:val="it-IT"/>
        </w:rPr>
        <w:t>dh) mënyra e asgjësimit;</w:t>
      </w:r>
    </w:p>
    <w:p w:rsidR="003E4E65" w:rsidRPr="003953A6" w:rsidRDefault="003E4E65" w:rsidP="003E4E65">
      <w:pPr>
        <w:pStyle w:val="Paragrafi"/>
        <w:rPr>
          <w:szCs w:val="22"/>
          <w:lang w:val="it-IT"/>
        </w:rPr>
      </w:pPr>
      <w:r w:rsidRPr="003953A6">
        <w:rPr>
          <w:szCs w:val="22"/>
          <w:lang w:val="it-IT"/>
        </w:rPr>
        <w:t>e) vendi dhe data e asgjësimit;</w:t>
      </w:r>
    </w:p>
    <w:p w:rsidR="003E4E65" w:rsidRPr="003953A6" w:rsidRDefault="003E4E65" w:rsidP="003E4E65">
      <w:pPr>
        <w:pStyle w:val="Paragrafi"/>
        <w:rPr>
          <w:szCs w:val="22"/>
          <w:lang w:val="it-IT"/>
        </w:rPr>
      </w:pPr>
      <w:r w:rsidRPr="003953A6">
        <w:rPr>
          <w:szCs w:val="22"/>
          <w:lang w:val="it-IT"/>
        </w:rPr>
        <w:t>ë) nënshkrimi i të gjithë anëtarëve të komisionit.</w:t>
      </w:r>
    </w:p>
    <w:p w:rsidR="003E4E65" w:rsidRPr="003953A6" w:rsidRDefault="003E4E65" w:rsidP="003E4E65">
      <w:pPr>
        <w:pStyle w:val="Paragrafi"/>
        <w:rPr>
          <w:szCs w:val="22"/>
          <w:lang w:val="it-IT"/>
        </w:rPr>
      </w:pPr>
      <w:r w:rsidRPr="003953A6">
        <w:rPr>
          <w:szCs w:val="22"/>
          <w:lang w:val="it-IT"/>
        </w:rPr>
        <w:t>14. Shkatërrimi i informacionit të klasifikuar “Sekret shtetëror” bëhet me mënyra, që nuk lejojnë rindërtimin, e plotë apo të pjesshëm, të tij.</w:t>
      </w:r>
    </w:p>
    <w:p w:rsidR="003E4E65" w:rsidRPr="003953A6" w:rsidRDefault="003E4E65" w:rsidP="003E4E65">
      <w:pPr>
        <w:pStyle w:val="Paragrafi"/>
        <w:rPr>
          <w:szCs w:val="22"/>
          <w:lang w:val="it-IT"/>
        </w:rPr>
      </w:pPr>
      <w:r w:rsidRPr="003953A6">
        <w:rPr>
          <w:szCs w:val="22"/>
          <w:lang w:val="it-IT"/>
        </w:rPr>
        <w:t>15. Anëtarët e komisionit të shkatërrimit të informacionit të klasifikuar duhet të jenë të pajisur me “Certifikatë sigurie”, të përshtatshme.</w:t>
      </w:r>
    </w:p>
    <w:p w:rsidR="003E4E65" w:rsidRPr="003953A6" w:rsidRDefault="003E4E65" w:rsidP="003E4E65">
      <w:pPr>
        <w:pStyle w:val="Paragrafi"/>
        <w:rPr>
          <w:szCs w:val="22"/>
          <w:lang w:val="it-IT"/>
        </w:rPr>
      </w:pPr>
      <w:r w:rsidRPr="003953A6">
        <w:rPr>
          <w:szCs w:val="22"/>
          <w:lang w:val="it-IT"/>
        </w:rPr>
        <w:t>16. Shkatërrimi i informacionit të klasifikuar “Sekret shtetëror” kryhet brenda zonave të sigurisë. Titullari i institucionit përcakton mënyrën dhe vendin e shkatërrimit të këtij informacioni.</w:t>
      </w:r>
    </w:p>
    <w:p w:rsidR="003E4E65" w:rsidRPr="003953A6" w:rsidRDefault="003E4E65" w:rsidP="003E4E65">
      <w:pPr>
        <w:pStyle w:val="Paragrafi"/>
        <w:rPr>
          <w:szCs w:val="22"/>
          <w:lang w:val="it-IT"/>
        </w:rPr>
      </w:pPr>
      <w:r w:rsidRPr="003953A6">
        <w:rPr>
          <w:szCs w:val="22"/>
          <w:lang w:val="it-IT"/>
        </w:rPr>
        <w:t>17. Një kopje e vendimit të komisionit për shqyrtimin dhe asgjësimin, së bashku me procesverbalin përkatës, i dërgohen, brenda 30 ditëve nga data e marrjes së vendimit, Drejtorisë së Sigurimit të Informacionit të Klasifikuar.</w:t>
      </w:r>
    </w:p>
    <w:p w:rsidR="003E4E65" w:rsidRPr="003953A6" w:rsidRDefault="003E4E65" w:rsidP="003E4E65">
      <w:pPr>
        <w:pStyle w:val="Paragrafi"/>
        <w:rPr>
          <w:szCs w:val="22"/>
          <w:lang w:val="it-IT"/>
        </w:rPr>
      </w:pPr>
      <w:r w:rsidRPr="003953A6">
        <w:rPr>
          <w:szCs w:val="22"/>
          <w:lang w:val="it-IT"/>
        </w:rPr>
        <w:t>18. Dorëzimi i dokumenteve të klasifikuara “Sekret shtetëror” të ministrive dhe institucioneve (nga zyrat e informacionit të klasifikuar) në arkivin përkatës të institucionit bëhet pas 10 vjetësh nga koha e krijimit të tyre. Ky afat është i detyrueshëm për çdo informacion të klasifikuar. Zyrat e informacionit të klasifikuar, para dorëzimit të informacionit të klasifikuar “Sekret shtetëror” në arkiv, bëjnë përpunimin e tyre.</w:t>
      </w:r>
    </w:p>
    <w:p w:rsidR="003E4E65" w:rsidRPr="003953A6" w:rsidRDefault="003E4E65" w:rsidP="003E4E65">
      <w:pPr>
        <w:pStyle w:val="Paragrafi"/>
        <w:rPr>
          <w:szCs w:val="22"/>
          <w:lang w:val="it-IT"/>
        </w:rPr>
      </w:pPr>
      <w:r w:rsidRPr="003953A6">
        <w:rPr>
          <w:szCs w:val="22"/>
          <w:lang w:val="it-IT"/>
        </w:rPr>
        <w:t>19. Asgjësimi dhe shkatërrimi i informacionit të klasifikuar të NATO-s bëhet në përputhje me politikën e sigurisë së NATO-s dhe me direktivat mbështetëse të saj.</w:t>
      </w:r>
    </w:p>
    <w:p w:rsidR="003E4E65" w:rsidRPr="003953A6" w:rsidRDefault="003E4E65" w:rsidP="003E4E65">
      <w:pPr>
        <w:pStyle w:val="Paragrafi"/>
        <w:rPr>
          <w:szCs w:val="22"/>
          <w:lang w:val="it-IT"/>
        </w:rPr>
      </w:pPr>
      <w:r w:rsidRPr="003953A6">
        <w:rPr>
          <w:szCs w:val="22"/>
          <w:lang w:val="it-IT"/>
        </w:rPr>
        <w:t>20. Asgjësimi dhe shkatërrimi i informacionit të klasifikuar të shteteve apo organizatave të tjera ndërkombëtare bëhet në përputhje me marrëveshjet, për mbrojtjen e ndërsjellë të informacionit të klasifikuar, të shkëmbyer, ose pas miratimit paraprak prej tyre.</w:t>
      </w:r>
    </w:p>
    <w:p w:rsidR="003E4E65" w:rsidRPr="003953A6" w:rsidRDefault="003E4E65" w:rsidP="003E4E65">
      <w:pPr>
        <w:pStyle w:val="Paragrafi"/>
        <w:rPr>
          <w:szCs w:val="22"/>
          <w:lang w:val="it-IT"/>
        </w:rPr>
      </w:pPr>
      <w:r w:rsidRPr="003953A6">
        <w:rPr>
          <w:szCs w:val="22"/>
          <w:lang w:val="it-IT"/>
        </w:rPr>
        <w:t>21. Drejtuesit e institucioneve shtetërore përcaktojnë, me urdhër të veçantë, kategoritë dhe llojet e informacioneve të klasifikuara “Sekret shtetëror”, të cilat u nënshtrohen procedurave të asgjësimit.</w:t>
      </w:r>
    </w:p>
    <w:p w:rsidR="003E4E65" w:rsidRPr="003953A6" w:rsidRDefault="003E4E65" w:rsidP="003E4E65">
      <w:pPr>
        <w:pStyle w:val="Paragrafi"/>
        <w:rPr>
          <w:szCs w:val="22"/>
          <w:lang w:val="it-IT"/>
        </w:rPr>
      </w:pPr>
      <w:r w:rsidRPr="003953A6">
        <w:rPr>
          <w:szCs w:val="22"/>
          <w:lang w:val="it-IT"/>
        </w:rPr>
        <w:t>22. Drejtuesit e institucioneve shtetërore, brenda 30 ditëve nga hyrja në fuqi e këtij vendimi, të nxjerrin udhëzim për zbatimin e tij.</w:t>
      </w:r>
    </w:p>
    <w:p w:rsidR="003E4E65" w:rsidRPr="003953A6" w:rsidRDefault="003E4E65" w:rsidP="003E4E65">
      <w:pPr>
        <w:pStyle w:val="Paragrafi"/>
        <w:rPr>
          <w:szCs w:val="22"/>
          <w:lang w:val="it-IT"/>
        </w:rPr>
      </w:pPr>
      <w:r>
        <w:rPr>
          <w:szCs w:val="22"/>
          <w:lang w:val="it-IT"/>
        </w:rPr>
        <w:t>23. Ngarkohet</w:t>
      </w:r>
      <w:r w:rsidRPr="003953A6">
        <w:rPr>
          <w:szCs w:val="22"/>
          <w:lang w:val="it-IT"/>
        </w:rPr>
        <w:t xml:space="preserve"> Drejtoria e Sigurimit të Informacionit të Klasifikuar për zbatimin e këtij vendimi.</w:t>
      </w:r>
    </w:p>
    <w:p w:rsidR="003E4E65" w:rsidRPr="003953A6" w:rsidRDefault="003E4E65" w:rsidP="003E4E65">
      <w:pPr>
        <w:pStyle w:val="Paragrafi"/>
        <w:rPr>
          <w:szCs w:val="22"/>
          <w:lang w:val="it-IT"/>
        </w:rPr>
      </w:pPr>
      <w:r w:rsidRPr="003953A6">
        <w:rPr>
          <w:szCs w:val="22"/>
          <w:lang w:val="it-IT"/>
        </w:rPr>
        <w:t>Ky vendim hyn në fuqi pas botimit në Fletoren Zyrtare.</w:t>
      </w:r>
    </w:p>
    <w:p w:rsidR="003E4E65" w:rsidRPr="003953A6" w:rsidRDefault="003E4E65" w:rsidP="003E4E65">
      <w:pPr>
        <w:pStyle w:val="Autoriteti"/>
        <w:rPr>
          <w:lang w:val="it-IT"/>
        </w:rPr>
      </w:pPr>
    </w:p>
    <w:p w:rsidR="003E4E65" w:rsidRPr="003953A6" w:rsidRDefault="003E4E65" w:rsidP="003E4E65">
      <w:pPr>
        <w:pStyle w:val="Autoriteti"/>
        <w:rPr>
          <w:lang w:val="it-IT"/>
        </w:rPr>
      </w:pPr>
      <w:r w:rsidRPr="003953A6">
        <w:rPr>
          <w:lang w:val="it-IT"/>
        </w:rPr>
        <w:t xml:space="preserve">KRYEMINISTRI </w:t>
      </w:r>
    </w:p>
    <w:p w:rsidR="003E4E65" w:rsidRPr="003953A6" w:rsidRDefault="003E4E65" w:rsidP="003E4E65">
      <w:pPr>
        <w:pStyle w:val="AutoritetiEmer"/>
        <w:rPr>
          <w:lang w:val="it-IT"/>
        </w:rPr>
      </w:pPr>
      <w:r w:rsidRPr="003953A6">
        <w:rPr>
          <w:lang w:val="it-IT"/>
        </w:rPr>
        <w:t>Sali  Berisha</w:t>
      </w:r>
    </w:p>
    <w:p w:rsidR="003E4E65" w:rsidRPr="003953A6" w:rsidRDefault="003E4E65" w:rsidP="003E4E65">
      <w:pPr>
        <w:pStyle w:val="Akti"/>
        <w:keepNext w:val="0"/>
        <w:rPr>
          <w:lang w:val="it-IT"/>
        </w:rPr>
      </w:pPr>
    </w:p>
    <w:sectPr w:rsidR="003E4E65" w:rsidRPr="003953A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E4E65"/>
    <w:rsid w:val="000178C2"/>
    <w:rsid w:val="000A780A"/>
    <w:rsid w:val="00211EE2"/>
    <w:rsid w:val="003218C2"/>
    <w:rsid w:val="003B3DD8"/>
    <w:rsid w:val="003E4E65"/>
    <w:rsid w:val="009723D5"/>
    <w:rsid w:val="00BD1D25"/>
    <w:rsid w:val="00C84B66"/>
    <w:rsid w:val="00E82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EDA285-52AB-40DF-988B-FC199172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3E4E65"/>
    <w:rPr>
      <w:rFonts w:ascii="CG Times" w:hAnsi="CG Times"/>
      <w:b/>
      <w:sz w:val="22"/>
      <w:szCs w:val="22"/>
      <w:lang w:val="en-GB" w:eastAsia="en-US" w:bidi="ar-SA"/>
    </w:rPr>
  </w:style>
  <w:style w:type="character" w:customStyle="1" w:styleId="TitulliChar">
    <w:name w:val="Titulli Char"/>
    <w:basedOn w:val="DefaultParagraphFont"/>
    <w:link w:val="Titulli"/>
    <w:rsid w:val="003E4E65"/>
    <w:rPr>
      <w:rFonts w:ascii="CG Times" w:hAnsi="CG Times"/>
      <w:b/>
      <w:caps/>
      <w:sz w:val="22"/>
      <w:szCs w:val="22"/>
      <w:lang w:val="en-GB" w:eastAsia="en-US" w:bidi="ar-SA"/>
    </w:rPr>
  </w:style>
  <w:style w:type="character" w:customStyle="1" w:styleId="VENDOSIChar">
    <w:name w:val="VENDOSI Char"/>
    <w:basedOn w:val="DefaultParagraphFont"/>
    <w:link w:val="VENDOSI"/>
    <w:rsid w:val="003E4E65"/>
    <w:rPr>
      <w:rFonts w:ascii="CG Times" w:hAnsi="CG Times"/>
      <w:caps/>
      <w:sz w:val="22"/>
      <w:szCs w:val="22"/>
      <w:lang w:val="en-GB" w:eastAsia="en-US" w:bidi="ar-SA"/>
    </w:rPr>
  </w:style>
  <w:style w:type="character" w:customStyle="1" w:styleId="ParagrafiChar">
    <w:name w:val="Paragrafi Char"/>
    <w:basedOn w:val="DefaultParagraphFont"/>
    <w:link w:val="Paragrafi"/>
    <w:rsid w:val="003E4E65"/>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2019-03-16T18:07:00Z</dcterms:created>
  <dcterms:modified xsi:type="dcterms:W3CDTF">2019-03-16T18:07:00Z</dcterms:modified>
</cp:coreProperties>
</file>