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D5F88" w:rsidRPr="005B24EE" w:rsidRDefault="005D5F88" w:rsidP="005D5F88">
      <w:pPr>
        <w:pStyle w:val="Akti"/>
      </w:pPr>
      <w:bookmarkStart w:id="0" w:name="_GoBack"/>
      <w:bookmarkEnd w:id="0"/>
      <w:r w:rsidRPr="005B24EE">
        <w:t>VENDIM</w:t>
      </w:r>
    </w:p>
    <w:p w:rsidR="005D5F88" w:rsidRPr="005B24EE" w:rsidRDefault="005D5F88" w:rsidP="005D5F88">
      <w:pPr>
        <w:pStyle w:val="NumriData"/>
        <w:rPr>
          <w:szCs w:val="22"/>
        </w:rPr>
      </w:pPr>
      <w:r w:rsidRPr="005B24EE">
        <w:rPr>
          <w:szCs w:val="22"/>
        </w:rPr>
        <w:t>Nr.88, datë 28.1.2008</w:t>
      </w:r>
    </w:p>
    <w:p w:rsidR="005D5F88" w:rsidRPr="005B24EE" w:rsidRDefault="005D5F88" w:rsidP="005D5F88">
      <w:pPr>
        <w:pStyle w:val="Paragrafi"/>
        <w:rPr>
          <w:szCs w:val="22"/>
          <w:lang w:val="sq-AL"/>
        </w:rPr>
      </w:pPr>
    </w:p>
    <w:p w:rsidR="005D5F88" w:rsidRPr="005B24EE" w:rsidRDefault="005D5F88" w:rsidP="005D5F88">
      <w:pPr>
        <w:pStyle w:val="Titulli"/>
      </w:pPr>
      <w:r w:rsidRPr="005B24EE">
        <w:t>PËR MIRATIMIN E NORMAVE TË TRAJTIMIT ME USHQIM TË EFEKTIVAVE USHTARAKË TË FORCAVE TË ARMATOSURA TË REPUBLIKËS SË SHQIPËRISË</w:t>
      </w:r>
    </w:p>
    <w:p w:rsidR="005D5F88" w:rsidRPr="005B24EE" w:rsidRDefault="005D5F88" w:rsidP="005D5F88">
      <w:pPr>
        <w:pStyle w:val="Paragrafi"/>
        <w:rPr>
          <w:sz w:val="28"/>
          <w:szCs w:val="22"/>
          <w:lang w:val="sq-AL"/>
        </w:rPr>
      </w:pPr>
      <w:r w:rsidRPr="005B24EE">
        <w:rPr>
          <w:szCs w:val="22"/>
          <w:lang w:val="sq-AL"/>
        </w:rPr>
        <w:t> </w:t>
      </w:r>
    </w:p>
    <w:p w:rsidR="005D5F88" w:rsidRPr="005B24EE" w:rsidRDefault="005D5F88" w:rsidP="005D5F88">
      <w:pPr>
        <w:pStyle w:val="BazLigjPropozues"/>
        <w:rPr>
          <w:lang w:val="sq-AL"/>
        </w:rPr>
      </w:pPr>
      <w:r w:rsidRPr="005B24EE">
        <w:rPr>
          <w:lang w:val="sq-AL"/>
        </w:rPr>
        <w:t xml:space="preserve">Në mbështetje të nenit 100 të Kushtetutës dhe të pikës 11, të nenit 14, të ligjit nr.8671, datë 26.10.2000 “Për pushtetet dhe autoritetet e komandimit e të drejtimit strategjik të Forcave të Armatosura të Republikës së Shqipërisë”, të ndryshuar, me propozimin e Ministrit të Mbrojtjes, Këshilli i Ministrave </w:t>
      </w:r>
    </w:p>
    <w:p w:rsidR="005D5F88" w:rsidRPr="005B24EE" w:rsidRDefault="005D5F88" w:rsidP="005D5F88">
      <w:pPr>
        <w:pStyle w:val="Paragrafi"/>
        <w:rPr>
          <w:szCs w:val="22"/>
          <w:lang w:val="sq-AL"/>
        </w:rPr>
      </w:pPr>
    </w:p>
    <w:p w:rsidR="005D5F88" w:rsidRPr="005D5F88" w:rsidRDefault="005D5F88" w:rsidP="005D5F88">
      <w:pPr>
        <w:pStyle w:val="VENDOSI"/>
        <w:rPr>
          <w:lang w:val="sq-AL"/>
        </w:rPr>
      </w:pPr>
      <w:r w:rsidRPr="005D5F88">
        <w:rPr>
          <w:lang w:val="sq-AL"/>
        </w:rPr>
        <w:t>VENDOSI:</w:t>
      </w:r>
    </w:p>
    <w:p w:rsidR="005D5F88" w:rsidRPr="005B24EE" w:rsidRDefault="005D5F88" w:rsidP="005D5F88">
      <w:pPr>
        <w:pStyle w:val="Paragrafi"/>
        <w:rPr>
          <w:szCs w:val="22"/>
          <w:lang w:val="sq-AL"/>
        </w:rPr>
      </w:pPr>
    </w:p>
    <w:p w:rsidR="005D5F88" w:rsidRPr="005B24EE" w:rsidRDefault="005D5F88" w:rsidP="005D5F88">
      <w:pPr>
        <w:pStyle w:val="Paragrafi"/>
        <w:rPr>
          <w:szCs w:val="22"/>
          <w:lang w:val="sq-AL"/>
        </w:rPr>
      </w:pPr>
      <w:r w:rsidRPr="005B24EE">
        <w:rPr>
          <w:szCs w:val="22"/>
          <w:lang w:val="sq-AL"/>
        </w:rPr>
        <w:t xml:space="preserve">1. Ushtarët e shërbimit të detyrueshëm ushtarak dhe studentët e universitetit ushtarak “Skënderbej” të trajtohen me racionin bazë të ushqimit, </w:t>
      </w:r>
      <w:r w:rsidRPr="005B24EE">
        <w:rPr>
          <w:rFonts w:ascii="Times New Roman" w:hAnsi="Times New Roman"/>
          <w:szCs w:val="22"/>
          <w:lang w:val="sq-AL"/>
        </w:rPr>
        <w:t>і</w:t>
      </w:r>
      <w:r w:rsidRPr="005B24EE">
        <w:rPr>
          <w:rFonts w:cs="CG Times"/>
          <w:szCs w:val="22"/>
          <w:lang w:val="sq-AL"/>
        </w:rPr>
        <w:t xml:space="preserve"> cili përmban 4 300 kalori, dhe me strukturë ushqimore, sipas lidhjeve nr.1 dhe nr.3, që </w:t>
      </w:r>
      <w:r w:rsidRPr="005B24EE">
        <w:rPr>
          <w:rFonts w:ascii="Times New Roman" w:hAnsi="Times New Roman"/>
          <w:szCs w:val="22"/>
          <w:lang w:val="sq-AL"/>
        </w:rPr>
        <w:t>і</w:t>
      </w:r>
      <w:r w:rsidRPr="005B24EE">
        <w:rPr>
          <w:rFonts w:cs="CG Times"/>
          <w:szCs w:val="22"/>
          <w:lang w:val="sq-AL"/>
        </w:rPr>
        <w:t xml:space="preserve"> bashkëlidhen këtij vendimi.</w:t>
      </w:r>
    </w:p>
    <w:p w:rsidR="005D5F88" w:rsidRPr="005B24EE" w:rsidRDefault="005D5F88" w:rsidP="005D5F88">
      <w:pPr>
        <w:pStyle w:val="Paragrafi"/>
        <w:rPr>
          <w:szCs w:val="22"/>
          <w:lang w:val="sq-AL"/>
        </w:rPr>
      </w:pPr>
      <w:r w:rsidRPr="005B24EE">
        <w:rPr>
          <w:szCs w:val="22"/>
          <w:lang w:val="sq-AL"/>
        </w:rPr>
        <w:t xml:space="preserve">2. Njësitë e Forcave të Armatosura, gjatë angazhimeve në operacione e stërvitje të ndryshme, brenda dhe jashtë vendit, përveç racionit bazë të ushqimit, të trajtohen me racion shtesë, me 500 kalori, sipas lidhjes nr.2, që </w:t>
      </w:r>
      <w:r w:rsidRPr="005B24EE">
        <w:rPr>
          <w:rFonts w:ascii="Times New Roman" w:hAnsi="Times New Roman"/>
          <w:szCs w:val="22"/>
          <w:lang w:val="sq-AL"/>
        </w:rPr>
        <w:t>і</w:t>
      </w:r>
      <w:r w:rsidRPr="005B24EE">
        <w:rPr>
          <w:rFonts w:cs="CG Times"/>
          <w:szCs w:val="22"/>
          <w:lang w:val="sq-AL"/>
        </w:rPr>
        <w:t xml:space="preserve"> bashkëlidhet këtij vendimi.</w:t>
      </w:r>
    </w:p>
    <w:p w:rsidR="005D5F88" w:rsidRPr="005B24EE" w:rsidRDefault="005D5F88" w:rsidP="005D5F88">
      <w:pPr>
        <w:pStyle w:val="Paragrafi"/>
        <w:rPr>
          <w:szCs w:val="22"/>
          <w:lang w:val="sq-AL"/>
        </w:rPr>
      </w:pPr>
      <w:r w:rsidRPr="005B24EE">
        <w:rPr>
          <w:szCs w:val="22"/>
          <w:lang w:val="sq-AL"/>
        </w:rPr>
        <w:t xml:space="preserve">3. Ministri </w:t>
      </w:r>
      <w:r w:rsidRPr="005B24EE">
        <w:rPr>
          <w:rFonts w:ascii="Times New Roman" w:hAnsi="Times New Roman"/>
          <w:szCs w:val="22"/>
          <w:lang w:val="sq-AL"/>
        </w:rPr>
        <w:t>і</w:t>
      </w:r>
      <w:r w:rsidRPr="005B24EE">
        <w:rPr>
          <w:szCs w:val="22"/>
          <w:lang w:val="sq-AL"/>
        </w:rPr>
        <w:t xml:space="preserve"> Mbrojtjes përcakton dhe miraton:</w:t>
      </w:r>
    </w:p>
    <w:p w:rsidR="005D5F88" w:rsidRPr="005B24EE" w:rsidRDefault="005D5F88" w:rsidP="005D5F88">
      <w:pPr>
        <w:pStyle w:val="Paragrafi"/>
        <w:rPr>
          <w:szCs w:val="22"/>
          <w:lang w:val="sq-AL"/>
        </w:rPr>
      </w:pPr>
      <w:r w:rsidRPr="005B24EE">
        <w:rPr>
          <w:szCs w:val="22"/>
          <w:lang w:val="sq-AL"/>
        </w:rPr>
        <w:t>a) repartet e Forcave të Armatosura, që do të trajtohen me shtesë racioni ushqimor, me 500 kalori për ditë;</w:t>
      </w:r>
    </w:p>
    <w:p w:rsidR="005D5F88" w:rsidRPr="005B24EE" w:rsidRDefault="005D5F88" w:rsidP="005D5F88">
      <w:pPr>
        <w:pStyle w:val="Paragrafi"/>
        <w:rPr>
          <w:szCs w:val="22"/>
          <w:lang w:val="sq-AL"/>
        </w:rPr>
      </w:pPr>
      <w:r w:rsidRPr="005B24EE">
        <w:rPr>
          <w:szCs w:val="22"/>
          <w:lang w:val="sq-AL"/>
        </w:rPr>
        <w:t>b) strukturën e racionit bazë të ushqimit ditor (proteina, yndyra, karbohidrate), në përputhje me kaloritë dhe vlerën financiare;</w:t>
      </w:r>
    </w:p>
    <w:p w:rsidR="005D5F88" w:rsidRPr="005B24EE" w:rsidRDefault="005D5F88" w:rsidP="005D5F88">
      <w:pPr>
        <w:pStyle w:val="Paragrafi"/>
        <w:rPr>
          <w:szCs w:val="22"/>
          <w:lang w:val="sq-AL"/>
        </w:rPr>
      </w:pPr>
      <w:r w:rsidRPr="005B24EE">
        <w:rPr>
          <w:szCs w:val="22"/>
          <w:lang w:val="sq-AL"/>
        </w:rPr>
        <w:t>c) normën e zëvendësimit të artikujve ushqimorë, në përputhje me kaloritë dhe strukturën ushqimore;</w:t>
      </w:r>
    </w:p>
    <w:p w:rsidR="005D5F88" w:rsidRPr="005B24EE" w:rsidRDefault="005D5F88" w:rsidP="005D5F88">
      <w:pPr>
        <w:pStyle w:val="Paragrafi"/>
        <w:rPr>
          <w:szCs w:val="22"/>
          <w:lang w:val="sq-AL"/>
        </w:rPr>
      </w:pPr>
      <w:r w:rsidRPr="005B24EE">
        <w:rPr>
          <w:szCs w:val="22"/>
          <w:lang w:val="sq-AL"/>
        </w:rPr>
        <w:t>ç) trajtimin me ushqim të gatuar, pa pagesë, për oficerët, nënoficerët dhe ushtarët profesionistë, në rast të qëndrimit në repart mbi 8 (tetë) orë, për arsye gatishmërie, shërbimi 24-orësh, apo trajnime dhe stërvitje në terren, në operacione të ndryshme, brenda dhe jashtë vendit. Në këto raste ushtarakët nuk përfitojnë kompensim të ushqimit në vlerë leku;</w:t>
      </w:r>
    </w:p>
    <w:p w:rsidR="005D5F88" w:rsidRPr="005B24EE" w:rsidRDefault="005D5F88" w:rsidP="005D5F88">
      <w:pPr>
        <w:pStyle w:val="Paragrafi"/>
        <w:rPr>
          <w:szCs w:val="22"/>
          <w:lang w:val="sq-AL"/>
        </w:rPr>
      </w:pPr>
      <w:r w:rsidRPr="005B24EE">
        <w:rPr>
          <w:szCs w:val="22"/>
          <w:lang w:val="sq-AL"/>
        </w:rPr>
        <w:t>d) njësitë dhe repartet, që plotësojnë infrastrukturën e nevojshme për kalimin e shërbimit të ushqimit me kontraktorë;</w:t>
      </w:r>
    </w:p>
    <w:p w:rsidR="005D5F88" w:rsidRPr="005B24EE" w:rsidRDefault="005D5F88" w:rsidP="005D5F88">
      <w:pPr>
        <w:pStyle w:val="Paragrafi"/>
        <w:rPr>
          <w:szCs w:val="22"/>
          <w:lang w:val="sq-AL"/>
        </w:rPr>
      </w:pPr>
      <w:r w:rsidRPr="005B24EE">
        <w:rPr>
          <w:szCs w:val="22"/>
          <w:lang w:val="sq-AL"/>
        </w:rPr>
        <w:t>dh) normat e materialeve dhe të pajisjeve për gatim, ruajtje dhe shpërndarje të shërbimit të ushqimit në Forcat e Armatosura.</w:t>
      </w:r>
    </w:p>
    <w:p w:rsidR="005D5F88" w:rsidRPr="005B24EE" w:rsidRDefault="005D5F88" w:rsidP="005D5F88">
      <w:pPr>
        <w:pStyle w:val="Paragrafi"/>
        <w:rPr>
          <w:szCs w:val="22"/>
          <w:lang w:val="sq-AL"/>
        </w:rPr>
      </w:pPr>
      <w:r w:rsidRPr="005B24EE">
        <w:rPr>
          <w:szCs w:val="22"/>
          <w:lang w:val="sq-AL"/>
        </w:rPr>
        <w:t xml:space="preserve">4. Efektet financiare, që rrjedhin nga zbatimi </w:t>
      </w:r>
      <w:r w:rsidRPr="005B24EE">
        <w:rPr>
          <w:rFonts w:ascii="Times New Roman" w:hAnsi="Times New Roman"/>
          <w:szCs w:val="22"/>
          <w:lang w:val="sq-AL"/>
        </w:rPr>
        <w:t>і</w:t>
      </w:r>
      <w:r w:rsidRPr="005B24EE">
        <w:rPr>
          <w:rFonts w:cs="CG Times"/>
          <w:szCs w:val="22"/>
          <w:lang w:val="sq-AL"/>
        </w:rPr>
        <w:t xml:space="preserve"> këtij vendimi, të përballohen nga buxheti vjetor </w:t>
      </w:r>
      <w:r w:rsidRPr="005B24EE">
        <w:rPr>
          <w:rFonts w:ascii="Times New Roman" w:hAnsi="Times New Roman"/>
          <w:szCs w:val="22"/>
          <w:lang w:val="sq-AL"/>
        </w:rPr>
        <w:t>і</w:t>
      </w:r>
      <w:r w:rsidRPr="005B24EE">
        <w:rPr>
          <w:rFonts w:cs="CG Times"/>
          <w:szCs w:val="22"/>
          <w:lang w:val="sq-AL"/>
        </w:rPr>
        <w:t xml:space="preserve"> miratuar për Ministrinë e Mbrojtjes.</w:t>
      </w:r>
    </w:p>
    <w:p w:rsidR="005D5F88" w:rsidRPr="005B24EE" w:rsidRDefault="005D5F88" w:rsidP="005D5F88">
      <w:pPr>
        <w:pStyle w:val="Paragrafi"/>
        <w:rPr>
          <w:szCs w:val="22"/>
          <w:lang w:val="sq-AL"/>
        </w:rPr>
      </w:pPr>
      <w:r w:rsidRPr="005B24EE">
        <w:rPr>
          <w:szCs w:val="22"/>
          <w:lang w:val="sq-AL"/>
        </w:rPr>
        <w:t xml:space="preserve">5. Vendimi nr.140, datë 11.6.1975 </w:t>
      </w:r>
      <w:r w:rsidRPr="005B24EE">
        <w:rPr>
          <w:rFonts w:ascii="Times New Roman" w:hAnsi="Times New Roman"/>
          <w:szCs w:val="22"/>
          <w:lang w:val="sq-AL"/>
        </w:rPr>
        <w:t>і</w:t>
      </w:r>
      <w:r w:rsidRPr="005B24EE">
        <w:rPr>
          <w:rFonts w:cs="CG Times"/>
          <w:szCs w:val="22"/>
          <w:lang w:val="sq-AL"/>
        </w:rPr>
        <w:t xml:space="preserve"> Këshillit të Ministrave “Mbi normat e ushqimit të kuadrove ushtarake, efektive dhe rezervis</w:t>
      </w:r>
      <w:r w:rsidRPr="005B24EE">
        <w:rPr>
          <w:szCs w:val="22"/>
          <w:lang w:val="sq-AL"/>
        </w:rPr>
        <w:t>te, gjatë stërvitjes luftarake”, shfuqizohet.</w:t>
      </w:r>
    </w:p>
    <w:p w:rsidR="005D5F88" w:rsidRPr="005B24EE" w:rsidRDefault="005D5F88" w:rsidP="005D5F88">
      <w:pPr>
        <w:pStyle w:val="Paragrafi"/>
        <w:rPr>
          <w:szCs w:val="22"/>
          <w:lang w:val="sq-AL"/>
        </w:rPr>
      </w:pPr>
      <w:r w:rsidRPr="005B24EE">
        <w:rPr>
          <w:szCs w:val="22"/>
          <w:lang w:val="sq-AL"/>
        </w:rPr>
        <w:t xml:space="preserve">6. Ngarkohet Ministri </w:t>
      </w:r>
      <w:r w:rsidRPr="005B24EE">
        <w:rPr>
          <w:rFonts w:ascii="Times New Roman" w:hAnsi="Times New Roman"/>
          <w:szCs w:val="22"/>
          <w:lang w:val="sq-AL"/>
        </w:rPr>
        <w:t>і</w:t>
      </w:r>
      <w:r w:rsidRPr="005B24EE">
        <w:rPr>
          <w:rFonts w:cs="CG Times"/>
          <w:szCs w:val="22"/>
          <w:lang w:val="sq-AL"/>
        </w:rPr>
        <w:t xml:space="preserve"> Mbrojtjes të nxjerrë udhëzimin përkatës për zbatimin e këtij vendimi.</w:t>
      </w:r>
    </w:p>
    <w:p w:rsidR="005D5F88" w:rsidRPr="005B24EE" w:rsidRDefault="005D5F88" w:rsidP="005D5F88">
      <w:pPr>
        <w:pStyle w:val="Paragrafi"/>
        <w:rPr>
          <w:szCs w:val="22"/>
          <w:lang w:val="sq-AL"/>
        </w:rPr>
      </w:pPr>
      <w:r w:rsidRPr="005B24EE">
        <w:rPr>
          <w:szCs w:val="22"/>
          <w:lang w:val="sq-AL"/>
        </w:rPr>
        <w:t> Ky vendim hyn në fuqi pas botimit në Fletoren Zyrtare.</w:t>
      </w:r>
    </w:p>
    <w:p w:rsidR="005D5F88" w:rsidRPr="005B24EE" w:rsidRDefault="005D5F88" w:rsidP="005D5F88">
      <w:pPr>
        <w:pStyle w:val="Paragrafi"/>
        <w:rPr>
          <w:szCs w:val="22"/>
          <w:lang w:val="sq-AL"/>
        </w:rPr>
      </w:pPr>
    </w:p>
    <w:p w:rsidR="005D5F88" w:rsidRPr="005D5F88" w:rsidRDefault="005D5F88" w:rsidP="005D5F88">
      <w:pPr>
        <w:pStyle w:val="Autoriteti"/>
        <w:rPr>
          <w:lang w:val="sq-AL"/>
        </w:rPr>
      </w:pPr>
      <w:r w:rsidRPr="005D5F88">
        <w:rPr>
          <w:lang w:val="sq-AL"/>
        </w:rPr>
        <w:t>KRYEM</w:t>
      </w:r>
      <w:r w:rsidRPr="005D5F88">
        <w:rPr>
          <w:rFonts w:ascii="Times New Roman" w:hAnsi="Times New Roman"/>
          <w:lang w:val="sq-AL"/>
        </w:rPr>
        <w:t>І</w:t>
      </w:r>
      <w:r w:rsidRPr="005D5F88">
        <w:rPr>
          <w:lang w:val="sq-AL"/>
        </w:rPr>
        <w:t>N</w:t>
      </w:r>
      <w:r w:rsidRPr="005D5F88">
        <w:rPr>
          <w:rFonts w:ascii="Times New Roman" w:hAnsi="Times New Roman"/>
          <w:lang w:val="sq-AL"/>
        </w:rPr>
        <w:t>І</w:t>
      </w:r>
      <w:r w:rsidRPr="005D5F88">
        <w:rPr>
          <w:lang w:val="sq-AL"/>
        </w:rPr>
        <w:t>STR</w:t>
      </w:r>
      <w:r w:rsidRPr="005D5F88">
        <w:rPr>
          <w:rFonts w:ascii="Times New Roman" w:hAnsi="Times New Roman"/>
          <w:lang w:val="sq-AL"/>
        </w:rPr>
        <w:t>І</w:t>
      </w:r>
    </w:p>
    <w:p w:rsidR="005D5F88" w:rsidRPr="005D5F88" w:rsidRDefault="005D5F88" w:rsidP="005D5F88">
      <w:pPr>
        <w:pStyle w:val="AutoritetiEmer"/>
        <w:rPr>
          <w:lang w:val="sq-AL"/>
        </w:rPr>
      </w:pPr>
      <w:r w:rsidRPr="005D5F88">
        <w:rPr>
          <w:lang w:val="sq-AL"/>
        </w:rPr>
        <w:t>Sali  Berisha</w:t>
      </w:r>
    </w:p>
    <w:p w:rsidR="005D5F88" w:rsidRDefault="005D5F88" w:rsidP="005D5F88">
      <w:pPr>
        <w:pStyle w:val="Paragrafi"/>
        <w:rPr>
          <w:szCs w:val="22"/>
          <w:lang w:val="sq-AL"/>
        </w:rPr>
      </w:pPr>
    </w:p>
    <w:p w:rsidR="005D5F88" w:rsidRDefault="005D5F88" w:rsidP="005D5F88">
      <w:pPr>
        <w:pStyle w:val="Paragrafi"/>
        <w:rPr>
          <w:szCs w:val="22"/>
          <w:lang w:val="sq-AL"/>
        </w:rPr>
      </w:pPr>
    </w:p>
    <w:p w:rsidR="005D5F88" w:rsidRDefault="005D5F88" w:rsidP="005D5F88">
      <w:pPr>
        <w:pStyle w:val="Paragrafi"/>
        <w:rPr>
          <w:szCs w:val="22"/>
          <w:lang w:val="sq-AL"/>
        </w:rPr>
      </w:pPr>
    </w:p>
    <w:p w:rsidR="005D5F88" w:rsidRDefault="005D5F88" w:rsidP="005D5F88">
      <w:pPr>
        <w:pStyle w:val="Paragrafi"/>
        <w:rPr>
          <w:szCs w:val="22"/>
          <w:lang w:val="sq-AL"/>
        </w:rPr>
      </w:pPr>
    </w:p>
    <w:p w:rsidR="005D5F88" w:rsidRDefault="005D5F88" w:rsidP="005D5F88">
      <w:pPr>
        <w:pStyle w:val="Paragrafi"/>
        <w:rPr>
          <w:szCs w:val="22"/>
          <w:lang w:val="sq-AL"/>
        </w:rPr>
      </w:pPr>
    </w:p>
    <w:p w:rsidR="005D5F88" w:rsidRDefault="005D5F88" w:rsidP="005D5F88">
      <w:pPr>
        <w:pStyle w:val="Paragrafi"/>
        <w:rPr>
          <w:szCs w:val="22"/>
          <w:lang w:val="sq-AL"/>
        </w:rPr>
      </w:pPr>
    </w:p>
    <w:p w:rsidR="005D5F88" w:rsidRDefault="005D5F88" w:rsidP="005D5F88">
      <w:pPr>
        <w:pStyle w:val="Paragrafi"/>
        <w:rPr>
          <w:szCs w:val="22"/>
          <w:lang w:val="sq-AL"/>
        </w:rPr>
      </w:pPr>
    </w:p>
    <w:p w:rsidR="005D5F88" w:rsidRDefault="005D5F88" w:rsidP="005D5F88">
      <w:pPr>
        <w:pStyle w:val="Paragrafi"/>
        <w:rPr>
          <w:szCs w:val="22"/>
          <w:lang w:val="sq-AL"/>
        </w:rPr>
      </w:pPr>
    </w:p>
    <w:p w:rsidR="005D5F88" w:rsidRPr="005B24EE" w:rsidRDefault="005D5F88" w:rsidP="005D5F88">
      <w:pPr>
        <w:pStyle w:val="Paragrafi"/>
        <w:rPr>
          <w:szCs w:val="22"/>
          <w:lang w:val="sq-AL"/>
        </w:rPr>
      </w:pPr>
    </w:p>
    <w:p w:rsidR="005D5F88" w:rsidRPr="005B24EE" w:rsidRDefault="005D5F88" w:rsidP="005D5F88">
      <w:pPr>
        <w:pStyle w:val="Paragrafi"/>
        <w:jc w:val="right"/>
        <w:rPr>
          <w:szCs w:val="22"/>
          <w:lang w:val="sq-AL"/>
        </w:rPr>
      </w:pPr>
      <w:r w:rsidRPr="005B24EE">
        <w:rPr>
          <w:szCs w:val="22"/>
          <w:lang w:val="sq-AL"/>
        </w:rPr>
        <w:t>Lidhja nr.1</w:t>
      </w:r>
    </w:p>
    <w:p w:rsidR="005D5F88" w:rsidRPr="005B24EE" w:rsidRDefault="005D5F88" w:rsidP="005D5F88">
      <w:pPr>
        <w:pStyle w:val="Paragrafi"/>
        <w:rPr>
          <w:szCs w:val="22"/>
          <w:lang w:val="sq-AL"/>
        </w:rPr>
      </w:pPr>
    </w:p>
    <w:p w:rsidR="005D5F88" w:rsidRPr="005D5F88" w:rsidRDefault="005D5F88" w:rsidP="005D5F88">
      <w:pPr>
        <w:pStyle w:val="TitulliTitull"/>
        <w:rPr>
          <w:lang w:val="sq-AL"/>
        </w:rPr>
      </w:pPr>
      <w:r w:rsidRPr="005D5F88">
        <w:rPr>
          <w:lang w:val="sq-AL"/>
        </w:rPr>
        <w:lastRenderedPageBreak/>
        <w:t>TABELA E RACIONIT BAZË TË USHQIMIT DITOR NË VLERË KALORIKE</w:t>
      </w:r>
    </w:p>
    <w:p w:rsidR="005D5F88" w:rsidRPr="005D5F88" w:rsidRDefault="005D5F88" w:rsidP="005D5F88">
      <w:pPr>
        <w:pStyle w:val="TitulliTitull"/>
        <w:rPr>
          <w:lang w:val="sq-AL"/>
        </w:rPr>
      </w:pPr>
    </w:p>
    <w:tbl>
      <w:tblPr>
        <w:tblStyle w:val="TableGrid"/>
        <w:tblW w:w="0" w:type="auto"/>
        <w:tblInd w:w="108" w:type="dxa"/>
        <w:tblLook w:val="01E0" w:firstRow="1" w:lastRow="1" w:firstColumn="1" w:lastColumn="1" w:noHBand="0" w:noVBand="0"/>
      </w:tblPr>
      <w:tblGrid>
        <w:gridCol w:w="1080"/>
        <w:gridCol w:w="3060"/>
        <w:gridCol w:w="1620"/>
        <w:gridCol w:w="1561"/>
        <w:gridCol w:w="1679"/>
      </w:tblGrid>
      <w:tr w:rsidR="005D5F88" w:rsidRPr="005B24EE">
        <w:tc>
          <w:tcPr>
            <w:tcW w:w="108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 xml:space="preserve">Nr. </w:t>
            </w:r>
          </w:p>
        </w:tc>
        <w:tc>
          <w:tcPr>
            <w:tcW w:w="306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Artikulli</w:t>
            </w:r>
          </w:p>
        </w:tc>
        <w:tc>
          <w:tcPr>
            <w:tcW w:w="162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Njësia matëse</w:t>
            </w:r>
          </w:p>
        </w:tc>
        <w:tc>
          <w:tcPr>
            <w:tcW w:w="156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Sasia me tre vakte</w:t>
            </w:r>
          </w:p>
        </w:tc>
        <w:tc>
          <w:tcPr>
            <w:tcW w:w="167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K/Kal me tre vakte</w:t>
            </w:r>
          </w:p>
        </w:tc>
      </w:tr>
      <w:tr w:rsidR="005D5F88" w:rsidRPr="005B24EE">
        <w:tc>
          <w:tcPr>
            <w:tcW w:w="108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1.</w:t>
            </w:r>
          </w:p>
        </w:tc>
        <w:tc>
          <w:tcPr>
            <w:tcW w:w="306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Bukë gruri masive</w:t>
            </w:r>
          </w:p>
        </w:tc>
        <w:tc>
          <w:tcPr>
            <w:tcW w:w="162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gr</w:t>
            </w:r>
          </w:p>
        </w:tc>
        <w:tc>
          <w:tcPr>
            <w:tcW w:w="156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600</w:t>
            </w:r>
          </w:p>
        </w:tc>
        <w:tc>
          <w:tcPr>
            <w:tcW w:w="167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1603</w:t>
            </w:r>
          </w:p>
        </w:tc>
      </w:tr>
      <w:tr w:rsidR="005D5F88" w:rsidRPr="005B24EE">
        <w:tc>
          <w:tcPr>
            <w:tcW w:w="108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2.</w:t>
            </w:r>
          </w:p>
        </w:tc>
        <w:tc>
          <w:tcPr>
            <w:tcW w:w="306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Oriz</w:t>
            </w:r>
          </w:p>
        </w:tc>
        <w:tc>
          <w:tcPr>
            <w:tcW w:w="162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gr</w:t>
            </w:r>
          </w:p>
        </w:tc>
        <w:tc>
          <w:tcPr>
            <w:tcW w:w="156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60</w:t>
            </w:r>
          </w:p>
        </w:tc>
        <w:tc>
          <w:tcPr>
            <w:tcW w:w="167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218</w:t>
            </w:r>
          </w:p>
        </w:tc>
      </w:tr>
      <w:tr w:rsidR="005D5F88" w:rsidRPr="005B24EE">
        <w:tc>
          <w:tcPr>
            <w:tcW w:w="108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3.</w:t>
            </w:r>
          </w:p>
        </w:tc>
        <w:tc>
          <w:tcPr>
            <w:tcW w:w="3060" w:type="dxa"/>
          </w:tcPr>
          <w:p w:rsidR="005D5F88" w:rsidRPr="005B24EE" w:rsidRDefault="005D5F88" w:rsidP="005D5F88">
            <w:pPr>
              <w:pStyle w:val="Paragrafi"/>
              <w:ind w:firstLine="0"/>
              <w:jc w:val="left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Makarona</w:t>
            </w:r>
          </w:p>
        </w:tc>
        <w:tc>
          <w:tcPr>
            <w:tcW w:w="162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gr</w:t>
            </w:r>
          </w:p>
        </w:tc>
        <w:tc>
          <w:tcPr>
            <w:tcW w:w="156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50</w:t>
            </w:r>
          </w:p>
        </w:tc>
        <w:tc>
          <w:tcPr>
            <w:tcW w:w="167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184</w:t>
            </w:r>
          </w:p>
        </w:tc>
      </w:tr>
      <w:tr w:rsidR="005D5F88" w:rsidRPr="005B24EE">
        <w:tc>
          <w:tcPr>
            <w:tcW w:w="108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4.</w:t>
            </w:r>
          </w:p>
        </w:tc>
        <w:tc>
          <w:tcPr>
            <w:tcW w:w="306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Fasule</w:t>
            </w:r>
          </w:p>
        </w:tc>
        <w:tc>
          <w:tcPr>
            <w:tcW w:w="162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gr</w:t>
            </w:r>
          </w:p>
        </w:tc>
        <w:tc>
          <w:tcPr>
            <w:tcW w:w="156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60</w:t>
            </w:r>
          </w:p>
        </w:tc>
        <w:tc>
          <w:tcPr>
            <w:tcW w:w="167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186</w:t>
            </w:r>
          </w:p>
        </w:tc>
      </w:tr>
      <w:tr w:rsidR="005D5F88" w:rsidRPr="005B24EE">
        <w:tc>
          <w:tcPr>
            <w:tcW w:w="108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5.</w:t>
            </w:r>
          </w:p>
        </w:tc>
        <w:tc>
          <w:tcPr>
            <w:tcW w:w="306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Mish viçi i freskët</w:t>
            </w:r>
          </w:p>
        </w:tc>
        <w:tc>
          <w:tcPr>
            <w:tcW w:w="162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gr</w:t>
            </w:r>
          </w:p>
        </w:tc>
        <w:tc>
          <w:tcPr>
            <w:tcW w:w="156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200</w:t>
            </w:r>
          </w:p>
        </w:tc>
        <w:tc>
          <w:tcPr>
            <w:tcW w:w="167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320</w:t>
            </w:r>
          </w:p>
        </w:tc>
      </w:tr>
      <w:tr w:rsidR="005D5F88" w:rsidRPr="005B24EE">
        <w:tc>
          <w:tcPr>
            <w:tcW w:w="108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6.</w:t>
            </w:r>
          </w:p>
        </w:tc>
        <w:tc>
          <w:tcPr>
            <w:tcW w:w="306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Vaj për gatim</w:t>
            </w:r>
          </w:p>
        </w:tc>
        <w:tc>
          <w:tcPr>
            <w:tcW w:w="162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ml</w:t>
            </w:r>
          </w:p>
        </w:tc>
        <w:tc>
          <w:tcPr>
            <w:tcW w:w="156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30</w:t>
            </w:r>
          </w:p>
        </w:tc>
        <w:tc>
          <w:tcPr>
            <w:tcW w:w="167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270</w:t>
            </w:r>
          </w:p>
        </w:tc>
      </w:tr>
      <w:tr w:rsidR="005D5F88" w:rsidRPr="005B24EE">
        <w:tc>
          <w:tcPr>
            <w:tcW w:w="108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7.</w:t>
            </w:r>
          </w:p>
        </w:tc>
        <w:tc>
          <w:tcPr>
            <w:tcW w:w="306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Vaj për sallatë</w:t>
            </w:r>
          </w:p>
        </w:tc>
        <w:tc>
          <w:tcPr>
            <w:tcW w:w="162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ml</w:t>
            </w:r>
          </w:p>
        </w:tc>
        <w:tc>
          <w:tcPr>
            <w:tcW w:w="156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10</w:t>
            </w:r>
          </w:p>
        </w:tc>
        <w:tc>
          <w:tcPr>
            <w:tcW w:w="167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90</w:t>
            </w:r>
          </w:p>
        </w:tc>
      </w:tr>
      <w:tr w:rsidR="005D5F88" w:rsidRPr="005B24EE">
        <w:tc>
          <w:tcPr>
            <w:tcW w:w="108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8.</w:t>
            </w:r>
          </w:p>
        </w:tc>
        <w:tc>
          <w:tcPr>
            <w:tcW w:w="306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Gjalpë</w:t>
            </w:r>
          </w:p>
        </w:tc>
        <w:tc>
          <w:tcPr>
            <w:tcW w:w="162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gr</w:t>
            </w:r>
          </w:p>
        </w:tc>
        <w:tc>
          <w:tcPr>
            <w:tcW w:w="156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30</w:t>
            </w:r>
          </w:p>
        </w:tc>
        <w:tc>
          <w:tcPr>
            <w:tcW w:w="167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235</w:t>
            </w:r>
          </w:p>
        </w:tc>
      </w:tr>
      <w:tr w:rsidR="005D5F88" w:rsidRPr="005B24EE">
        <w:tc>
          <w:tcPr>
            <w:tcW w:w="108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9.</w:t>
            </w:r>
          </w:p>
        </w:tc>
        <w:tc>
          <w:tcPr>
            <w:tcW w:w="306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 xml:space="preserve">Sheqer </w:t>
            </w:r>
          </w:p>
        </w:tc>
        <w:tc>
          <w:tcPr>
            <w:tcW w:w="162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gr</w:t>
            </w:r>
          </w:p>
        </w:tc>
        <w:tc>
          <w:tcPr>
            <w:tcW w:w="156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50</w:t>
            </w:r>
          </w:p>
        </w:tc>
        <w:tc>
          <w:tcPr>
            <w:tcW w:w="167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196</w:t>
            </w:r>
          </w:p>
        </w:tc>
      </w:tr>
      <w:tr w:rsidR="005D5F88" w:rsidRPr="005B24EE">
        <w:tc>
          <w:tcPr>
            <w:tcW w:w="108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10.</w:t>
            </w:r>
          </w:p>
        </w:tc>
        <w:tc>
          <w:tcPr>
            <w:tcW w:w="306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Sallam ose proshutë</w:t>
            </w:r>
          </w:p>
        </w:tc>
        <w:tc>
          <w:tcPr>
            <w:tcW w:w="162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gr</w:t>
            </w:r>
          </w:p>
        </w:tc>
        <w:tc>
          <w:tcPr>
            <w:tcW w:w="156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50</w:t>
            </w:r>
          </w:p>
        </w:tc>
        <w:tc>
          <w:tcPr>
            <w:tcW w:w="167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231</w:t>
            </w:r>
          </w:p>
        </w:tc>
      </w:tr>
      <w:tr w:rsidR="005D5F88" w:rsidRPr="005B24EE">
        <w:tc>
          <w:tcPr>
            <w:tcW w:w="108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11.</w:t>
            </w:r>
          </w:p>
        </w:tc>
        <w:tc>
          <w:tcPr>
            <w:tcW w:w="306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Djathë i bardhë</w:t>
            </w:r>
          </w:p>
        </w:tc>
        <w:tc>
          <w:tcPr>
            <w:tcW w:w="162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gr</w:t>
            </w:r>
          </w:p>
        </w:tc>
        <w:tc>
          <w:tcPr>
            <w:tcW w:w="156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40</w:t>
            </w:r>
          </w:p>
        </w:tc>
        <w:tc>
          <w:tcPr>
            <w:tcW w:w="167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123</w:t>
            </w:r>
          </w:p>
        </w:tc>
      </w:tr>
      <w:tr w:rsidR="005D5F88" w:rsidRPr="005B24EE">
        <w:tc>
          <w:tcPr>
            <w:tcW w:w="108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12.</w:t>
            </w:r>
          </w:p>
        </w:tc>
        <w:tc>
          <w:tcPr>
            <w:tcW w:w="306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Qumësht i freskët</w:t>
            </w:r>
          </w:p>
        </w:tc>
        <w:tc>
          <w:tcPr>
            <w:tcW w:w="162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ml</w:t>
            </w:r>
          </w:p>
        </w:tc>
        <w:tc>
          <w:tcPr>
            <w:tcW w:w="156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300</w:t>
            </w:r>
          </w:p>
        </w:tc>
        <w:tc>
          <w:tcPr>
            <w:tcW w:w="167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183</w:t>
            </w:r>
          </w:p>
        </w:tc>
      </w:tr>
      <w:tr w:rsidR="005D5F88" w:rsidRPr="005B24EE">
        <w:tc>
          <w:tcPr>
            <w:tcW w:w="108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13.</w:t>
            </w:r>
          </w:p>
        </w:tc>
        <w:tc>
          <w:tcPr>
            <w:tcW w:w="306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Vezë</w:t>
            </w:r>
          </w:p>
        </w:tc>
        <w:tc>
          <w:tcPr>
            <w:tcW w:w="162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kokrra</w:t>
            </w:r>
          </w:p>
        </w:tc>
        <w:tc>
          <w:tcPr>
            <w:tcW w:w="156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</w:t>
            </w:r>
          </w:p>
        </w:tc>
        <w:tc>
          <w:tcPr>
            <w:tcW w:w="167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79</w:t>
            </w:r>
          </w:p>
        </w:tc>
      </w:tr>
      <w:tr w:rsidR="005D5F88" w:rsidRPr="005B24EE">
        <w:tc>
          <w:tcPr>
            <w:tcW w:w="108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14.</w:t>
            </w:r>
          </w:p>
        </w:tc>
        <w:tc>
          <w:tcPr>
            <w:tcW w:w="306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Perime për gatim</w:t>
            </w:r>
          </w:p>
        </w:tc>
        <w:tc>
          <w:tcPr>
            <w:tcW w:w="162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gr</w:t>
            </w:r>
          </w:p>
        </w:tc>
        <w:tc>
          <w:tcPr>
            <w:tcW w:w="156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350</w:t>
            </w:r>
          </w:p>
        </w:tc>
        <w:tc>
          <w:tcPr>
            <w:tcW w:w="167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130</w:t>
            </w:r>
          </w:p>
        </w:tc>
      </w:tr>
      <w:tr w:rsidR="005D5F88" w:rsidRPr="005B24EE">
        <w:tc>
          <w:tcPr>
            <w:tcW w:w="108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15.</w:t>
            </w:r>
          </w:p>
        </w:tc>
        <w:tc>
          <w:tcPr>
            <w:tcW w:w="306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Perime për sallatë</w:t>
            </w:r>
          </w:p>
        </w:tc>
        <w:tc>
          <w:tcPr>
            <w:tcW w:w="162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gr</w:t>
            </w:r>
          </w:p>
        </w:tc>
        <w:tc>
          <w:tcPr>
            <w:tcW w:w="156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150</w:t>
            </w:r>
          </w:p>
        </w:tc>
        <w:tc>
          <w:tcPr>
            <w:tcW w:w="167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60</w:t>
            </w:r>
          </w:p>
        </w:tc>
      </w:tr>
      <w:tr w:rsidR="005D5F88" w:rsidRPr="005B24EE">
        <w:tc>
          <w:tcPr>
            <w:tcW w:w="108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16.</w:t>
            </w:r>
          </w:p>
        </w:tc>
        <w:tc>
          <w:tcPr>
            <w:tcW w:w="306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Fruta të freskëta</w:t>
            </w:r>
          </w:p>
        </w:tc>
        <w:tc>
          <w:tcPr>
            <w:tcW w:w="162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gr</w:t>
            </w:r>
          </w:p>
        </w:tc>
        <w:tc>
          <w:tcPr>
            <w:tcW w:w="156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250</w:t>
            </w:r>
          </w:p>
        </w:tc>
        <w:tc>
          <w:tcPr>
            <w:tcW w:w="167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125</w:t>
            </w:r>
          </w:p>
        </w:tc>
      </w:tr>
      <w:tr w:rsidR="005D5F88" w:rsidRPr="005B24EE">
        <w:tc>
          <w:tcPr>
            <w:tcW w:w="108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17.</w:t>
            </w:r>
          </w:p>
        </w:tc>
        <w:tc>
          <w:tcPr>
            <w:tcW w:w="306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Reçel</w:t>
            </w:r>
          </w:p>
        </w:tc>
        <w:tc>
          <w:tcPr>
            <w:tcW w:w="162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gr</w:t>
            </w:r>
          </w:p>
        </w:tc>
        <w:tc>
          <w:tcPr>
            <w:tcW w:w="156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30</w:t>
            </w:r>
          </w:p>
        </w:tc>
        <w:tc>
          <w:tcPr>
            <w:tcW w:w="167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67</w:t>
            </w:r>
          </w:p>
        </w:tc>
      </w:tr>
      <w:tr w:rsidR="005D5F88" w:rsidRPr="005B24EE">
        <w:tc>
          <w:tcPr>
            <w:tcW w:w="108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18.</w:t>
            </w:r>
          </w:p>
        </w:tc>
        <w:tc>
          <w:tcPr>
            <w:tcW w:w="306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Salcë</w:t>
            </w:r>
          </w:p>
        </w:tc>
        <w:tc>
          <w:tcPr>
            <w:tcW w:w="162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gr</w:t>
            </w:r>
          </w:p>
        </w:tc>
        <w:tc>
          <w:tcPr>
            <w:tcW w:w="156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3</w:t>
            </w:r>
          </w:p>
        </w:tc>
        <w:tc>
          <w:tcPr>
            <w:tcW w:w="167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0</w:t>
            </w:r>
          </w:p>
        </w:tc>
      </w:tr>
      <w:tr w:rsidR="005D5F88" w:rsidRPr="005B24EE">
        <w:tc>
          <w:tcPr>
            <w:tcW w:w="108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19.</w:t>
            </w:r>
          </w:p>
        </w:tc>
        <w:tc>
          <w:tcPr>
            <w:tcW w:w="306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Çaj mali</w:t>
            </w:r>
          </w:p>
        </w:tc>
        <w:tc>
          <w:tcPr>
            <w:tcW w:w="162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gr</w:t>
            </w:r>
          </w:p>
        </w:tc>
        <w:tc>
          <w:tcPr>
            <w:tcW w:w="156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</w:t>
            </w:r>
          </w:p>
        </w:tc>
        <w:tc>
          <w:tcPr>
            <w:tcW w:w="167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0</w:t>
            </w:r>
          </w:p>
        </w:tc>
      </w:tr>
      <w:tr w:rsidR="005D5F88" w:rsidRPr="005B24EE">
        <w:tc>
          <w:tcPr>
            <w:tcW w:w="108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20.</w:t>
            </w:r>
          </w:p>
        </w:tc>
        <w:tc>
          <w:tcPr>
            <w:tcW w:w="306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Kripë</w:t>
            </w:r>
          </w:p>
        </w:tc>
        <w:tc>
          <w:tcPr>
            <w:tcW w:w="162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gr</w:t>
            </w:r>
          </w:p>
        </w:tc>
        <w:tc>
          <w:tcPr>
            <w:tcW w:w="156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10</w:t>
            </w:r>
          </w:p>
        </w:tc>
        <w:tc>
          <w:tcPr>
            <w:tcW w:w="167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0</w:t>
            </w:r>
          </w:p>
        </w:tc>
      </w:tr>
      <w:tr w:rsidR="005D5F88" w:rsidRPr="005B24EE">
        <w:tc>
          <w:tcPr>
            <w:tcW w:w="108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21.</w:t>
            </w:r>
          </w:p>
        </w:tc>
        <w:tc>
          <w:tcPr>
            <w:tcW w:w="306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Erëza</w:t>
            </w:r>
          </w:p>
        </w:tc>
        <w:tc>
          <w:tcPr>
            <w:tcW w:w="162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gr</w:t>
            </w:r>
          </w:p>
        </w:tc>
        <w:tc>
          <w:tcPr>
            <w:tcW w:w="156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</w:t>
            </w:r>
          </w:p>
        </w:tc>
        <w:tc>
          <w:tcPr>
            <w:tcW w:w="167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0</w:t>
            </w:r>
          </w:p>
        </w:tc>
      </w:tr>
      <w:tr w:rsidR="005D5F88" w:rsidRPr="005B24EE">
        <w:tc>
          <w:tcPr>
            <w:tcW w:w="1080" w:type="dxa"/>
          </w:tcPr>
          <w:p w:rsidR="005D5F88" w:rsidRPr="005B24EE" w:rsidRDefault="005D5F88" w:rsidP="005D5F88">
            <w:pPr>
              <w:pStyle w:val="Paragrafi"/>
              <w:rPr>
                <w:szCs w:val="22"/>
                <w:lang w:val="sq-AL"/>
              </w:rPr>
            </w:pPr>
          </w:p>
        </w:tc>
        <w:tc>
          <w:tcPr>
            <w:tcW w:w="306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Shuma</w:t>
            </w:r>
          </w:p>
        </w:tc>
        <w:tc>
          <w:tcPr>
            <w:tcW w:w="1620" w:type="dxa"/>
          </w:tcPr>
          <w:p w:rsidR="005D5F88" w:rsidRPr="005B24EE" w:rsidRDefault="005D5F88" w:rsidP="005D5F88">
            <w:pPr>
              <w:pStyle w:val="Paragrafi"/>
              <w:rPr>
                <w:szCs w:val="22"/>
                <w:lang w:val="sq-AL"/>
              </w:rPr>
            </w:pPr>
          </w:p>
        </w:tc>
        <w:tc>
          <w:tcPr>
            <w:tcW w:w="1561" w:type="dxa"/>
          </w:tcPr>
          <w:p w:rsidR="005D5F88" w:rsidRPr="005B24EE" w:rsidRDefault="005D5F88" w:rsidP="005D5F88">
            <w:pPr>
              <w:pStyle w:val="Paragrafi"/>
              <w:rPr>
                <w:szCs w:val="22"/>
                <w:lang w:val="sq-AL"/>
              </w:rPr>
            </w:pPr>
          </w:p>
        </w:tc>
        <w:tc>
          <w:tcPr>
            <w:tcW w:w="167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4300</w:t>
            </w:r>
          </w:p>
        </w:tc>
      </w:tr>
    </w:tbl>
    <w:p w:rsidR="005D5F88" w:rsidRPr="005B24EE" w:rsidRDefault="005D5F88" w:rsidP="005D5F88">
      <w:pPr>
        <w:pStyle w:val="Paragrafi"/>
        <w:rPr>
          <w:szCs w:val="22"/>
          <w:lang w:val="sq-AL"/>
        </w:rPr>
      </w:pPr>
    </w:p>
    <w:p w:rsidR="005D5F88" w:rsidRPr="005B24EE" w:rsidRDefault="005D5F88" w:rsidP="005D5F88">
      <w:pPr>
        <w:pStyle w:val="Paragrafi"/>
        <w:jc w:val="right"/>
        <w:rPr>
          <w:szCs w:val="22"/>
          <w:lang w:val="sq-AL"/>
        </w:rPr>
      </w:pPr>
      <w:r w:rsidRPr="005B24EE">
        <w:rPr>
          <w:szCs w:val="22"/>
          <w:lang w:val="sq-AL"/>
        </w:rPr>
        <w:t>Lidhja nr.2</w:t>
      </w:r>
    </w:p>
    <w:p w:rsidR="005D5F88" w:rsidRPr="005D5F88" w:rsidRDefault="005D5F88" w:rsidP="005D5F88">
      <w:pPr>
        <w:pStyle w:val="TitulliTitull"/>
        <w:rPr>
          <w:lang w:val="sq-AL"/>
        </w:rPr>
      </w:pPr>
      <w:r w:rsidRPr="005D5F88">
        <w:rPr>
          <w:lang w:val="sq-AL"/>
        </w:rPr>
        <w:t>TABELA E ARTIKUJVE USHQIMORË PËR SHTESËN 500 KALORI</w:t>
      </w:r>
    </w:p>
    <w:p w:rsidR="005D5F88" w:rsidRPr="005D5F88" w:rsidRDefault="005D5F88" w:rsidP="005D5F88">
      <w:pPr>
        <w:pStyle w:val="TitulliTitull"/>
        <w:rPr>
          <w:lang w:val="sq-AL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008"/>
        <w:gridCol w:w="3600"/>
        <w:gridCol w:w="1440"/>
        <w:gridCol w:w="1381"/>
        <w:gridCol w:w="1858"/>
      </w:tblGrid>
      <w:tr w:rsidR="005D5F88" w:rsidRPr="005B24EE">
        <w:tc>
          <w:tcPr>
            <w:tcW w:w="1008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Nr.</w:t>
            </w:r>
          </w:p>
        </w:tc>
        <w:tc>
          <w:tcPr>
            <w:tcW w:w="360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Artikulli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Njësia matëse</w:t>
            </w:r>
          </w:p>
        </w:tc>
        <w:tc>
          <w:tcPr>
            <w:tcW w:w="138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Sasia</w:t>
            </w:r>
          </w:p>
        </w:tc>
        <w:tc>
          <w:tcPr>
            <w:tcW w:w="1858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K/Kalori</w:t>
            </w:r>
          </w:p>
        </w:tc>
      </w:tr>
      <w:tr w:rsidR="005D5F88" w:rsidRPr="005B24EE">
        <w:tc>
          <w:tcPr>
            <w:tcW w:w="1008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1.</w:t>
            </w:r>
          </w:p>
        </w:tc>
        <w:tc>
          <w:tcPr>
            <w:tcW w:w="360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Biskota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gr</w:t>
            </w:r>
          </w:p>
        </w:tc>
        <w:tc>
          <w:tcPr>
            <w:tcW w:w="138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50</w:t>
            </w:r>
          </w:p>
        </w:tc>
        <w:tc>
          <w:tcPr>
            <w:tcW w:w="1858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250</w:t>
            </w:r>
          </w:p>
        </w:tc>
      </w:tr>
      <w:tr w:rsidR="005D5F88" w:rsidRPr="005B24EE">
        <w:tc>
          <w:tcPr>
            <w:tcW w:w="1008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2.</w:t>
            </w:r>
          </w:p>
        </w:tc>
        <w:tc>
          <w:tcPr>
            <w:tcW w:w="360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Çokollata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gr</w:t>
            </w:r>
          </w:p>
        </w:tc>
        <w:tc>
          <w:tcPr>
            <w:tcW w:w="138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25</w:t>
            </w:r>
          </w:p>
        </w:tc>
        <w:tc>
          <w:tcPr>
            <w:tcW w:w="1858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104</w:t>
            </w:r>
          </w:p>
        </w:tc>
      </w:tr>
      <w:tr w:rsidR="005D5F88" w:rsidRPr="005B24EE">
        <w:tc>
          <w:tcPr>
            <w:tcW w:w="1008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3.</w:t>
            </w:r>
          </w:p>
        </w:tc>
        <w:tc>
          <w:tcPr>
            <w:tcW w:w="360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Vezë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kokrra</w:t>
            </w:r>
          </w:p>
        </w:tc>
        <w:tc>
          <w:tcPr>
            <w:tcW w:w="138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</w:t>
            </w:r>
          </w:p>
        </w:tc>
        <w:tc>
          <w:tcPr>
            <w:tcW w:w="1858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79</w:t>
            </w:r>
          </w:p>
        </w:tc>
      </w:tr>
      <w:tr w:rsidR="005D5F88" w:rsidRPr="005B24EE">
        <w:tc>
          <w:tcPr>
            <w:tcW w:w="1008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4.</w:t>
            </w:r>
          </w:p>
        </w:tc>
        <w:tc>
          <w:tcPr>
            <w:tcW w:w="360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Mish viçi i freskët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gr</w:t>
            </w:r>
          </w:p>
        </w:tc>
        <w:tc>
          <w:tcPr>
            <w:tcW w:w="138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42</w:t>
            </w:r>
          </w:p>
        </w:tc>
        <w:tc>
          <w:tcPr>
            <w:tcW w:w="1858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67</w:t>
            </w:r>
          </w:p>
        </w:tc>
      </w:tr>
      <w:tr w:rsidR="005D5F88" w:rsidRPr="005B24EE">
        <w:tc>
          <w:tcPr>
            <w:tcW w:w="1008" w:type="dxa"/>
          </w:tcPr>
          <w:p w:rsidR="005D5F88" w:rsidRPr="005B24EE" w:rsidRDefault="005D5F88" w:rsidP="005D5F88">
            <w:pPr>
              <w:pStyle w:val="Paragrafi"/>
              <w:rPr>
                <w:szCs w:val="22"/>
                <w:lang w:val="sq-AL"/>
              </w:rPr>
            </w:pPr>
          </w:p>
        </w:tc>
        <w:tc>
          <w:tcPr>
            <w:tcW w:w="360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Shuma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rPr>
                <w:szCs w:val="22"/>
                <w:lang w:val="sq-AL"/>
              </w:rPr>
            </w:pPr>
          </w:p>
        </w:tc>
        <w:tc>
          <w:tcPr>
            <w:tcW w:w="1381" w:type="dxa"/>
          </w:tcPr>
          <w:p w:rsidR="005D5F88" w:rsidRPr="005B24EE" w:rsidRDefault="005D5F88" w:rsidP="005D5F88">
            <w:pPr>
              <w:pStyle w:val="Paragrafi"/>
              <w:rPr>
                <w:szCs w:val="22"/>
                <w:lang w:val="sq-AL"/>
              </w:rPr>
            </w:pPr>
          </w:p>
        </w:tc>
        <w:tc>
          <w:tcPr>
            <w:tcW w:w="1858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500</w:t>
            </w:r>
          </w:p>
        </w:tc>
      </w:tr>
    </w:tbl>
    <w:p w:rsidR="005D5F88" w:rsidRPr="005B24EE" w:rsidRDefault="005D5F88" w:rsidP="005D5F88">
      <w:pPr>
        <w:pStyle w:val="Paragrafi"/>
        <w:rPr>
          <w:szCs w:val="22"/>
          <w:lang w:val="sq-AL"/>
        </w:rPr>
      </w:pPr>
    </w:p>
    <w:p w:rsidR="005D5F88" w:rsidRPr="005B24EE" w:rsidRDefault="005D5F88" w:rsidP="005D5F88">
      <w:pPr>
        <w:pStyle w:val="Paragrafi"/>
        <w:jc w:val="right"/>
        <w:rPr>
          <w:szCs w:val="22"/>
          <w:lang w:val="sq-AL"/>
        </w:rPr>
      </w:pPr>
      <w:r w:rsidRPr="005B24EE">
        <w:rPr>
          <w:szCs w:val="22"/>
          <w:lang w:val="sq-AL"/>
        </w:rPr>
        <w:t>Lidhja nr.3</w:t>
      </w:r>
    </w:p>
    <w:p w:rsidR="005D5F88" w:rsidRDefault="005D5F88" w:rsidP="005D5F88">
      <w:pPr>
        <w:pStyle w:val="TitulliTitull"/>
        <w:rPr>
          <w:lang w:val="it-IT"/>
        </w:rPr>
      </w:pPr>
    </w:p>
    <w:p w:rsidR="005D5F88" w:rsidRPr="005B24EE" w:rsidRDefault="005D5F88" w:rsidP="005D5F88">
      <w:pPr>
        <w:pStyle w:val="TitulliTitull"/>
        <w:rPr>
          <w:lang w:val="it-IT"/>
        </w:rPr>
      </w:pPr>
      <w:r w:rsidRPr="005B24EE">
        <w:rPr>
          <w:lang w:val="it-IT"/>
        </w:rPr>
        <w:t xml:space="preserve">TABELA E STRUKTURËS USHQIMORE NË VLERË KALORIKE </w:t>
      </w:r>
    </w:p>
    <w:p w:rsidR="005D5F88" w:rsidRDefault="005D5F88" w:rsidP="005D5F88">
      <w:pPr>
        <w:pStyle w:val="TitulliTitull"/>
      </w:pPr>
      <w:r w:rsidRPr="005B24EE">
        <w:t>PËR VAKTIN E DREKËS</w:t>
      </w:r>
    </w:p>
    <w:p w:rsidR="005D5F88" w:rsidRPr="005B24EE" w:rsidRDefault="005D5F88" w:rsidP="005D5F88">
      <w:pPr>
        <w:pStyle w:val="TitulliTitull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1857"/>
        <w:gridCol w:w="2931"/>
        <w:gridCol w:w="1440"/>
        <w:gridCol w:w="1440"/>
        <w:gridCol w:w="1619"/>
      </w:tblGrid>
      <w:tr w:rsidR="005D5F88" w:rsidRPr="005B24EE">
        <w:tc>
          <w:tcPr>
            <w:tcW w:w="1857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Nr.</w:t>
            </w:r>
          </w:p>
        </w:tc>
        <w:tc>
          <w:tcPr>
            <w:tcW w:w="293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Artikulli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Njësia matëse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Sasia me një vakt</w:t>
            </w:r>
          </w:p>
        </w:tc>
        <w:tc>
          <w:tcPr>
            <w:tcW w:w="161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K/Kal me një vakt</w:t>
            </w:r>
          </w:p>
        </w:tc>
      </w:tr>
      <w:tr w:rsidR="005D5F88" w:rsidRPr="005B24EE">
        <w:tc>
          <w:tcPr>
            <w:tcW w:w="1857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1.</w:t>
            </w:r>
          </w:p>
        </w:tc>
        <w:tc>
          <w:tcPr>
            <w:tcW w:w="293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 xml:space="preserve">Bukë gruri masive 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gr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200</w:t>
            </w:r>
          </w:p>
        </w:tc>
        <w:tc>
          <w:tcPr>
            <w:tcW w:w="161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534</w:t>
            </w:r>
          </w:p>
        </w:tc>
      </w:tr>
      <w:tr w:rsidR="005D5F88" w:rsidRPr="005B24EE">
        <w:tc>
          <w:tcPr>
            <w:tcW w:w="1857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2.</w:t>
            </w:r>
          </w:p>
        </w:tc>
        <w:tc>
          <w:tcPr>
            <w:tcW w:w="293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Oriz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gr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50</w:t>
            </w:r>
          </w:p>
        </w:tc>
        <w:tc>
          <w:tcPr>
            <w:tcW w:w="161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183</w:t>
            </w:r>
          </w:p>
        </w:tc>
      </w:tr>
      <w:tr w:rsidR="005D5F88" w:rsidRPr="005B24EE">
        <w:tc>
          <w:tcPr>
            <w:tcW w:w="1857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3.</w:t>
            </w:r>
          </w:p>
        </w:tc>
        <w:tc>
          <w:tcPr>
            <w:tcW w:w="293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Makarona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gr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50</w:t>
            </w:r>
          </w:p>
        </w:tc>
        <w:tc>
          <w:tcPr>
            <w:tcW w:w="161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183</w:t>
            </w:r>
          </w:p>
        </w:tc>
      </w:tr>
      <w:tr w:rsidR="005D5F88" w:rsidRPr="005B24EE">
        <w:tc>
          <w:tcPr>
            <w:tcW w:w="1857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4.</w:t>
            </w:r>
          </w:p>
        </w:tc>
        <w:tc>
          <w:tcPr>
            <w:tcW w:w="293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Fasule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=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=</w:t>
            </w:r>
          </w:p>
        </w:tc>
        <w:tc>
          <w:tcPr>
            <w:tcW w:w="161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=</w:t>
            </w:r>
          </w:p>
        </w:tc>
      </w:tr>
      <w:tr w:rsidR="005D5F88" w:rsidRPr="005B24EE">
        <w:tc>
          <w:tcPr>
            <w:tcW w:w="1857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5.</w:t>
            </w:r>
          </w:p>
        </w:tc>
        <w:tc>
          <w:tcPr>
            <w:tcW w:w="293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Mish viçi i freskët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gr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120</w:t>
            </w:r>
          </w:p>
        </w:tc>
        <w:tc>
          <w:tcPr>
            <w:tcW w:w="161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192</w:t>
            </w:r>
          </w:p>
        </w:tc>
      </w:tr>
      <w:tr w:rsidR="005D5F88" w:rsidRPr="005B24EE">
        <w:tc>
          <w:tcPr>
            <w:tcW w:w="1857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6.</w:t>
            </w:r>
          </w:p>
        </w:tc>
        <w:tc>
          <w:tcPr>
            <w:tcW w:w="293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Vaj për gatim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ml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15</w:t>
            </w:r>
          </w:p>
        </w:tc>
        <w:tc>
          <w:tcPr>
            <w:tcW w:w="161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135</w:t>
            </w:r>
          </w:p>
        </w:tc>
      </w:tr>
      <w:tr w:rsidR="005D5F88" w:rsidRPr="005B24EE">
        <w:tc>
          <w:tcPr>
            <w:tcW w:w="1857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7.</w:t>
            </w:r>
          </w:p>
        </w:tc>
        <w:tc>
          <w:tcPr>
            <w:tcW w:w="293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Vaj për sallatë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ml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10</w:t>
            </w:r>
          </w:p>
        </w:tc>
        <w:tc>
          <w:tcPr>
            <w:tcW w:w="161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90</w:t>
            </w:r>
          </w:p>
        </w:tc>
      </w:tr>
      <w:tr w:rsidR="005D5F88" w:rsidRPr="005B24EE">
        <w:tc>
          <w:tcPr>
            <w:tcW w:w="1857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8.</w:t>
            </w:r>
          </w:p>
        </w:tc>
        <w:tc>
          <w:tcPr>
            <w:tcW w:w="293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Gjalpë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gr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10</w:t>
            </w:r>
          </w:p>
        </w:tc>
        <w:tc>
          <w:tcPr>
            <w:tcW w:w="161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75.8</w:t>
            </w:r>
          </w:p>
        </w:tc>
      </w:tr>
      <w:tr w:rsidR="005D5F88" w:rsidRPr="005B24EE">
        <w:tc>
          <w:tcPr>
            <w:tcW w:w="1857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lastRenderedPageBreak/>
              <w:t>9.</w:t>
            </w:r>
          </w:p>
        </w:tc>
        <w:tc>
          <w:tcPr>
            <w:tcW w:w="293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Sheqer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=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=</w:t>
            </w:r>
          </w:p>
        </w:tc>
        <w:tc>
          <w:tcPr>
            <w:tcW w:w="161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=</w:t>
            </w:r>
          </w:p>
        </w:tc>
      </w:tr>
      <w:tr w:rsidR="005D5F88" w:rsidRPr="005B24EE">
        <w:tc>
          <w:tcPr>
            <w:tcW w:w="1857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10.</w:t>
            </w:r>
          </w:p>
        </w:tc>
        <w:tc>
          <w:tcPr>
            <w:tcW w:w="293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Sallam ose proshutë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=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=</w:t>
            </w:r>
          </w:p>
        </w:tc>
        <w:tc>
          <w:tcPr>
            <w:tcW w:w="161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=</w:t>
            </w:r>
          </w:p>
        </w:tc>
      </w:tr>
      <w:tr w:rsidR="005D5F88" w:rsidRPr="005B24EE">
        <w:tc>
          <w:tcPr>
            <w:tcW w:w="1857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11.</w:t>
            </w:r>
          </w:p>
        </w:tc>
        <w:tc>
          <w:tcPr>
            <w:tcW w:w="293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Djathë i bardhë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=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=</w:t>
            </w:r>
          </w:p>
        </w:tc>
        <w:tc>
          <w:tcPr>
            <w:tcW w:w="161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=</w:t>
            </w:r>
          </w:p>
        </w:tc>
      </w:tr>
      <w:tr w:rsidR="005D5F88" w:rsidRPr="005B24EE">
        <w:tc>
          <w:tcPr>
            <w:tcW w:w="1857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12</w:t>
            </w:r>
          </w:p>
        </w:tc>
        <w:tc>
          <w:tcPr>
            <w:tcW w:w="293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Qumësht i freskët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ml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=</w:t>
            </w:r>
          </w:p>
        </w:tc>
        <w:tc>
          <w:tcPr>
            <w:tcW w:w="161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=</w:t>
            </w:r>
          </w:p>
        </w:tc>
      </w:tr>
      <w:tr w:rsidR="005D5F88" w:rsidRPr="005B24EE">
        <w:tc>
          <w:tcPr>
            <w:tcW w:w="1857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13.</w:t>
            </w:r>
          </w:p>
        </w:tc>
        <w:tc>
          <w:tcPr>
            <w:tcW w:w="293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Vezë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kokrra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1/2</w:t>
            </w:r>
          </w:p>
        </w:tc>
        <w:tc>
          <w:tcPr>
            <w:tcW w:w="161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39</w:t>
            </w:r>
          </w:p>
        </w:tc>
      </w:tr>
      <w:tr w:rsidR="005D5F88" w:rsidRPr="005B24EE">
        <w:tc>
          <w:tcPr>
            <w:tcW w:w="1857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14.</w:t>
            </w:r>
          </w:p>
        </w:tc>
        <w:tc>
          <w:tcPr>
            <w:tcW w:w="293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Perime për gatim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gr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200</w:t>
            </w:r>
          </w:p>
        </w:tc>
        <w:tc>
          <w:tcPr>
            <w:tcW w:w="161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114</w:t>
            </w:r>
          </w:p>
        </w:tc>
      </w:tr>
      <w:tr w:rsidR="005D5F88" w:rsidRPr="005B24EE">
        <w:tc>
          <w:tcPr>
            <w:tcW w:w="1857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15.</w:t>
            </w:r>
          </w:p>
        </w:tc>
        <w:tc>
          <w:tcPr>
            <w:tcW w:w="293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Perime për sallatë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gr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150</w:t>
            </w:r>
          </w:p>
        </w:tc>
        <w:tc>
          <w:tcPr>
            <w:tcW w:w="161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85</w:t>
            </w:r>
          </w:p>
        </w:tc>
      </w:tr>
      <w:tr w:rsidR="005D5F88" w:rsidRPr="005B24EE">
        <w:tc>
          <w:tcPr>
            <w:tcW w:w="1857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16.</w:t>
            </w:r>
          </w:p>
        </w:tc>
        <w:tc>
          <w:tcPr>
            <w:tcW w:w="293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Fruta të freskëta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gr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200</w:t>
            </w:r>
          </w:p>
        </w:tc>
        <w:tc>
          <w:tcPr>
            <w:tcW w:w="161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108</w:t>
            </w:r>
          </w:p>
        </w:tc>
      </w:tr>
      <w:tr w:rsidR="005D5F88" w:rsidRPr="005B24EE">
        <w:tc>
          <w:tcPr>
            <w:tcW w:w="1857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17.</w:t>
            </w:r>
          </w:p>
        </w:tc>
        <w:tc>
          <w:tcPr>
            <w:tcW w:w="293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Reçel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=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=</w:t>
            </w:r>
          </w:p>
        </w:tc>
        <w:tc>
          <w:tcPr>
            <w:tcW w:w="161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=</w:t>
            </w:r>
          </w:p>
        </w:tc>
      </w:tr>
      <w:tr w:rsidR="005D5F88" w:rsidRPr="005B24EE">
        <w:tc>
          <w:tcPr>
            <w:tcW w:w="1857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18.</w:t>
            </w:r>
          </w:p>
        </w:tc>
        <w:tc>
          <w:tcPr>
            <w:tcW w:w="293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Salcë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gr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2</w:t>
            </w:r>
          </w:p>
        </w:tc>
        <w:tc>
          <w:tcPr>
            <w:tcW w:w="161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=</w:t>
            </w:r>
          </w:p>
        </w:tc>
      </w:tr>
      <w:tr w:rsidR="005D5F88" w:rsidRPr="005B24EE">
        <w:tc>
          <w:tcPr>
            <w:tcW w:w="1857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19.</w:t>
            </w:r>
          </w:p>
        </w:tc>
        <w:tc>
          <w:tcPr>
            <w:tcW w:w="293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Çaj mali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=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=</w:t>
            </w:r>
          </w:p>
        </w:tc>
        <w:tc>
          <w:tcPr>
            <w:tcW w:w="161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=</w:t>
            </w:r>
          </w:p>
        </w:tc>
      </w:tr>
      <w:tr w:rsidR="005D5F88" w:rsidRPr="005B24EE">
        <w:tc>
          <w:tcPr>
            <w:tcW w:w="1857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20.</w:t>
            </w:r>
          </w:p>
        </w:tc>
        <w:tc>
          <w:tcPr>
            <w:tcW w:w="293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Kripë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gr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5</w:t>
            </w:r>
          </w:p>
        </w:tc>
        <w:tc>
          <w:tcPr>
            <w:tcW w:w="161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=</w:t>
            </w:r>
          </w:p>
        </w:tc>
      </w:tr>
      <w:tr w:rsidR="005D5F88" w:rsidRPr="005B24EE">
        <w:tc>
          <w:tcPr>
            <w:tcW w:w="1857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21.</w:t>
            </w:r>
          </w:p>
        </w:tc>
        <w:tc>
          <w:tcPr>
            <w:tcW w:w="293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Erëza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=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</w:t>
            </w:r>
          </w:p>
        </w:tc>
        <w:tc>
          <w:tcPr>
            <w:tcW w:w="161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=</w:t>
            </w:r>
          </w:p>
        </w:tc>
      </w:tr>
      <w:tr w:rsidR="005D5F88" w:rsidRPr="005B24EE">
        <w:tc>
          <w:tcPr>
            <w:tcW w:w="1857" w:type="dxa"/>
          </w:tcPr>
          <w:p w:rsidR="005D5F88" w:rsidRPr="005B24EE" w:rsidRDefault="005D5F88" w:rsidP="005D5F88">
            <w:pPr>
              <w:pStyle w:val="Paragrafi"/>
              <w:rPr>
                <w:szCs w:val="22"/>
                <w:lang w:val="sq-AL"/>
              </w:rPr>
            </w:pPr>
          </w:p>
        </w:tc>
        <w:tc>
          <w:tcPr>
            <w:tcW w:w="2931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Shuma</w:t>
            </w: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rPr>
                <w:szCs w:val="22"/>
                <w:lang w:val="sq-AL"/>
              </w:rPr>
            </w:pPr>
          </w:p>
        </w:tc>
        <w:tc>
          <w:tcPr>
            <w:tcW w:w="1440" w:type="dxa"/>
          </w:tcPr>
          <w:p w:rsidR="005D5F88" w:rsidRPr="005B24EE" w:rsidRDefault="005D5F88" w:rsidP="005D5F88">
            <w:pPr>
              <w:pStyle w:val="Paragrafi"/>
              <w:rPr>
                <w:szCs w:val="22"/>
                <w:lang w:val="sq-AL"/>
              </w:rPr>
            </w:pPr>
          </w:p>
        </w:tc>
        <w:tc>
          <w:tcPr>
            <w:tcW w:w="1619" w:type="dxa"/>
          </w:tcPr>
          <w:p w:rsidR="005D5F88" w:rsidRPr="005B24EE" w:rsidRDefault="005D5F88" w:rsidP="005D5F88">
            <w:pPr>
              <w:pStyle w:val="Paragrafi"/>
              <w:ind w:firstLine="0"/>
              <w:rPr>
                <w:szCs w:val="22"/>
                <w:lang w:val="sq-AL"/>
              </w:rPr>
            </w:pPr>
            <w:r w:rsidRPr="005B24EE">
              <w:rPr>
                <w:szCs w:val="22"/>
                <w:lang w:val="sq-AL"/>
              </w:rPr>
              <w:t>1738.8</w:t>
            </w:r>
          </w:p>
        </w:tc>
      </w:tr>
    </w:tbl>
    <w:p w:rsidR="005D5F88" w:rsidRPr="005B24EE" w:rsidRDefault="005D5F88" w:rsidP="005D5F88">
      <w:pPr>
        <w:pStyle w:val="Paragrafi"/>
      </w:pPr>
    </w:p>
    <w:p w:rsidR="000178C2" w:rsidRPr="00C84B66" w:rsidRDefault="000178C2"/>
    <w:sectPr w:rsidR="000178C2" w:rsidRPr="00C84B66" w:rsidSect="005D5F88">
      <w:footerReference w:type="even" r:id="rId7"/>
      <w:footerReference w:type="default" r:id="rId8"/>
      <w:footnotePr>
        <w:numFmt w:val="chicago"/>
        <w:numRestart w:val="eachPage"/>
      </w:footnotePr>
      <w:pgSz w:w="11907" w:h="16840" w:code="9"/>
      <w:pgMar w:top="1418" w:right="1418" w:bottom="1418" w:left="1418" w:header="1304" w:footer="1134" w:gutter="0"/>
      <w:pgNumType w:start="54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6E5066">
      <w:r>
        <w:separator/>
      </w:r>
    </w:p>
  </w:endnote>
  <w:endnote w:type="continuationSeparator" w:id="0">
    <w:p w:rsidR="00000000" w:rsidRDefault="006E5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5F88" w:rsidRDefault="005D5F88" w:rsidP="005D5F88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D5F88" w:rsidRDefault="005D5F88" w:rsidP="005D5F88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D5F88" w:rsidRPr="00023E33" w:rsidRDefault="005D5F88" w:rsidP="005D5F88">
    <w:pPr>
      <w:pStyle w:val="Footer"/>
      <w:framePr w:wrap="around" w:vAnchor="text" w:hAnchor="margin" w:xAlign="outside" w:y="1"/>
      <w:rPr>
        <w:rStyle w:val="PageNumber"/>
      </w:rPr>
    </w:pPr>
    <w:r w:rsidRPr="00023E33">
      <w:rPr>
        <w:rStyle w:val="PageNumber"/>
      </w:rPr>
      <w:fldChar w:fldCharType="begin"/>
    </w:r>
    <w:r w:rsidRPr="00023E33">
      <w:rPr>
        <w:rStyle w:val="PageNumber"/>
      </w:rPr>
      <w:instrText xml:space="preserve">PAGE  </w:instrText>
    </w:r>
    <w:r w:rsidRPr="00023E33">
      <w:rPr>
        <w:rStyle w:val="PageNumber"/>
      </w:rPr>
      <w:fldChar w:fldCharType="separate"/>
    </w:r>
    <w:r w:rsidR="006E5066">
      <w:rPr>
        <w:rStyle w:val="PageNumber"/>
        <w:noProof/>
      </w:rPr>
      <w:t>546</w:t>
    </w:r>
    <w:r w:rsidRPr="00023E33">
      <w:rPr>
        <w:rStyle w:val="PageNumber"/>
      </w:rPr>
      <w:fldChar w:fldCharType="end"/>
    </w:r>
  </w:p>
  <w:p w:rsidR="005D5F88" w:rsidRDefault="005D5F88" w:rsidP="005D5F88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6E5066">
      <w:r>
        <w:separator/>
      </w:r>
    </w:p>
  </w:footnote>
  <w:footnote w:type="continuationSeparator" w:id="0">
    <w:p w:rsidR="00000000" w:rsidRDefault="006E50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numFmt w:val="chicago"/>
    <w:numRestart w:val="eachPage"/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D5F88"/>
    <w:rsid w:val="000178C2"/>
    <w:rsid w:val="000A780A"/>
    <w:rsid w:val="00211EE2"/>
    <w:rsid w:val="003218C2"/>
    <w:rsid w:val="003B3DD8"/>
    <w:rsid w:val="005D5F88"/>
    <w:rsid w:val="00626521"/>
    <w:rsid w:val="006E5066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2202BA94-6CFF-4EDA-8470-7348DBD670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D5F8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lang w:val="en-GB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BF58DD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F58DD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F58DD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BF58DD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F58DD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BF58DD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BF58DD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F58DD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BF58DD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F58DD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F58DD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F58DD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BF58DD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BF58DD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BF58DD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F58DD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BF58DD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BF58DD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link w:val="TitulliChar"/>
    <w:rsid w:val="00BF58DD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F58DD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F58DD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BF58DD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BF58DD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BF58DD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F58DD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F58DD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F58DD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BF58DD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BF58DD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BF58DD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BF58DD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BF58DD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9C7562"/>
    <w:pPr>
      <w:tabs>
        <w:tab w:val="num" w:pos="360"/>
      </w:tabs>
      <w:spacing w:before="120" w:after="120"/>
      <w:jc w:val="both"/>
    </w:pPr>
    <w:rPr>
      <w:rFonts w:ascii="Book Antiqua" w:eastAsia="MS Mincho" w:hAnsi="Book Antiqua"/>
    </w:rPr>
  </w:style>
  <w:style w:type="paragraph" w:customStyle="1" w:styleId="Pas">
    <w:name w:val="Pas"/>
    <w:basedOn w:val="Normal"/>
    <w:rsid w:val="009C7562"/>
  </w:style>
  <w:style w:type="paragraph" w:customStyle="1" w:styleId="Char">
    <w:name w:val=" Char"/>
    <w:basedOn w:val="Normal"/>
    <w:rsid w:val="00BF58DD"/>
    <w:pPr>
      <w:spacing w:after="160" w:line="240" w:lineRule="exact"/>
      <w:jc w:val="both"/>
    </w:pPr>
    <w:rPr>
      <w:rFonts w:ascii="Tahoma" w:eastAsia="MS Mincho" w:hAnsi="Tahoma"/>
    </w:rPr>
  </w:style>
  <w:style w:type="character" w:customStyle="1" w:styleId="CharChar1">
    <w:name w:val=" Char Char1"/>
    <w:basedOn w:val="DefaultParagraphFont"/>
    <w:rsid w:val="00BF58DD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BF58DD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F58DD"/>
    <w:pPr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BF58DD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BF58DD"/>
    <w:pPr>
      <w:spacing w:before="60" w:after="60"/>
      <w:jc w:val="both"/>
    </w:pPr>
    <w:rPr>
      <w:rFonts w:ascii="Trebuchet MS" w:hAnsi="Trebuchet MS"/>
    </w:rPr>
  </w:style>
  <w:style w:type="character" w:customStyle="1" w:styleId="CharChar">
    <w:name w:val="Char Char"/>
    <w:basedOn w:val="DefaultParagraphFont"/>
    <w:locked/>
    <w:rsid w:val="00BF58DD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BF58DD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BF58DD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F58DD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F58DD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F58DD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F58DD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F58DD"/>
    <w:pPr>
      <w:pageBreakBefore/>
      <w:numPr>
        <w:numId w:val="9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BF58DD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BF58DD"/>
    <w:pPr>
      <w:spacing w:after="120"/>
    </w:pPr>
    <w:rPr>
      <w:rFonts w:ascii="Trebuchet MS" w:hAnsi="Trebuchet MS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F58DD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BF58DD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BF58DD"/>
    <w:pPr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BF58DD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BF58DD"/>
    <w:pPr>
      <w:tabs>
        <w:tab w:val="num" w:pos="720"/>
      </w:tabs>
      <w:spacing w:after="240"/>
      <w:ind w:left="720" w:hanging="720"/>
      <w:jc w:val="both"/>
    </w:pPr>
  </w:style>
  <w:style w:type="paragraph" w:customStyle="1" w:styleId="para-indent">
    <w:name w:val="para-indent"/>
    <w:basedOn w:val="para"/>
    <w:rsid w:val="00BF58DD"/>
    <w:pPr>
      <w:ind w:left="720"/>
    </w:pPr>
  </w:style>
  <w:style w:type="paragraph" w:customStyle="1" w:styleId="Section">
    <w:name w:val="Section"/>
    <w:rsid w:val="00BF58DD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F58DD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BF58DD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F58DD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F58DD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F58DD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BF58DD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BF58DD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F58DD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xl46">
    <w:name w:val="xl46"/>
    <w:basedOn w:val="Normal"/>
    <w:rsid w:val="00BF58DD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BF58DD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character" w:customStyle="1" w:styleId="AutoritetiEmerChar">
    <w:name w:val="Autoriteti_Emer Char"/>
    <w:basedOn w:val="DefaultParagraphFont"/>
    <w:link w:val="AutoritetiEmer"/>
    <w:rsid w:val="005D5F88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D5F88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5D5F88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4093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2019-03-16T18:09:00Z</dcterms:created>
  <dcterms:modified xsi:type="dcterms:W3CDTF">2019-03-16T18:09:00Z</dcterms:modified>
</cp:coreProperties>
</file>