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E5C" w:rsidRPr="00DE2516" w:rsidRDefault="00304E5C" w:rsidP="00304E5C">
      <w:pPr>
        <w:pStyle w:val="Akti"/>
      </w:pPr>
      <w:bookmarkStart w:id="0" w:name="_GoBack"/>
      <w:bookmarkEnd w:id="0"/>
      <w:r w:rsidRPr="00DE2516">
        <w:t>VENDIM</w:t>
      </w:r>
    </w:p>
    <w:p w:rsidR="00304E5C" w:rsidRPr="00DE2516" w:rsidRDefault="00304E5C" w:rsidP="00304E5C">
      <w:pPr>
        <w:pStyle w:val="NumriData"/>
      </w:pPr>
      <w:r w:rsidRPr="00DE2516">
        <w:t>Nr.100, datë 3.2.2008</w:t>
      </w:r>
    </w:p>
    <w:p w:rsidR="00304E5C" w:rsidRPr="00DE2516" w:rsidRDefault="00304E5C" w:rsidP="00304E5C">
      <w:pPr>
        <w:pStyle w:val="Paragrafi"/>
      </w:pPr>
    </w:p>
    <w:p w:rsidR="00304E5C" w:rsidRPr="00DE2516" w:rsidRDefault="00304E5C" w:rsidP="00304E5C">
      <w:pPr>
        <w:pStyle w:val="Titulli"/>
      </w:pPr>
      <w:r w:rsidRPr="00DE2516">
        <w:t>PËR PËRCAKTIMIN E SUBSTANCAVE TË RREZIKSHME</w:t>
      </w:r>
    </w:p>
    <w:p w:rsidR="00304E5C" w:rsidRPr="00DE2516" w:rsidRDefault="00304E5C" w:rsidP="00304E5C">
      <w:pPr>
        <w:pStyle w:val="Paragrafi"/>
      </w:pPr>
    </w:p>
    <w:p w:rsidR="00304E5C" w:rsidRPr="00DE2516" w:rsidRDefault="00304E5C" w:rsidP="00304E5C">
      <w:pPr>
        <w:pStyle w:val="BazLigjPropozues"/>
      </w:pPr>
      <w:r w:rsidRPr="00DE2516">
        <w:t>Në mbështetje të nenit 100 të Kushtetutës dhe të pikë</w:t>
      </w:r>
      <w:r>
        <w:t>s 19</w:t>
      </w:r>
      <w:r w:rsidRPr="00DE2516">
        <w:t xml:space="preserve"> të</w:t>
      </w:r>
      <w:r>
        <w:t xml:space="preserve"> nenit 2</w:t>
      </w:r>
      <w:r w:rsidRPr="00DE2516">
        <w:t xml:space="preserve"> të ligjit nr.9634, datë</w:t>
      </w:r>
      <w:r>
        <w:t xml:space="preserve"> 30.10.2006</w:t>
      </w:r>
      <w:r w:rsidRPr="00DE2516">
        <w:t xml:space="preserve"> “Për inspektimin e punës dhe Inspektoratin Shtetëror të Punës”, me propozimin e Ministrit të Punës, </w:t>
      </w:r>
      <w:r>
        <w:t>Ç</w:t>
      </w:r>
      <w:r w:rsidRPr="00DE2516">
        <w:t>ështjeve Sociale dhe Shanseve të Barabarta, Këshilli i Ministrave</w:t>
      </w:r>
    </w:p>
    <w:p w:rsidR="00304E5C" w:rsidRPr="00DE2516" w:rsidRDefault="00304E5C" w:rsidP="00304E5C">
      <w:pPr>
        <w:pStyle w:val="Paragrafi"/>
      </w:pPr>
    </w:p>
    <w:p w:rsidR="00304E5C" w:rsidRPr="00DE2516" w:rsidRDefault="00304E5C" w:rsidP="00304E5C">
      <w:pPr>
        <w:pStyle w:val="VENDOSI"/>
      </w:pPr>
      <w:r w:rsidRPr="00F44CC7">
        <w:t>VENDOSI</w:t>
      </w:r>
      <w:r w:rsidRPr="00DE2516">
        <w:t>:</w:t>
      </w:r>
    </w:p>
    <w:p w:rsidR="00304E5C" w:rsidRPr="00DE2516" w:rsidRDefault="00304E5C" w:rsidP="00304E5C">
      <w:pPr>
        <w:pStyle w:val="Paragrafi"/>
      </w:pPr>
    </w:p>
    <w:p w:rsidR="00304E5C" w:rsidRPr="00DE2516" w:rsidRDefault="00304E5C" w:rsidP="00304E5C">
      <w:pPr>
        <w:pStyle w:val="Paragrafi"/>
      </w:pPr>
      <w:r w:rsidRPr="00DE2516">
        <w:t>1. Përcaktimin e substancave të rrezikshme, të cilat, në</w:t>
      </w:r>
      <w:r>
        <w:t xml:space="preserve"> përqendrime specifike, në një mjedis</w:t>
      </w:r>
      <w:r w:rsidRPr="00DE2516">
        <w:t xml:space="preserve"> të caktuar, për vetitë e tyre fiziko-kimike, toksikologjike dhe ekotoksikologjike, përbëjnë burim rreziku për shëndetin, jetën e punëmarrësve dhe për mjedisin e komponentët e tij, sipas listës, që i bashkëlidhet këtij vendimi.</w:t>
      </w:r>
    </w:p>
    <w:p w:rsidR="00304E5C" w:rsidRPr="00DE2516" w:rsidRDefault="00304E5C" w:rsidP="00304E5C">
      <w:pPr>
        <w:pStyle w:val="Paragrafi"/>
      </w:pPr>
      <w:r>
        <w:t>2. Personat</w:t>
      </w:r>
      <w:r w:rsidRPr="00DE2516">
        <w:t xml:space="preserve"> fizikë ose juridikë, prodhues, përdorues. importues dhe/ose transportues të substancave të rrezikshme janë të detyruar të respektojnë format, standardet dhe procedurat përkatëse, sipas 1eg</w:t>
      </w:r>
      <w:r>
        <w:t>j</w:t>
      </w:r>
      <w:r w:rsidRPr="00DE2516">
        <w:t>is</w:t>
      </w:r>
      <w:r>
        <w:t>l</w:t>
      </w:r>
      <w:r w:rsidRPr="00DE2516">
        <w:t>acionit në fuqi.</w:t>
      </w:r>
    </w:p>
    <w:p w:rsidR="00304E5C" w:rsidRPr="00DE2516" w:rsidRDefault="00304E5C" w:rsidP="00304E5C">
      <w:pPr>
        <w:pStyle w:val="Paragrafi"/>
      </w:pPr>
      <w:r w:rsidRPr="00DE2516">
        <w:t>3. Ngarkohen Ministria e Punës, Çështj</w:t>
      </w:r>
      <w:r>
        <w:t>ve Social</w:t>
      </w:r>
      <w:r w:rsidRPr="00DE2516">
        <w:t xml:space="preserve">e dhe Shanseve të Barabarta, Ministria </w:t>
      </w:r>
      <w:r>
        <w:t xml:space="preserve"> e </w:t>
      </w:r>
      <w:r w:rsidRPr="00DE2516">
        <w:t>Ekonomisë, Tregtisë dhe Energjetikës, Ministria e Punëve Publike, Transportit dhe Telekomunikacionit, Ministria e Mjedi</w:t>
      </w:r>
      <w:r>
        <w:t>sit, Pyjeve dhe Administrimit të</w:t>
      </w:r>
      <w:r w:rsidRPr="00DE2516">
        <w:t xml:space="preserve"> Ujërave, Ministria e Shëndetësisë, Ministria e Turizmit, Kulturës, Rinisë dhe Sporteve, Ministria e Arsimit dhe Shkencës, Ministria e Brendshme, Ministria e Mbrojtjes, Ministria e Bujqësisë, Ush</w:t>
      </w:r>
      <w:r>
        <w:t>qimit dhe Mbrojtjes së</w:t>
      </w:r>
      <w:r w:rsidRPr="00DE2516">
        <w:t xml:space="preserve"> Konsumatorit dhe inspektoratet, në varësi të tyre, për zbatimin e këtij vendimi.</w:t>
      </w:r>
    </w:p>
    <w:p w:rsidR="00304E5C" w:rsidRPr="0076516A" w:rsidRDefault="00304E5C" w:rsidP="00304E5C">
      <w:pPr>
        <w:pStyle w:val="Paragrafi"/>
      </w:pPr>
      <w:r w:rsidRPr="0076516A">
        <w:t>4. Vendimi nr.459, dat</w:t>
      </w:r>
      <w:r>
        <w:t>ë 22.7.1998</w:t>
      </w:r>
      <w:r w:rsidRPr="0076516A">
        <w:t xml:space="preserve"> i Këshillit t</w:t>
      </w:r>
      <w:r>
        <w:t>ë Ministrave</w:t>
      </w:r>
      <w:r w:rsidRPr="0076516A">
        <w:t xml:space="preserve"> “P</w:t>
      </w:r>
      <w:r>
        <w:t>ër substancat e rrezikshm</w:t>
      </w:r>
      <w:r w:rsidRPr="0076516A">
        <w:t>e”, shfuqizohet.</w:t>
      </w:r>
    </w:p>
    <w:p w:rsidR="00304E5C" w:rsidRPr="00D86A96" w:rsidRDefault="00304E5C" w:rsidP="00304E5C">
      <w:pPr>
        <w:pStyle w:val="Paragrafi"/>
      </w:pPr>
      <w:r w:rsidRPr="00D86A96">
        <w:t xml:space="preserve">Ky vendim hyn në fuqi pas botimit në </w:t>
      </w:r>
      <w:r>
        <w:t>Fletoren Zyrtare</w:t>
      </w:r>
      <w:r w:rsidRPr="00D86A96">
        <w:t>.</w:t>
      </w:r>
    </w:p>
    <w:p w:rsidR="00304E5C" w:rsidRPr="00D86A96" w:rsidRDefault="00304E5C" w:rsidP="00304E5C">
      <w:pPr>
        <w:pStyle w:val="Paragrafi"/>
      </w:pPr>
    </w:p>
    <w:p w:rsidR="00304E5C" w:rsidRDefault="00304E5C" w:rsidP="00304E5C">
      <w:pPr>
        <w:pStyle w:val="Autoriteti"/>
      </w:pPr>
      <w:r>
        <w:t>Kryeministri</w:t>
      </w:r>
    </w:p>
    <w:p w:rsidR="00304E5C" w:rsidRDefault="00304E5C" w:rsidP="00304E5C">
      <w:pPr>
        <w:pStyle w:val="AutoritetiEmer"/>
      </w:pPr>
      <w:r>
        <w:t>Sali Berisha</w:t>
      </w:r>
    </w:p>
    <w:p w:rsidR="00304E5C" w:rsidRDefault="00304E5C" w:rsidP="00304E5C">
      <w:pPr>
        <w:pStyle w:val="Paragrafi"/>
        <w:rPr>
          <w:lang w:val="de-DE"/>
        </w:rPr>
      </w:pPr>
    </w:p>
    <w:p w:rsidR="00304E5C" w:rsidRPr="00EC66C1" w:rsidRDefault="006E4D61" w:rsidP="00304E5C">
      <w:pPr>
        <w:pStyle w:val="Paragrafi"/>
        <w:ind w:firstLine="0"/>
        <w:rPr>
          <w:lang w:val="de-DE"/>
        </w:rPr>
      </w:pPr>
      <w:r w:rsidRPr="00EC66C1">
        <w:rPr>
          <w:noProof/>
          <w:lang w:val="en-GB" w:eastAsia="en-GB"/>
        </w:rPr>
        <w:lastRenderedPageBreak/>
        <w:drawing>
          <wp:inline distT="0" distB="0" distL="0" distR="0">
            <wp:extent cx="5734050" cy="851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E5C" w:rsidRDefault="00304E5C" w:rsidP="00304E5C">
      <w:pPr>
        <w:pStyle w:val="Paragrafi"/>
        <w:rPr>
          <w:lang w:val="de-DE"/>
        </w:rPr>
      </w:pPr>
    </w:p>
    <w:p w:rsidR="00304E5C" w:rsidRDefault="00304E5C" w:rsidP="00304E5C">
      <w:pPr>
        <w:pStyle w:val="Paragrafi"/>
        <w:rPr>
          <w:lang w:val="de-DE"/>
        </w:rPr>
      </w:pPr>
    </w:p>
    <w:p w:rsidR="00304E5C" w:rsidRDefault="006E4D61" w:rsidP="00304E5C">
      <w:pPr>
        <w:pStyle w:val="Figure"/>
        <w:rPr>
          <w:lang w:val="de-DE"/>
        </w:rPr>
      </w:pPr>
      <w:r w:rsidRPr="00EC66C1">
        <w:rPr>
          <w:noProof/>
          <w:lang w:val="en-GB" w:eastAsia="en-GB"/>
        </w:rPr>
        <w:lastRenderedPageBreak/>
        <w:drawing>
          <wp:inline distT="0" distB="0" distL="0" distR="0">
            <wp:extent cx="5715000" cy="8543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E5C" w:rsidRDefault="00304E5C" w:rsidP="00304E5C">
      <w:pPr>
        <w:pStyle w:val="Paragrafi"/>
        <w:rPr>
          <w:lang w:val="de-DE"/>
        </w:rPr>
      </w:pPr>
    </w:p>
    <w:p w:rsidR="00304E5C" w:rsidRDefault="00304E5C" w:rsidP="00304E5C">
      <w:pPr>
        <w:pStyle w:val="Paragrafi"/>
        <w:rPr>
          <w:lang w:val="de-DE"/>
        </w:rPr>
      </w:pPr>
    </w:p>
    <w:p w:rsidR="00304E5C" w:rsidRDefault="006E4D61" w:rsidP="00304E5C">
      <w:pPr>
        <w:pStyle w:val="Figure"/>
        <w:rPr>
          <w:lang w:val="de-DE"/>
        </w:rPr>
      </w:pPr>
      <w:r w:rsidRPr="00EC66C1">
        <w:rPr>
          <w:noProof/>
          <w:lang w:val="en-GB" w:eastAsia="en-GB"/>
        </w:rPr>
        <w:drawing>
          <wp:inline distT="0" distB="0" distL="0" distR="0">
            <wp:extent cx="5753100" cy="8067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E5C" w:rsidRDefault="00304E5C" w:rsidP="00304E5C">
      <w:pPr>
        <w:pStyle w:val="Paragrafi"/>
        <w:rPr>
          <w:lang w:val="de-DE"/>
        </w:rPr>
      </w:pPr>
    </w:p>
    <w:p w:rsidR="00304E5C" w:rsidRDefault="00304E5C" w:rsidP="00304E5C">
      <w:pPr>
        <w:pStyle w:val="Paragrafi"/>
        <w:rPr>
          <w:lang w:val="de-DE"/>
        </w:rPr>
      </w:pPr>
    </w:p>
    <w:p w:rsidR="00304E5C" w:rsidRDefault="00304E5C" w:rsidP="00304E5C">
      <w:pPr>
        <w:pStyle w:val="Paragrafi"/>
        <w:rPr>
          <w:lang w:val="de-DE"/>
        </w:rPr>
      </w:pPr>
    </w:p>
    <w:sectPr w:rsidR="00304E5C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4E5C"/>
    <w:rsid w:val="000178C2"/>
    <w:rsid w:val="000A780A"/>
    <w:rsid w:val="00211EE2"/>
    <w:rsid w:val="00304E5C"/>
    <w:rsid w:val="003218C2"/>
    <w:rsid w:val="003B3DD8"/>
    <w:rsid w:val="00626521"/>
    <w:rsid w:val="006E4D61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A3FCF7-AB76-438C-A921-EE801288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BF58D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F58D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F58D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BF58D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58D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F58D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F58D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F58D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BF58D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F58D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F58D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F58D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BF58D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F58D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F58D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F58DD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F58D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F58D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BF58D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F58D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F58D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F58D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F58D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F58D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F58D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F58D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BF58DD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BF58D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9C7562"/>
  </w:style>
  <w:style w:type="paragraph" w:customStyle="1" w:styleId="Char">
    <w:name w:val=" Char"/>
    <w:basedOn w:val="Normal"/>
    <w:rsid w:val="00BF58DD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F58DD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BF58DD"/>
    <w:pPr>
      <w:ind w:left="720"/>
    </w:p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304E5C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304E5C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304E5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04E5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2019-03-16T18:11:00Z</dcterms:created>
  <dcterms:modified xsi:type="dcterms:W3CDTF">2019-03-16T18:11:00Z</dcterms:modified>
</cp:coreProperties>
</file>