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E8" w:rsidRPr="002E2ADF" w:rsidRDefault="00CC3DE8" w:rsidP="00CC3DE8">
      <w:pPr>
        <w:pStyle w:val="Akti"/>
      </w:pPr>
      <w:bookmarkStart w:id="0" w:name="_GoBack"/>
      <w:bookmarkEnd w:id="0"/>
      <w:r w:rsidRPr="002E2ADF">
        <w:t>VENDIM</w:t>
      </w:r>
    </w:p>
    <w:p w:rsidR="00CC3DE8" w:rsidRDefault="00CC3DE8" w:rsidP="00CC3DE8">
      <w:pPr>
        <w:pStyle w:val="NumriData"/>
      </w:pPr>
      <w:r>
        <w:t>Nr.111, datë 3.2.2008</w:t>
      </w:r>
    </w:p>
    <w:p w:rsidR="00CC3DE8" w:rsidRPr="006D2DD4" w:rsidRDefault="00CC3DE8" w:rsidP="00CC3DE8">
      <w:pPr>
        <w:pStyle w:val="Paragrafi"/>
        <w:rPr>
          <w:sz w:val="16"/>
          <w:lang w:val="de-DE"/>
        </w:rPr>
      </w:pPr>
    </w:p>
    <w:p w:rsidR="00CC3DE8" w:rsidRPr="002E2ADF" w:rsidRDefault="00CC3DE8" w:rsidP="00CC3DE8">
      <w:pPr>
        <w:pStyle w:val="Titulli"/>
      </w:pPr>
      <w:r w:rsidRPr="002E2ADF">
        <w:t>P</w:t>
      </w:r>
      <w:r>
        <w:t>Ë</w:t>
      </w:r>
      <w:r w:rsidRPr="002E2ADF">
        <w:t>R</w:t>
      </w:r>
      <w:r>
        <w:t xml:space="preserve"> </w:t>
      </w:r>
      <w:r w:rsidRPr="002E2ADF">
        <w:t>MIRATIMIN E LIST</w:t>
      </w:r>
      <w:r>
        <w:t>Ë</w:t>
      </w:r>
      <w:r w:rsidRPr="002E2ADF">
        <w:t>S P</w:t>
      </w:r>
      <w:r>
        <w:t>Ë</w:t>
      </w:r>
      <w:r w:rsidRPr="002E2ADF">
        <w:t>RFUNDIMTARE T</w:t>
      </w:r>
      <w:r>
        <w:t>Ë PRONAVE, PYJE DHE KULLOTA, QË</w:t>
      </w:r>
      <w:r w:rsidRPr="002E2ADF">
        <w:t xml:space="preserve"> DO T</w:t>
      </w:r>
      <w:r>
        <w:t>Ë</w:t>
      </w:r>
      <w:r w:rsidRPr="002E2ADF">
        <w:t xml:space="preserve"> TRANSFEROHEN N</w:t>
      </w:r>
      <w:r>
        <w:t>Ë</w:t>
      </w:r>
      <w:r w:rsidRPr="002E2ADF">
        <w:t xml:space="preserve"> P</w:t>
      </w:r>
      <w:r>
        <w:t>Ë</w:t>
      </w:r>
      <w:r w:rsidRPr="002E2ADF">
        <w:t>RDORIM T</w:t>
      </w:r>
      <w:r>
        <w:t xml:space="preserve">Ë </w:t>
      </w:r>
      <w:r w:rsidRPr="002E2ADF">
        <w:t>NJ</w:t>
      </w:r>
      <w:r>
        <w:t>Ë</w:t>
      </w:r>
      <w:r w:rsidRPr="002E2ADF">
        <w:t>SIS</w:t>
      </w:r>
      <w:r>
        <w:t>Ë</w:t>
      </w:r>
      <w:r w:rsidRPr="002E2ADF">
        <w:t xml:space="preserve"> S</w:t>
      </w:r>
      <w:r>
        <w:t>Ë</w:t>
      </w:r>
      <w:r w:rsidRPr="002E2ADF">
        <w:t xml:space="preserve"> QE</w:t>
      </w:r>
      <w:r>
        <w:t>VERISJES VENDORE, KOMUNA GJINAJ</w:t>
      </w:r>
      <w:r w:rsidRPr="002E2ADF">
        <w:t xml:space="preserve"> T</w:t>
      </w:r>
      <w:r>
        <w:t xml:space="preserve">Ë </w:t>
      </w:r>
      <w:r w:rsidRPr="002E2ADF">
        <w:t>QARKUT T</w:t>
      </w:r>
      <w:r>
        <w:t>Ë</w:t>
      </w:r>
      <w:r w:rsidRPr="002E2ADF">
        <w:t xml:space="preserve"> KUK</w:t>
      </w:r>
      <w:r>
        <w:t>Ë</w:t>
      </w:r>
      <w:r w:rsidRPr="002E2ADF">
        <w:t>SIT</w:t>
      </w:r>
    </w:p>
    <w:p w:rsidR="00CC3DE8" w:rsidRPr="006D2DD4" w:rsidRDefault="00CC3DE8" w:rsidP="00CC3DE8">
      <w:pPr>
        <w:pStyle w:val="Paragrafi"/>
        <w:rPr>
          <w:sz w:val="16"/>
          <w:lang w:val="de-DE"/>
        </w:rPr>
      </w:pPr>
    </w:p>
    <w:p w:rsidR="00CC3DE8" w:rsidRPr="00CC3DE8" w:rsidRDefault="00CC3DE8" w:rsidP="00CC3DE8">
      <w:pPr>
        <w:pStyle w:val="BazLigjPropozues"/>
        <w:rPr>
          <w:lang w:val="de-DE"/>
        </w:rPr>
      </w:pPr>
      <w:r w:rsidRPr="00CC3DE8">
        <w:rPr>
          <w:lang w:val="de-DE"/>
        </w:rPr>
        <w:t>Në mbështetje të nenit 100 të Kushtetutës, të neneve 2, 3 e 17 të ligjit nr.8744, datë 22.2.2001,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CC3DE8" w:rsidRPr="006D2DD4" w:rsidRDefault="00CC3DE8" w:rsidP="00CC3DE8">
      <w:pPr>
        <w:pStyle w:val="Paragrafi"/>
        <w:rPr>
          <w:sz w:val="18"/>
          <w:lang w:val="de-DE"/>
        </w:rPr>
      </w:pPr>
    </w:p>
    <w:p w:rsidR="00CC3DE8" w:rsidRPr="00CC3DE8" w:rsidRDefault="00CC3DE8" w:rsidP="00CC3DE8">
      <w:pPr>
        <w:pStyle w:val="VENDOSI"/>
        <w:rPr>
          <w:lang w:val="de-DE"/>
        </w:rPr>
      </w:pPr>
      <w:r w:rsidRPr="00CC3DE8">
        <w:rPr>
          <w:lang w:val="de-DE"/>
        </w:rPr>
        <w:t>VENDOSI:</w:t>
      </w:r>
    </w:p>
    <w:p w:rsidR="00CC3DE8" w:rsidRPr="006D2DD4" w:rsidRDefault="00CC3DE8" w:rsidP="00CC3DE8">
      <w:pPr>
        <w:pStyle w:val="Paragrafi"/>
        <w:rPr>
          <w:sz w:val="16"/>
          <w:lang w:val="de-DE"/>
        </w:rPr>
      </w:pPr>
    </w:p>
    <w:p w:rsidR="00CC3DE8" w:rsidRPr="002E2ADF" w:rsidRDefault="00CC3DE8" w:rsidP="00CC3DE8">
      <w:pPr>
        <w:pStyle w:val="Paragrafi"/>
        <w:rPr>
          <w:lang w:val="de-DE"/>
        </w:rPr>
      </w:pPr>
      <w:r w:rsidRPr="002E2ADF">
        <w:rPr>
          <w:lang w:val="de-DE"/>
        </w:rPr>
        <w:t>1. Miratimin e listës p</w:t>
      </w:r>
      <w:r>
        <w:rPr>
          <w:lang w:val="de-DE"/>
        </w:rPr>
        <w:t>ë</w:t>
      </w:r>
      <w:r w:rsidRPr="002E2ADF">
        <w:rPr>
          <w:lang w:val="de-DE"/>
        </w:rPr>
        <w:t>rfundimtar</w:t>
      </w:r>
      <w:r>
        <w:rPr>
          <w:lang w:val="de-DE"/>
        </w:rPr>
        <w:t>e të pronave të</w:t>
      </w:r>
      <w:r w:rsidRPr="002E2ADF">
        <w:rPr>
          <w:lang w:val="de-DE"/>
        </w:rPr>
        <w:t xml:space="preserve"> paluajtshme publike, pyje dhe kullota, që ja</w:t>
      </w:r>
      <w:r>
        <w:rPr>
          <w:lang w:val="de-DE"/>
        </w:rPr>
        <w:t>në</w:t>
      </w:r>
      <w:r w:rsidRPr="002E2ADF">
        <w:rPr>
          <w:lang w:val="de-DE"/>
        </w:rPr>
        <w:t xml:space="preserve"> në juridiksionin</w:t>
      </w:r>
      <w:r>
        <w:rPr>
          <w:lang w:val="de-DE"/>
        </w:rPr>
        <w:t xml:space="preserve"> territorial dhe administrativ</w:t>
      </w:r>
      <w:r w:rsidRPr="002E2ADF">
        <w:rPr>
          <w:lang w:val="de-DE"/>
        </w:rPr>
        <w:t xml:space="preserve"> të njësisë së qe</w:t>
      </w:r>
      <w:r>
        <w:rPr>
          <w:lang w:val="de-DE"/>
        </w:rPr>
        <w:t>verisjes vendore, komuna Gjinaj</w:t>
      </w:r>
      <w:r w:rsidRPr="002E2ADF">
        <w:rPr>
          <w:lang w:val="de-DE"/>
        </w:rPr>
        <w:t xml:space="preserve"> të qarkut t</w:t>
      </w:r>
      <w:r>
        <w:rPr>
          <w:lang w:val="de-DE"/>
        </w:rPr>
        <w:t>ë</w:t>
      </w:r>
      <w:r w:rsidRPr="002E2ADF">
        <w:rPr>
          <w:lang w:val="de-DE"/>
        </w:rPr>
        <w:t xml:space="preserve"> Kukësit, që do t’i transferohen në p</w:t>
      </w:r>
      <w:r>
        <w:rPr>
          <w:lang w:val="de-DE"/>
        </w:rPr>
        <w:t>ë</w:t>
      </w:r>
      <w:r w:rsidRPr="002E2ADF">
        <w:rPr>
          <w:lang w:val="de-DE"/>
        </w:rPr>
        <w:t>rdorim kësaj nj</w:t>
      </w:r>
      <w:r>
        <w:rPr>
          <w:lang w:val="de-DE"/>
        </w:rPr>
        <w:t>ë</w:t>
      </w:r>
      <w:r w:rsidRPr="002E2ADF">
        <w:rPr>
          <w:lang w:val="de-DE"/>
        </w:rPr>
        <w:t>sie.</w:t>
      </w:r>
    </w:p>
    <w:p w:rsidR="00CC3DE8" w:rsidRDefault="00CC3DE8" w:rsidP="00CC3DE8">
      <w:pPr>
        <w:pStyle w:val="Paragrafi"/>
        <w:rPr>
          <w:lang w:val="de-DE"/>
        </w:rPr>
      </w:pPr>
      <w:r w:rsidRPr="00267C7A">
        <w:rPr>
          <w:lang w:val="de-DE"/>
        </w:rPr>
        <w:t>2. Lista p</w:t>
      </w:r>
      <w:r>
        <w:rPr>
          <w:lang w:val="de-DE"/>
        </w:rPr>
        <w:t>ë</w:t>
      </w:r>
      <w:r w:rsidRPr="00267C7A">
        <w:rPr>
          <w:lang w:val="de-DE"/>
        </w:rPr>
        <w:t xml:space="preserve">rfundimtare e pronave të paluajtshme, pyje dhe kullota, me </w:t>
      </w:r>
      <w:r w:rsidRPr="002E2ADF">
        <w:rPr>
          <w:lang w:val="de-DE"/>
        </w:rPr>
        <w:t>4 (kat</w:t>
      </w:r>
      <w:r>
        <w:rPr>
          <w:lang w:val="de-DE"/>
        </w:rPr>
        <w:t>ë</w:t>
      </w:r>
      <w:r w:rsidRPr="002E2ADF">
        <w:rPr>
          <w:lang w:val="de-DE"/>
        </w:rPr>
        <w:t>r) fletë e që p</w:t>
      </w:r>
      <w:r>
        <w:rPr>
          <w:lang w:val="de-DE"/>
        </w:rPr>
        <w:t>ë</w:t>
      </w:r>
      <w:r w:rsidRPr="002E2ADF">
        <w:rPr>
          <w:lang w:val="de-DE"/>
        </w:rPr>
        <w:t>rfundon me numrin rendor 148 (nj</w:t>
      </w:r>
      <w:r>
        <w:rPr>
          <w:lang w:val="de-DE"/>
        </w:rPr>
        <w:t>ë</w:t>
      </w:r>
      <w:r w:rsidRPr="002E2ADF">
        <w:rPr>
          <w:lang w:val="de-DE"/>
        </w:rPr>
        <w:t>qind e dyzet</w:t>
      </w:r>
      <w:r>
        <w:rPr>
          <w:lang w:val="de-DE"/>
        </w:rPr>
        <w:t xml:space="preserve"> e tetë) dhe lidhja nr.</w:t>
      </w:r>
      <w:r w:rsidRPr="002E2ADF">
        <w:rPr>
          <w:lang w:val="de-DE"/>
        </w:rPr>
        <w:t>1 i bashkëlidhen këtij vendimi dhe jan</w:t>
      </w:r>
      <w:r>
        <w:rPr>
          <w:lang w:val="de-DE"/>
        </w:rPr>
        <w:t>ë</w:t>
      </w:r>
      <w:r w:rsidRPr="002E2ADF">
        <w:rPr>
          <w:lang w:val="de-DE"/>
        </w:rPr>
        <w:t xml:space="preserve"> pjesë</w:t>
      </w:r>
      <w:r>
        <w:rPr>
          <w:lang w:val="de-DE"/>
        </w:rPr>
        <w:t xml:space="preserve"> </w:t>
      </w:r>
      <w:r w:rsidRPr="002E2ADF">
        <w:rPr>
          <w:lang w:val="de-DE"/>
        </w:rPr>
        <w:t>p</w:t>
      </w:r>
      <w:r>
        <w:rPr>
          <w:lang w:val="de-DE"/>
        </w:rPr>
        <w:t>ë</w:t>
      </w:r>
      <w:r w:rsidRPr="002E2ADF">
        <w:rPr>
          <w:lang w:val="de-DE"/>
        </w:rPr>
        <w:t>rb</w:t>
      </w:r>
      <w:r>
        <w:rPr>
          <w:lang w:val="de-DE"/>
        </w:rPr>
        <w:t>ë</w:t>
      </w:r>
      <w:r w:rsidRPr="002E2ADF">
        <w:rPr>
          <w:lang w:val="de-DE"/>
        </w:rPr>
        <w:t>r</w:t>
      </w:r>
      <w:r>
        <w:rPr>
          <w:lang w:val="de-DE"/>
        </w:rPr>
        <w:t>ë</w:t>
      </w:r>
      <w:r w:rsidRPr="002E2ADF">
        <w:rPr>
          <w:lang w:val="de-DE"/>
        </w:rPr>
        <w:t>se e tij.</w:t>
      </w:r>
    </w:p>
    <w:p w:rsidR="00CC3DE8" w:rsidRPr="002E2ADF" w:rsidRDefault="00CC3DE8" w:rsidP="00CC3DE8">
      <w:pPr>
        <w:pStyle w:val="Paragrafi"/>
        <w:rPr>
          <w:lang w:val="de-DE"/>
        </w:rPr>
      </w:pPr>
      <w:r w:rsidRPr="002E2ADF">
        <w:rPr>
          <w:lang w:val="de-DE"/>
        </w:rPr>
        <w:t>3. Ngarkohen Ministria e Brendshme, Ministria e Mjedisit, Pyjeve dhe Administrimit t</w:t>
      </w:r>
      <w:r>
        <w:rPr>
          <w:lang w:val="de-DE"/>
        </w:rPr>
        <w:t>ë</w:t>
      </w:r>
      <w:r w:rsidRPr="002E2ADF">
        <w:rPr>
          <w:lang w:val="de-DE"/>
        </w:rPr>
        <w:t xml:space="preserve"> Ujërave, kryeregjistruesi i Pasurive të Paluajtshme të Republik</w:t>
      </w:r>
      <w:r>
        <w:rPr>
          <w:lang w:val="de-DE"/>
        </w:rPr>
        <w:t>ë</w:t>
      </w:r>
      <w:r w:rsidRPr="002E2ADF">
        <w:rPr>
          <w:lang w:val="de-DE"/>
        </w:rPr>
        <w:t>s s</w:t>
      </w:r>
      <w:r>
        <w:rPr>
          <w:lang w:val="de-DE"/>
        </w:rPr>
        <w:t>ë</w:t>
      </w:r>
      <w:r w:rsidRPr="002E2ADF">
        <w:rPr>
          <w:lang w:val="de-DE"/>
        </w:rPr>
        <w:t xml:space="preserve"> Shqip</w:t>
      </w:r>
      <w:r>
        <w:rPr>
          <w:lang w:val="de-DE"/>
        </w:rPr>
        <w:t>ë</w:t>
      </w:r>
      <w:r w:rsidRPr="002E2ADF">
        <w:rPr>
          <w:lang w:val="de-DE"/>
        </w:rPr>
        <w:t>ris</w:t>
      </w:r>
      <w:r>
        <w:rPr>
          <w:lang w:val="de-DE"/>
        </w:rPr>
        <w:t>ë</w:t>
      </w:r>
      <w:r w:rsidRPr="002E2ADF">
        <w:rPr>
          <w:lang w:val="de-DE"/>
        </w:rPr>
        <w:t xml:space="preserve"> dhe komuna Gjinaj p</w:t>
      </w:r>
      <w:r>
        <w:rPr>
          <w:lang w:val="de-DE"/>
        </w:rPr>
        <w:t>ë</w:t>
      </w:r>
      <w:r w:rsidRPr="002E2ADF">
        <w:rPr>
          <w:lang w:val="de-DE"/>
        </w:rPr>
        <w:t>r zbatimin e këtij vendimi.</w:t>
      </w:r>
    </w:p>
    <w:p w:rsidR="00CC3DE8" w:rsidRDefault="00CC3DE8" w:rsidP="00CC3DE8">
      <w:pPr>
        <w:pStyle w:val="Paragrafi"/>
        <w:rPr>
          <w:lang w:val="de-DE"/>
        </w:rPr>
      </w:pPr>
      <w:r w:rsidRPr="002E2ADF">
        <w:rPr>
          <w:lang w:val="de-DE"/>
        </w:rPr>
        <w:t>Ky ven</w:t>
      </w:r>
      <w:r>
        <w:rPr>
          <w:lang w:val="de-DE"/>
        </w:rPr>
        <w:t>dim hyn në fuqi pas botimit në Fletoren Zyrtare</w:t>
      </w:r>
      <w:r w:rsidRPr="002E2ADF">
        <w:rPr>
          <w:lang w:val="de-DE"/>
        </w:rPr>
        <w:t>.</w:t>
      </w:r>
    </w:p>
    <w:p w:rsidR="00CC3DE8" w:rsidRDefault="00CC3DE8" w:rsidP="00CC3DE8">
      <w:pPr>
        <w:pStyle w:val="Autoriteti"/>
      </w:pPr>
      <w:r>
        <w:t>Kryeministri</w:t>
      </w:r>
    </w:p>
    <w:p w:rsidR="00CC3DE8" w:rsidRDefault="00CC3DE8" w:rsidP="00CC3DE8">
      <w:pPr>
        <w:pStyle w:val="AutoritetiEmer"/>
      </w:pPr>
      <w:r>
        <w:t>Sali Berisha</w:t>
      </w:r>
    </w:p>
    <w:p w:rsidR="00CC3DE8" w:rsidRDefault="00CC3DE8" w:rsidP="00CC3DE8">
      <w:pPr>
        <w:pStyle w:val="Paragrafi"/>
        <w:rPr>
          <w:lang w:val="en-GB"/>
        </w:rPr>
      </w:pPr>
    </w:p>
    <w:p w:rsidR="00CC3DE8" w:rsidRDefault="006E0FBA" w:rsidP="00CC3DE8">
      <w:pPr>
        <w:pStyle w:val="Figure"/>
        <w:rPr>
          <w:lang w:val="de-DE"/>
        </w:rPr>
      </w:pPr>
      <w:r w:rsidRPr="002636AC">
        <w:rPr>
          <w:noProof/>
          <w:lang w:val="en-GB" w:eastAsia="en-GB"/>
        </w:rPr>
        <w:lastRenderedPageBreak/>
        <w:drawing>
          <wp:inline distT="0" distB="0" distL="0" distR="0">
            <wp:extent cx="5143500" cy="75514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55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6E0FBA" w:rsidP="00CC3DE8">
      <w:pPr>
        <w:pStyle w:val="Figure"/>
        <w:rPr>
          <w:lang w:val="de-DE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343400" cy="765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6E0FBA" w:rsidP="00CC3DE8">
      <w:pPr>
        <w:pStyle w:val="Figure"/>
        <w:rPr>
          <w:lang w:val="de-DE"/>
        </w:rPr>
      </w:pPr>
      <w:r w:rsidRPr="002636AC">
        <w:rPr>
          <w:noProof/>
          <w:lang w:val="en-GB" w:eastAsia="en-GB"/>
        </w:rPr>
        <w:drawing>
          <wp:inline distT="0" distB="0" distL="0" distR="0">
            <wp:extent cx="4371975" cy="8001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CC3DE8" w:rsidRDefault="006E0FBA" w:rsidP="00CC3DE8">
      <w:pPr>
        <w:pStyle w:val="Figure"/>
        <w:rPr>
          <w:lang w:val="de-DE"/>
        </w:rPr>
      </w:pPr>
      <w:r w:rsidRPr="002636AC">
        <w:rPr>
          <w:noProof/>
          <w:lang w:val="en-GB" w:eastAsia="en-GB"/>
        </w:rPr>
        <w:drawing>
          <wp:inline distT="0" distB="0" distL="0" distR="0">
            <wp:extent cx="3667125" cy="8686800"/>
            <wp:effectExtent l="0" t="0" r="9525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DE8" w:rsidRDefault="006E0FBA" w:rsidP="00CC3DE8">
      <w:pPr>
        <w:pStyle w:val="Figure"/>
        <w:rPr>
          <w:lang w:val="de-DE"/>
        </w:rPr>
      </w:pPr>
      <w:r w:rsidRPr="005A0624">
        <w:rPr>
          <w:noProof/>
          <w:lang w:val="en-GB" w:eastAsia="en-GB"/>
        </w:rPr>
        <w:drawing>
          <wp:inline distT="0" distB="0" distL="0" distR="0">
            <wp:extent cx="5762625" cy="4800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DE8" w:rsidRDefault="00CC3DE8" w:rsidP="00CC3DE8">
      <w:pPr>
        <w:pStyle w:val="Paragrafi"/>
        <w:rPr>
          <w:lang w:val="de-DE"/>
        </w:rPr>
      </w:pPr>
    </w:p>
    <w:p w:rsidR="00CC3DE8" w:rsidRDefault="00CC3DE8" w:rsidP="00CC3DE8">
      <w:pPr>
        <w:pStyle w:val="Paragrafi"/>
        <w:rPr>
          <w:lang w:val="de-DE"/>
        </w:rPr>
      </w:pPr>
    </w:p>
    <w:p w:rsidR="000178C2" w:rsidRPr="00C84B66" w:rsidRDefault="000178C2" w:rsidP="00CC3DE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3DE8"/>
    <w:rsid w:val="000178C2"/>
    <w:rsid w:val="000A780A"/>
    <w:rsid w:val="00211EE2"/>
    <w:rsid w:val="003218C2"/>
    <w:rsid w:val="003B3DD8"/>
    <w:rsid w:val="00626521"/>
    <w:rsid w:val="006E0FBA"/>
    <w:rsid w:val="009723D5"/>
    <w:rsid w:val="009C7562"/>
    <w:rsid w:val="00BD1D25"/>
    <w:rsid w:val="00BF58DD"/>
    <w:rsid w:val="00C84B66"/>
    <w:rsid w:val="00CC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EAE982-20D0-4424-B579-68AD02328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C3DE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3DE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C3DE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C3DE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