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E4E" w:rsidRDefault="00C05E4E" w:rsidP="00C05E4E">
      <w:pPr>
        <w:pStyle w:val="Akti"/>
      </w:pPr>
      <w:bookmarkStart w:id="0" w:name="_GoBack"/>
      <w:bookmarkEnd w:id="0"/>
      <w:r>
        <w:t xml:space="preserve">VENDIM </w:t>
      </w:r>
    </w:p>
    <w:p w:rsidR="00C05E4E" w:rsidRDefault="00C05E4E" w:rsidP="00C05E4E">
      <w:pPr>
        <w:pStyle w:val="NumriData"/>
      </w:pPr>
      <w:r>
        <w:t>Nr.121, datë 3.2.2008</w:t>
      </w:r>
    </w:p>
    <w:p w:rsidR="00C05E4E" w:rsidRDefault="00C05E4E" w:rsidP="00C05E4E">
      <w:pPr>
        <w:pStyle w:val="Paragrafi"/>
      </w:pPr>
    </w:p>
    <w:p w:rsidR="00C05E4E" w:rsidRDefault="00C05E4E" w:rsidP="00C05E4E">
      <w:pPr>
        <w:pStyle w:val="Titulli"/>
      </w:pPr>
      <w:r>
        <w:t xml:space="preserve">PëR MIRATIMIN e LISTëS PËRFUNDIMTARE të PRONAVE, PYJE DHE KULLOTA, Që DO të TRANSFEROHEN në PRONëSI të NJëSISë Së QEVERISJES VENDORE, KOMUNA KASTRIOT të QARKUT të DIBRëS </w:t>
      </w:r>
    </w:p>
    <w:p w:rsidR="00C05E4E" w:rsidRDefault="00C05E4E" w:rsidP="00C05E4E">
      <w:pPr>
        <w:pStyle w:val="Paragrafi"/>
      </w:pPr>
    </w:p>
    <w:p w:rsidR="00C05E4E" w:rsidRDefault="00C05E4E" w:rsidP="00C05E4E">
      <w:pPr>
        <w:pStyle w:val="Paragrafi"/>
      </w:pPr>
      <w: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C05E4E" w:rsidRDefault="00C05E4E" w:rsidP="00C05E4E">
      <w:pPr>
        <w:pStyle w:val="Paragrafi"/>
      </w:pPr>
    </w:p>
    <w:p w:rsidR="00C05E4E" w:rsidRDefault="00C05E4E" w:rsidP="00C05E4E">
      <w:pPr>
        <w:pStyle w:val="VENDOSI"/>
      </w:pPr>
      <w:r>
        <w:t xml:space="preserve">VENDOSI: </w:t>
      </w:r>
    </w:p>
    <w:p w:rsidR="00C05E4E" w:rsidRDefault="00C05E4E" w:rsidP="00C05E4E">
      <w:pPr>
        <w:pStyle w:val="Paragrafi"/>
      </w:pPr>
    </w:p>
    <w:p w:rsidR="00C05E4E" w:rsidRDefault="00C05E4E" w:rsidP="00C05E4E">
      <w:pPr>
        <w:pStyle w:val="Paragrafi"/>
      </w:pPr>
      <w:r>
        <w:t xml:space="preserve">1. Miratimin e listës përfundimtare të pronave të paluajtshme publike, pyje dhe kullota, që janë në juridiksionin territorial dhe administrativ të njësisë së qeverisjes vendore, komuna Kastriot të qarkut të Dibrës, që do t’i transferohen në pronësi kësaj njësie. </w:t>
      </w:r>
    </w:p>
    <w:p w:rsidR="00C05E4E" w:rsidRDefault="00C05E4E" w:rsidP="00C05E4E">
      <w:pPr>
        <w:pStyle w:val="Paragrafi"/>
      </w:pPr>
      <w:r>
        <w:t xml:space="preserve">2. Lista përfundimtare e pronave të paluajtshme, pyje dhe kullota, me 1 (një) fletë e që përfundon me numrin rendor 7 (shtatë) dhe lidhja nr.1 i bashkëlidhen këtij vendimi dhe janë pjesë përbërëse e tij. </w:t>
      </w:r>
    </w:p>
    <w:p w:rsidR="00C05E4E" w:rsidRDefault="00C05E4E" w:rsidP="00C05E4E">
      <w:pPr>
        <w:pStyle w:val="Paragrafi"/>
      </w:pPr>
      <w:r>
        <w:t xml:space="preserve">3. Ngarkohen Ministria e Brendshme, Ministria e Mjedisit, Pyjeve dhe Administrimit të Ujërave, kryeregjistruesi i Pasurive të Paluajtshme të Republikës së Shqiperise dhe komuna Kastriot për zbatimin e këtij vendimi. </w:t>
      </w:r>
    </w:p>
    <w:p w:rsidR="00C05E4E" w:rsidRDefault="00C05E4E" w:rsidP="00C05E4E">
      <w:pPr>
        <w:pStyle w:val="Paragrafi"/>
      </w:pPr>
      <w:r>
        <w:t xml:space="preserve">Ky vendim hyn në fuqi pas botimit në Fletoren Zyrtare. </w:t>
      </w:r>
    </w:p>
    <w:p w:rsidR="00C05E4E" w:rsidRDefault="00C05E4E" w:rsidP="00C05E4E">
      <w:pPr>
        <w:pStyle w:val="Paragrafi"/>
      </w:pPr>
    </w:p>
    <w:p w:rsidR="00C05E4E" w:rsidRDefault="00C05E4E" w:rsidP="00C05E4E">
      <w:pPr>
        <w:pStyle w:val="Autoriteti"/>
      </w:pPr>
      <w:r>
        <w:t xml:space="preserve">KRYEMINISTRI </w:t>
      </w:r>
    </w:p>
    <w:p w:rsidR="00C05E4E" w:rsidRDefault="00C05E4E" w:rsidP="00C05E4E">
      <w:pPr>
        <w:pStyle w:val="AutoritetiEmer"/>
      </w:pPr>
      <w:r>
        <w:t>Sali Berisha</w:t>
      </w:r>
    </w:p>
    <w:p w:rsidR="00C05E4E" w:rsidRDefault="00C05E4E" w:rsidP="00C05E4E">
      <w:pPr>
        <w:pStyle w:val="Figure"/>
        <w:jc w:val="center"/>
      </w:pPr>
    </w:p>
    <w:p w:rsidR="00C05E4E" w:rsidRDefault="00E90827" w:rsidP="00C05E4E">
      <w:pPr>
        <w:pStyle w:val="Figure"/>
        <w:jc w:val="center"/>
      </w:pPr>
      <w:r>
        <w:rPr>
          <w:noProof/>
          <w:lang w:val="en-GB" w:eastAsia="en-GB"/>
        </w:rPr>
        <w:lastRenderedPageBreak/>
        <w:drawing>
          <wp:inline distT="0" distB="0" distL="0" distR="0">
            <wp:extent cx="3342640" cy="79095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2640" cy="7909560"/>
                    </a:xfrm>
                    <a:prstGeom prst="rect">
                      <a:avLst/>
                    </a:prstGeom>
                    <a:noFill/>
                    <a:ln>
                      <a:noFill/>
                    </a:ln>
                  </pic:spPr>
                </pic:pic>
              </a:graphicData>
            </a:graphic>
          </wp:inline>
        </w:drawing>
      </w:r>
    </w:p>
    <w:p w:rsidR="00C05E4E" w:rsidRDefault="00C05E4E" w:rsidP="00C05E4E">
      <w:pPr>
        <w:pStyle w:val="Figure"/>
        <w:jc w:val="center"/>
      </w:pPr>
    </w:p>
    <w:p w:rsidR="00C05E4E" w:rsidRDefault="00C05E4E" w:rsidP="00C05E4E">
      <w:pPr>
        <w:pStyle w:val="Figure"/>
        <w:jc w:val="center"/>
      </w:pPr>
    </w:p>
    <w:p w:rsidR="00C05E4E" w:rsidRDefault="00C05E4E" w:rsidP="00C05E4E">
      <w:pPr>
        <w:pStyle w:val="Figure"/>
        <w:jc w:val="center"/>
      </w:pPr>
    </w:p>
    <w:p w:rsidR="00C05E4E" w:rsidRDefault="00E90827" w:rsidP="00C05E4E">
      <w:pPr>
        <w:pStyle w:val="Figure"/>
        <w:jc w:val="center"/>
      </w:pPr>
      <w:r w:rsidRPr="00485EFD">
        <w:rPr>
          <w:noProof/>
          <w:lang w:val="en-GB" w:eastAsia="en-GB"/>
        </w:rPr>
        <w:lastRenderedPageBreak/>
        <w:drawing>
          <wp:inline distT="0" distB="0" distL="0" distR="0">
            <wp:extent cx="5476875" cy="3590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t="4628" b="3432"/>
                    <a:stretch>
                      <a:fillRect/>
                    </a:stretch>
                  </pic:blipFill>
                  <pic:spPr bwMode="auto">
                    <a:xfrm>
                      <a:off x="0" y="0"/>
                      <a:ext cx="5476875" cy="3590925"/>
                    </a:xfrm>
                    <a:prstGeom prst="rect">
                      <a:avLst/>
                    </a:prstGeom>
                    <a:noFill/>
                    <a:ln>
                      <a:noFill/>
                    </a:ln>
                  </pic:spPr>
                </pic:pic>
              </a:graphicData>
            </a:graphic>
          </wp:inline>
        </w:drawing>
      </w:r>
    </w:p>
    <w:p w:rsidR="00C05E4E" w:rsidRDefault="00C05E4E" w:rsidP="00C05E4E">
      <w:pPr>
        <w:pStyle w:val="Figure"/>
        <w:jc w:val="center"/>
      </w:pPr>
    </w:p>
    <w:p w:rsidR="000178C2" w:rsidRPr="00C84B66" w:rsidRDefault="000178C2" w:rsidP="00C05E4E">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05E4E"/>
    <w:rsid w:val="000178C2"/>
    <w:rsid w:val="000A780A"/>
    <w:rsid w:val="00211EE2"/>
    <w:rsid w:val="003218C2"/>
    <w:rsid w:val="003B3DD8"/>
    <w:rsid w:val="005C7CDE"/>
    <w:rsid w:val="00626521"/>
    <w:rsid w:val="009723D5"/>
    <w:rsid w:val="009C7562"/>
    <w:rsid w:val="00BD1D25"/>
    <w:rsid w:val="00BF58DD"/>
    <w:rsid w:val="00C05E4E"/>
    <w:rsid w:val="00C84B66"/>
    <w:rsid w:val="00E90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AF4EED-B6D6-42AE-BDDE-308ACD23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5C7CD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C7CDE"/>
    <w:rPr>
      <w:rFonts w:ascii="CG Times" w:hAnsi="CG Times"/>
      <w:sz w:val="22"/>
      <w:lang w:eastAsia="en-US"/>
    </w:rPr>
  </w:style>
  <w:style w:type="paragraph" w:customStyle="1" w:styleId="AneksiNr">
    <w:name w:val="Aneksi_Nr"/>
    <w:next w:val="Normal"/>
    <w:rsid w:val="005C7CDE"/>
    <w:pPr>
      <w:keepNext/>
      <w:widowControl w:val="0"/>
      <w:jc w:val="center"/>
    </w:pPr>
    <w:rPr>
      <w:rFonts w:ascii="CG Times" w:hAnsi="CG Times"/>
      <w:caps/>
      <w:sz w:val="22"/>
      <w:szCs w:val="22"/>
      <w:lang w:eastAsia="en-US"/>
    </w:rPr>
  </w:style>
  <w:style w:type="paragraph" w:customStyle="1" w:styleId="AneksiTitull">
    <w:name w:val="Aneksi_Titull"/>
    <w:next w:val="Normal"/>
    <w:rsid w:val="005C7CDE"/>
    <w:pPr>
      <w:jc w:val="center"/>
    </w:pPr>
    <w:rPr>
      <w:rFonts w:ascii="CG Times" w:hAnsi="CG Times"/>
      <w:sz w:val="24"/>
      <w:szCs w:val="24"/>
      <w:lang w:eastAsia="en-US"/>
    </w:rPr>
  </w:style>
  <w:style w:type="paragraph" w:customStyle="1" w:styleId="Autoriteti">
    <w:name w:val="Autoriteti"/>
    <w:next w:val="AutoritetiEmer"/>
    <w:rsid w:val="005C7CDE"/>
    <w:pPr>
      <w:keepNext/>
      <w:widowControl w:val="0"/>
      <w:jc w:val="right"/>
    </w:pPr>
    <w:rPr>
      <w:rFonts w:ascii="CG Times" w:hAnsi="CG Times"/>
      <w:caps/>
      <w:sz w:val="22"/>
      <w:szCs w:val="22"/>
      <w:lang w:eastAsia="en-US"/>
    </w:rPr>
  </w:style>
  <w:style w:type="paragraph" w:customStyle="1" w:styleId="AutoritetiEmer">
    <w:name w:val="Autoriteti_Emer"/>
    <w:next w:val="Normal"/>
    <w:rsid w:val="005C7CDE"/>
    <w:pPr>
      <w:widowControl w:val="0"/>
      <w:jc w:val="right"/>
    </w:pPr>
    <w:rPr>
      <w:rFonts w:ascii="CG Times" w:hAnsi="CG Times"/>
      <w:b/>
      <w:sz w:val="22"/>
      <w:szCs w:val="22"/>
      <w:lang w:eastAsia="en-US"/>
    </w:rPr>
  </w:style>
  <w:style w:type="paragraph" w:customStyle="1" w:styleId="BazLigjPropozues">
    <w:name w:val="Baz_Ligj_Propozues"/>
    <w:rsid w:val="005C7CD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C7CDE"/>
    <w:pPr>
      <w:jc w:val="center"/>
    </w:pPr>
    <w:rPr>
      <w:rFonts w:ascii="CG Times" w:hAnsi="CG Times"/>
      <w:caps/>
      <w:sz w:val="22"/>
      <w:szCs w:val="22"/>
      <w:lang w:eastAsia="en-US"/>
    </w:rPr>
  </w:style>
  <w:style w:type="paragraph" w:customStyle="1" w:styleId="Figure">
    <w:name w:val="Figure"/>
    <w:next w:val="Normal"/>
    <w:rsid w:val="005C7CDE"/>
    <w:pPr>
      <w:widowControl w:val="0"/>
      <w:outlineLvl w:val="2"/>
    </w:pPr>
    <w:rPr>
      <w:rFonts w:ascii="CG Times" w:hAnsi="CG Times"/>
      <w:sz w:val="22"/>
      <w:lang w:val="en-US" w:eastAsia="en-US"/>
    </w:rPr>
  </w:style>
  <w:style w:type="paragraph" w:customStyle="1" w:styleId="Institucioni">
    <w:name w:val="Institucioni"/>
    <w:next w:val="Normal"/>
    <w:rsid w:val="005C7CDE"/>
    <w:pPr>
      <w:keepNext/>
      <w:widowControl w:val="0"/>
      <w:jc w:val="center"/>
    </w:pPr>
    <w:rPr>
      <w:rFonts w:ascii="CG Times" w:hAnsi="CG Times"/>
      <w:caps/>
      <w:sz w:val="22"/>
      <w:szCs w:val="22"/>
      <w:lang w:eastAsia="en-US"/>
    </w:rPr>
  </w:style>
  <w:style w:type="paragraph" w:customStyle="1" w:styleId="Kapakufund">
    <w:name w:val="Kapaku_fund"/>
    <w:next w:val="Normal"/>
    <w:rsid w:val="005C7CDE"/>
    <w:pPr>
      <w:pageBreakBefore/>
    </w:pPr>
    <w:rPr>
      <w:rFonts w:ascii="CG Times" w:hAnsi="CG Times"/>
      <w:b/>
      <w:sz w:val="22"/>
      <w:szCs w:val="22"/>
      <w:lang w:val="en-US" w:eastAsia="en-US"/>
    </w:rPr>
  </w:style>
  <w:style w:type="paragraph" w:customStyle="1" w:styleId="KapitulliNr">
    <w:name w:val="Kapitulli_Nr"/>
    <w:rsid w:val="005C7CDE"/>
    <w:pPr>
      <w:keepNext/>
      <w:widowControl w:val="0"/>
      <w:jc w:val="center"/>
    </w:pPr>
    <w:rPr>
      <w:rFonts w:ascii="CG Times" w:hAnsi="CG Times"/>
      <w:caps/>
      <w:sz w:val="22"/>
      <w:szCs w:val="22"/>
      <w:lang w:eastAsia="en-US"/>
    </w:rPr>
  </w:style>
  <w:style w:type="paragraph" w:customStyle="1" w:styleId="KapitulliTitull">
    <w:name w:val="Kapitulli_Titull"/>
    <w:rsid w:val="005C7CDE"/>
    <w:pPr>
      <w:keepNext/>
      <w:widowControl w:val="0"/>
      <w:jc w:val="center"/>
    </w:pPr>
    <w:rPr>
      <w:rFonts w:ascii="CG Times" w:hAnsi="CG Times"/>
      <w:caps/>
      <w:sz w:val="22"/>
      <w:szCs w:val="22"/>
      <w:lang w:eastAsia="en-US"/>
    </w:rPr>
  </w:style>
  <w:style w:type="paragraph" w:customStyle="1" w:styleId="KreuNr">
    <w:name w:val="Kreu_Nr"/>
    <w:rsid w:val="005C7CD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C7CD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C7CDE"/>
    <w:pPr>
      <w:keepNext/>
      <w:widowControl w:val="0"/>
      <w:jc w:val="center"/>
    </w:pPr>
    <w:rPr>
      <w:rFonts w:ascii="CG Times" w:hAnsi="CG Times"/>
      <w:i/>
      <w:sz w:val="22"/>
      <w:lang w:val="en-US" w:eastAsia="en-US"/>
    </w:rPr>
  </w:style>
  <w:style w:type="paragraph" w:customStyle="1" w:styleId="NeniNr">
    <w:name w:val="Neni_Nr"/>
    <w:next w:val="Normal"/>
    <w:rsid w:val="005C7CDE"/>
    <w:pPr>
      <w:keepNext/>
      <w:widowControl w:val="0"/>
      <w:jc w:val="center"/>
    </w:pPr>
    <w:rPr>
      <w:rFonts w:ascii="CG Times" w:hAnsi="CG Times"/>
      <w:sz w:val="22"/>
      <w:lang w:eastAsia="en-US"/>
    </w:rPr>
  </w:style>
  <w:style w:type="paragraph" w:customStyle="1" w:styleId="NeniTitull">
    <w:name w:val="Neni_Titull"/>
    <w:next w:val="Normal"/>
    <w:rsid w:val="005C7CDE"/>
    <w:pPr>
      <w:keepNext/>
      <w:widowControl w:val="0"/>
      <w:jc w:val="center"/>
      <w:outlineLvl w:val="2"/>
    </w:pPr>
    <w:rPr>
      <w:rFonts w:ascii="CG Times" w:hAnsi="CG Times"/>
      <w:b/>
      <w:sz w:val="22"/>
      <w:lang w:eastAsia="en-US"/>
    </w:rPr>
  </w:style>
  <w:style w:type="paragraph" w:customStyle="1" w:styleId="NenkreuNr">
    <w:name w:val="Nenkreu_Nr"/>
    <w:rsid w:val="005C7CDE"/>
    <w:pPr>
      <w:keepNext/>
      <w:widowControl w:val="0"/>
      <w:jc w:val="center"/>
    </w:pPr>
    <w:rPr>
      <w:rFonts w:ascii="CG Times" w:hAnsi="CG Times"/>
      <w:caps/>
      <w:sz w:val="22"/>
      <w:szCs w:val="22"/>
      <w:lang w:eastAsia="en-US"/>
    </w:rPr>
  </w:style>
  <w:style w:type="paragraph" w:customStyle="1" w:styleId="NenkreuTitull">
    <w:name w:val="Nenkreu_Titull"/>
    <w:rsid w:val="005C7CDE"/>
    <w:pPr>
      <w:jc w:val="center"/>
    </w:pPr>
    <w:rPr>
      <w:rFonts w:ascii="CG Times" w:hAnsi="CG Times"/>
      <w:caps/>
      <w:sz w:val="22"/>
      <w:szCs w:val="22"/>
      <w:lang w:eastAsia="en-US"/>
    </w:rPr>
  </w:style>
  <w:style w:type="paragraph" w:customStyle="1" w:styleId="Nenpika">
    <w:name w:val="Nenpika"/>
    <w:next w:val="Normal"/>
    <w:autoRedefine/>
    <w:rsid w:val="005C7CDE"/>
    <w:pPr>
      <w:ind w:firstLine="720"/>
    </w:pPr>
    <w:rPr>
      <w:rFonts w:ascii="CG Times" w:hAnsi="CG Times"/>
      <w:sz w:val="22"/>
      <w:lang w:val="en-US" w:eastAsia="en-US"/>
    </w:rPr>
  </w:style>
  <w:style w:type="paragraph" w:customStyle="1" w:styleId="NumriData">
    <w:name w:val="Numri_Data"/>
    <w:next w:val="Normal"/>
    <w:rsid w:val="005C7CDE"/>
    <w:pPr>
      <w:keepNext/>
      <w:widowControl w:val="0"/>
      <w:jc w:val="center"/>
      <w:outlineLvl w:val="0"/>
    </w:pPr>
    <w:rPr>
      <w:rFonts w:ascii="CG Times" w:hAnsi="CG Times"/>
      <w:b/>
      <w:sz w:val="22"/>
      <w:lang w:eastAsia="en-US"/>
    </w:rPr>
  </w:style>
  <w:style w:type="paragraph" w:customStyle="1" w:styleId="Paragrafi">
    <w:name w:val="Paragrafi"/>
    <w:rsid w:val="005C7CDE"/>
    <w:pPr>
      <w:widowControl w:val="0"/>
      <w:ind w:firstLine="720"/>
      <w:jc w:val="both"/>
    </w:pPr>
    <w:rPr>
      <w:rFonts w:ascii="CG Times" w:hAnsi="CG Times"/>
      <w:sz w:val="22"/>
      <w:lang w:val="en-US" w:eastAsia="en-US"/>
    </w:rPr>
  </w:style>
  <w:style w:type="paragraph" w:customStyle="1" w:styleId="Pika">
    <w:name w:val="Pika"/>
    <w:next w:val="Normal"/>
    <w:autoRedefine/>
    <w:rsid w:val="005C7CDE"/>
    <w:pPr>
      <w:ind w:firstLine="720"/>
    </w:pPr>
    <w:rPr>
      <w:rFonts w:ascii="CG Times" w:hAnsi="CG Times"/>
      <w:sz w:val="22"/>
      <w:lang w:val="en-US" w:eastAsia="en-US"/>
    </w:rPr>
  </w:style>
  <w:style w:type="paragraph" w:customStyle="1" w:styleId="PikeKreu">
    <w:name w:val="Pike_Kreu"/>
    <w:basedOn w:val="Heading1"/>
    <w:rsid w:val="005C7CD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5C7CDE"/>
    <w:pPr>
      <w:keepNext/>
      <w:widowControl w:val="0"/>
      <w:jc w:val="center"/>
    </w:pPr>
    <w:rPr>
      <w:rFonts w:ascii="CG Times" w:hAnsi="CG Times"/>
      <w:caps/>
      <w:sz w:val="22"/>
      <w:szCs w:val="22"/>
      <w:lang w:eastAsia="en-US"/>
    </w:rPr>
  </w:style>
  <w:style w:type="paragraph" w:customStyle="1" w:styleId="PjesaTitull">
    <w:name w:val="Pjesa_Titull"/>
    <w:rsid w:val="005C7CDE"/>
    <w:pPr>
      <w:keepNext/>
      <w:widowControl w:val="0"/>
      <w:jc w:val="center"/>
    </w:pPr>
    <w:rPr>
      <w:rFonts w:ascii="CG Times" w:hAnsi="CG Times"/>
      <w:caps/>
      <w:sz w:val="22"/>
      <w:szCs w:val="22"/>
      <w:lang w:eastAsia="en-US"/>
    </w:rPr>
  </w:style>
  <w:style w:type="paragraph" w:customStyle="1" w:styleId="Shpallja">
    <w:name w:val="Shpallja"/>
    <w:rsid w:val="005C7CDE"/>
    <w:pPr>
      <w:widowControl w:val="0"/>
      <w:jc w:val="both"/>
    </w:pPr>
    <w:rPr>
      <w:rFonts w:ascii="CG Times" w:hAnsi="CG Times"/>
      <w:b/>
      <w:color w:val="000000"/>
      <w:sz w:val="22"/>
      <w:szCs w:val="22"/>
      <w:lang w:val="sq-AL" w:eastAsia="en-US"/>
    </w:rPr>
  </w:style>
  <w:style w:type="paragraph" w:customStyle="1" w:styleId="Tabele">
    <w:name w:val="Tabele"/>
    <w:rsid w:val="005C7CDE"/>
    <w:rPr>
      <w:rFonts w:ascii="CG Times" w:hAnsi="CG Times"/>
      <w:sz w:val="22"/>
      <w:lang w:eastAsia="en-US"/>
    </w:rPr>
  </w:style>
  <w:style w:type="paragraph" w:customStyle="1" w:styleId="Titulli">
    <w:name w:val="Titulli"/>
    <w:next w:val="Normal"/>
    <w:rsid w:val="005C7CDE"/>
    <w:pPr>
      <w:keepNext/>
      <w:widowControl w:val="0"/>
      <w:jc w:val="center"/>
      <w:outlineLvl w:val="1"/>
    </w:pPr>
    <w:rPr>
      <w:rFonts w:ascii="CG Times" w:hAnsi="CG Times"/>
      <w:b/>
      <w:caps/>
      <w:sz w:val="22"/>
      <w:szCs w:val="22"/>
      <w:lang w:eastAsia="en-US"/>
    </w:rPr>
  </w:style>
  <w:style w:type="paragraph" w:customStyle="1" w:styleId="TitulliNr">
    <w:name w:val="Titulli_Nr"/>
    <w:rsid w:val="005C7CDE"/>
    <w:pPr>
      <w:keepNext/>
      <w:widowControl w:val="0"/>
      <w:jc w:val="center"/>
    </w:pPr>
    <w:rPr>
      <w:rFonts w:ascii="CG Times" w:hAnsi="CG Times"/>
      <w:caps/>
      <w:sz w:val="22"/>
      <w:szCs w:val="22"/>
      <w:lang w:eastAsia="en-US"/>
    </w:rPr>
  </w:style>
  <w:style w:type="paragraph" w:customStyle="1" w:styleId="TitulliTitull">
    <w:name w:val="Titulli_Titull"/>
    <w:rsid w:val="005C7CD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C7CDE"/>
    <w:pPr>
      <w:keepNext/>
      <w:widowControl w:val="0"/>
      <w:jc w:val="center"/>
    </w:pPr>
    <w:rPr>
      <w:rFonts w:ascii="CG Times" w:hAnsi="CG Times"/>
      <w:caps/>
      <w:sz w:val="22"/>
      <w:szCs w:val="22"/>
      <w:lang w:eastAsia="en-US"/>
    </w:rPr>
  </w:style>
  <w:style w:type="paragraph" w:customStyle="1" w:styleId="ADDRESS">
    <w:name w:val="ADDRESS"/>
    <w:basedOn w:val="Normal"/>
    <w:rsid w:val="005C7CD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5C7CDE"/>
    <w:rPr>
      <w:rFonts w:ascii="CG Times" w:eastAsia="MS Mincho" w:hAnsi="CG Times"/>
      <w:b/>
      <w:sz w:val="22"/>
      <w:szCs w:val="22"/>
      <w:lang w:val="en-GB" w:eastAsia="en-US" w:bidi="ar-SA"/>
    </w:rPr>
  </w:style>
  <w:style w:type="paragraph" w:customStyle="1" w:styleId="bcpara">
    <w:name w:val="bc para"/>
    <w:basedOn w:val="Normal"/>
    <w:rsid w:val="005C7CD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C7CD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C7CDE"/>
    <w:pPr>
      <w:spacing w:after="720"/>
      <w:ind w:left="1134"/>
      <w:jc w:val="both"/>
    </w:pPr>
    <w:rPr>
      <w:rFonts w:ascii="Arial" w:hAnsi="Arial"/>
      <w:sz w:val="20"/>
      <w:szCs w:val="20"/>
      <w:lang w:val="en-GB"/>
    </w:rPr>
  </w:style>
  <w:style w:type="paragraph" w:customStyle="1" w:styleId="bcverylastparaa">
    <w:name w:val="bc very last para (a)"/>
    <w:basedOn w:val="Normal"/>
    <w:rsid w:val="005C7CDE"/>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5C7CD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5C7CD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5C7CDE"/>
    <w:pPr>
      <w:spacing w:after="120"/>
      <w:jc w:val="both"/>
    </w:pPr>
    <w:rPr>
      <w:rFonts w:ascii="Bookman Old Style" w:hAnsi="Bookman Old Style"/>
      <w:szCs w:val="20"/>
    </w:rPr>
  </w:style>
  <w:style w:type="paragraph" w:customStyle="1" w:styleId="numberedindent">
    <w:name w:val="numberedindent"/>
    <w:rsid w:val="005C7CDE"/>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5C7CDE"/>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5C7CDE"/>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9C7562"/>
  </w:style>
  <w:style w:type="paragraph" w:customStyle="1" w:styleId="Char">
    <w:name w:val=" Char"/>
    <w:basedOn w:val="Normal"/>
    <w:rsid w:val="00BF58DD"/>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BF58DD"/>
    <w:rPr>
      <w:rFonts w:ascii="Trebuchet MS" w:hAnsi="Trebuchet MS"/>
      <w:lang w:val="en-US" w:eastAsia="en-US" w:bidi="ar-SA"/>
    </w:rPr>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sz w:val="22"/>
      <w:szCs w:val="22"/>
    </w:rPr>
  </w:style>
  <w:style w:type="character" w:customStyle="1" w:styleId="CharChar">
    <w:name w:val="Char Char"/>
    <w:basedOn w:val="DefaultParagraphFont"/>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F58DD"/>
    <w:rPr>
      <w:rFonts w:ascii="Trebuchet MS" w:hAnsi="Trebuchet MS"/>
      <w:sz w:val="18"/>
      <w:lang w:val="en-GB" w:eastAsia="en-US" w:bidi="ar-SA"/>
    </w:rPr>
  </w:style>
  <w:style w:type="character" w:customStyle="1" w:styleId="Heading1CharChar">
    <w:name w:val="Heading 1 Char Char"/>
    <w:basedOn w:val="DefaultParagraphFont"/>
    <w:rsid w:val="00BF58DD"/>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BF58DD"/>
    <w:rPr>
      <w:rFonts w:ascii="Trebuchet MS" w:hAnsi="Trebuchet MS" w:cs="Arial"/>
      <w:b/>
      <w:bCs/>
      <w:iCs/>
      <w:sz w:val="28"/>
      <w:szCs w:val="28"/>
      <w:lang w:val="en-US" w:eastAsia="en-US" w:bidi="ar-SA"/>
    </w:rPr>
  </w:style>
  <w:style w:type="character" w:customStyle="1" w:styleId="Heading3Char">
    <w:name w:val="Heading 3 Char"/>
    <w:basedOn w:val="DefaultParagraphFont"/>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F58DD"/>
    <w:rPr>
      <w:rFonts w:ascii="Trebuchet MS" w:hAnsi="Trebuchet MS"/>
      <w:sz w:val="22"/>
      <w:szCs w:val="22"/>
      <w:lang w:val="en-US" w:eastAsia="en-US" w:bidi="ar-SA"/>
    </w:rPr>
  </w:style>
  <w:style w:type="character" w:customStyle="1" w:styleId="ListBulletCharChar">
    <w:name w:val="List Bullet Char Char"/>
    <w:basedOn w:val="DefaultParagraphFont"/>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sz w:val="22"/>
      <w:szCs w:val="22"/>
    </w:rPr>
  </w:style>
  <w:style w:type="character" w:customStyle="1" w:styleId="paraChar">
    <w:name w:val="para Char"/>
    <w:basedOn w:val="DefaultParagraphFont"/>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rPr>
      <w:szCs w:val="22"/>
    </w:r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lang w:val="en-US" w:eastAsia="en-US"/>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lang w:val="en-US" w:eastAsia="en-US"/>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szCs w:val="22"/>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5C7CDE"/>
    <w:pPr>
      <w:spacing w:before="100" w:beforeAutospacing="1" w:after="100" w:afterAutospacing="1"/>
    </w:pPr>
    <w:rPr>
      <w:rFonts w:ascii="Bookman Old Style" w:hAnsi="Bookman Old Style"/>
      <w:lang w:val="en-GB" w:eastAsia="en-GB"/>
    </w:rPr>
  </w:style>
  <w:style w:type="paragraph" w:customStyle="1" w:styleId="xl25">
    <w:name w:val="xl25"/>
    <w:basedOn w:val="Normal"/>
    <w:rsid w:val="005C7CDE"/>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5C7C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C7C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C7CD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2019-03-16T18:14:00Z</dcterms:created>
  <dcterms:modified xsi:type="dcterms:W3CDTF">2019-03-16T18:14:00Z</dcterms:modified>
</cp:coreProperties>
</file>