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5D" w:rsidRPr="004554C0" w:rsidRDefault="00E6615D" w:rsidP="00E6615D">
      <w:pPr>
        <w:pStyle w:val="Akti"/>
        <w:rPr>
          <w:lang w:val="sq-AL"/>
        </w:rPr>
      </w:pPr>
      <w:bookmarkStart w:id="0" w:name="_GoBack"/>
      <w:bookmarkEnd w:id="0"/>
      <w:r w:rsidRPr="004554C0">
        <w:rPr>
          <w:lang w:val="sq-AL"/>
        </w:rPr>
        <w:t>VENDIM</w:t>
      </w:r>
    </w:p>
    <w:p w:rsidR="00E6615D" w:rsidRPr="004554C0" w:rsidRDefault="00E6615D" w:rsidP="00E6615D">
      <w:pPr>
        <w:pStyle w:val="NumriData"/>
        <w:rPr>
          <w:lang w:val="sq-AL"/>
        </w:rPr>
      </w:pPr>
      <w:r>
        <w:rPr>
          <w:lang w:val="sq-AL"/>
        </w:rPr>
        <w:t>Nr</w:t>
      </w:r>
      <w:r w:rsidRPr="004554C0">
        <w:rPr>
          <w:lang w:val="sq-AL"/>
        </w:rPr>
        <w:t>.92, datë 3.2.2008</w:t>
      </w:r>
    </w:p>
    <w:p w:rsidR="00E6615D" w:rsidRPr="004C74C9" w:rsidRDefault="00E6615D" w:rsidP="00E6615D">
      <w:pPr>
        <w:pStyle w:val="Paragrafi"/>
        <w:rPr>
          <w:sz w:val="16"/>
          <w:szCs w:val="22"/>
          <w:lang w:val="sq-AL"/>
        </w:rPr>
      </w:pPr>
    </w:p>
    <w:p w:rsidR="00E6615D" w:rsidRPr="004554C0" w:rsidRDefault="00E6615D" w:rsidP="00E6615D">
      <w:pPr>
        <w:pStyle w:val="Titulli"/>
        <w:rPr>
          <w:lang w:val="sq-AL"/>
        </w:rPr>
      </w:pPr>
      <w:r w:rsidRPr="004554C0">
        <w:rPr>
          <w:lang w:val="sq-AL"/>
        </w:rPr>
        <w:t>PËR</w:t>
      </w:r>
      <w:r>
        <w:rPr>
          <w:lang w:val="sq-AL"/>
        </w:rPr>
        <w:t xml:space="preserve"> </w:t>
      </w:r>
      <w:r w:rsidRPr="004554C0">
        <w:rPr>
          <w:lang w:val="sq-AL"/>
        </w:rPr>
        <w:t>SHPRONËSIMIN, PËR INTERES PUBLIK, TË PRONARËVE TË PASURIVE TË PALUAJTSHME, PRONË PRIVATE, QË PREKEN NGA NDËRTIMI I AUTOSTRADËS FUSHË-KRUJË-MILOT</w:t>
      </w:r>
    </w:p>
    <w:p w:rsidR="00E6615D" w:rsidRPr="004C74C9" w:rsidRDefault="00E6615D" w:rsidP="00E6615D">
      <w:pPr>
        <w:pStyle w:val="Paragrafi"/>
        <w:rPr>
          <w:sz w:val="16"/>
          <w:szCs w:val="22"/>
          <w:lang w:val="sq-AL"/>
        </w:rPr>
      </w:pPr>
    </w:p>
    <w:p w:rsidR="00E6615D" w:rsidRPr="004554C0" w:rsidRDefault="00E6615D" w:rsidP="00E6615D">
      <w:pPr>
        <w:pStyle w:val="BazLigjPropozues"/>
        <w:rPr>
          <w:lang w:val="sq-AL"/>
        </w:rPr>
      </w:pPr>
      <w:r w:rsidRPr="004554C0">
        <w:rPr>
          <w:lang w:val="sq-AL"/>
        </w:rPr>
        <w:t>Në mbështetje të nenit 100 të Kushtetutë</w:t>
      </w:r>
      <w:r>
        <w:rPr>
          <w:lang w:val="sq-AL"/>
        </w:rPr>
        <w:t>s, të neneve 5, pika 1, 20 e 21</w:t>
      </w:r>
      <w:r w:rsidRPr="004554C0">
        <w:rPr>
          <w:lang w:val="sq-AL"/>
        </w:rPr>
        <w:t xml:space="preserve"> të ligjit nr.8561, datë 22.12.1999</w:t>
      </w:r>
      <w:r>
        <w:rPr>
          <w:lang w:val="sq-AL"/>
        </w:rPr>
        <w:t xml:space="preserve"> “P</w:t>
      </w:r>
      <w:r w:rsidRPr="004554C0">
        <w:rPr>
          <w:lang w:val="sq-AL"/>
        </w:rPr>
        <w:t>ër shpronësimet dhe marrjen në përdorim të përkohshëm të pasurisë, pronë private, pë</w:t>
      </w:r>
      <w:r>
        <w:rPr>
          <w:lang w:val="sq-AL"/>
        </w:rPr>
        <w:t>r interes publik”</w:t>
      </w:r>
      <w:r w:rsidRPr="004554C0">
        <w:rPr>
          <w:lang w:val="sq-AL"/>
        </w:rPr>
        <w:t>,</w:t>
      </w:r>
      <w:r>
        <w:rPr>
          <w:lang w:val="sq-AL"/>
        </w:rPr>
        <w:t xml:space="preserve"> dhe të nenit 8 të ligjit nr.9464, datë 28.12.2005 “Për Buxhetin e Shtetit të vitit 2006”,</w:t>
      </w:r>
      <w:r w:rsidRPr="004554C0">
        <w:rPr>
          <w:lang w:val="sq-AL"/>
        </w:rPr>
        <w:t xml:space="preserve"> të ndryshuar, me propozimin e Ministrit të Punëve Publike, Transportit dhe Telekomunikacionit, Këshilli i Ministrave</w:t>
      </w:r>
    </w:p>
    <w:p w:rsidR="00E6615D" w:rsidRPr="004554C0" w:rsidRDefault="00E6615D" w:rsidP="00E6615D">
      <w:pPr>
        <w:pStyle w:val="Paragrafi"/>
        <w:rPr>
          <w:szCs w:val="22"/>
          <w:lang w:val="sq-AL"/>
        </w:rPr>
      </w:pPr>
    </w:p>
    <w:p w:rsidR="00E6615D" w:rsidRPr="004554C0" w:rsidRDefault="00E6615D" w:rsidP="00E6615D">
      <w:pPr>
        <w:pStyle w:val="VENDOSI"/>
        <w:rPr>
          <w:lang w:val="sq-AL"/>
        </w:rPr>
      </w:pPr>
      <w:r w:rsidRPr="004554C0">
        <w:rPr>
          <w:lang w:val="sq-AL"/>
        </w:rPr>
        <w:t>VENDOSI:</w:t>
      </w:r>
    </w:p>
    <w:p w:rsidR="00E6615D" w:rsidRPr="004554C0" w:rsidRDefault="00E6615D" w:rsidP="00E6615D">
      <w:pPr>
        <w:pStyle w:val="Paragrafi"/>
        <w:rPr>
          <w:szCs w:val="22"/>
          <w:lang w:val="sq-AL"/>
        </w:rPr>
      </w:pPr>
    </w:p>
    <w:p w:rsidR="00E6615D" w:rsidRPr="004554C0" w:rsidRDefault="00E6615D" w:rsidP="00E6615D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1. Shpronësimin, për interes publik, të pronarëve të pasurive të paluajtshme, pronë private, që preken nga ndërtimi i autostradës Fushë-Krujë-Milot.</w:t>
      </w:r>
    </w:p>
    <w:p w:rsidR="00E6615D" w:rsidRPr="004554C0" w:rsidRDefault="00E6615D" w:rsidP="00E6615D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2. Shpronësimi të bëhet në favor të Drejtorisë së Përgjithshme të Rrugëve.</w:t>
      </w:r>
    </w:p>
    <w:p w:rsidR="00E6615D" w:rsidRPr="004554C0" w:rsidRDefault="00E6615D" w:rsidP="00E6615D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3. Pronarët e pasurive të paluajtshme, që shpronësohen, të kompensohen në vlerë të plotë, në masë</w:t>
      </w:r>
      <w:r>
        <w:rPr>
          <w:szCs w:val="22"/>
          <w:lang w:val="sq-AL"/>
        </w:rPr>
        <w:t>n</w:t>
      </w:r>
      <w:r w:rsidRPr="004554C0">
        <w:rPr>
          <w:szCs w:val="22"/>
          <w:lang w:val="sq-AL"/>
        </w:rPr>
        <w:t xml:space="preserve"> që paraqit</w:t>
      </w:r>
      <w:r>
        <w:rPr>
          <w:szCs w:val="22"/>
          <w:lang w:val="sq-AL"/>
        </w:rPr>
        <w:t>et në tabelën</w:t>
      </w:r>
      <w:r w:rsidRPr="004554C0">
        <w:rPr>
          <w:szCs w:val="22"/>
          <w:lang w:val="sq-AL"/>
        </w:rPr>
        <w:t xml:space="preserve"> që i bashkëlidhet këtij vendimi, pjesë përbërëse e tij, për sipërfaqen 31 091 m</w:t>
      </w:r>
      <w:r w:rsidRPr="00BD326C">
        <w:rPr>
          <w:szCs w:val="22"/>
          <w:vertAlign w:val="superscript"/>
          <w:lang w:val="sq-AL"/>
        </w:rPr>
        <w:t>2</w:t>
      </w:r>
      <w:r>
        <w:rPr>
          <w:szCs w:val="22"/>
          <w:lang w:val="sq-AL"/>
        </w:rPr>
        <w:t xml:space="preserve"> tokë/arë, e vlerësuar me 1</w:t>
      </w:r>
      <w:r w:rsidRPr="004554C0">
        <w:rPr>
          <w:szCs w:val="22"/>
          <w:lang w:val="sq-AL"/>
        </w:rPr>
        <w:t>320 lekë/m</w:t>
      </w:r>
      <w:r w:rsidRPr="00BD326C">
        <w:rPr>
          <w:szCs w:val="22"/>
          <w:vertAlign w:val="superscript"/>
          <w:lang w:val="sq-AL"/>
        </w:rPr>
        <w:t>2</w:t>
      </w:r>
      <w:r w:rsidRPr="004554C0">
        <w:rPr>
          <w:szCs w:val="22"/>
          <w:lang w:val="sq-AL"/>
        </w:rPr>
        <w:t>, me vlerë shpronësimi</w:t>
      </w:r>
      <w:r>
        <w:rPr>
          <w:szCs w:val="22"/>
          <w:lang w:val="sq-AL"/>
        </w:rPr>
        <w:t xml:space="preserve"> 41 040 120 (dyzet e një milion</w:t>
      </w:r>
      <w:r w:rsidRPr="004554C0">
        <w:rPr>
          <w:szCs w:val="22"/>
          <w:lang w:val="sq-AL"/>
        </w:rPr>
        <w:t xml:space="preserve"> e dyzet mijë e njëqind e njëzet) lekë.</w:t>
      </w:r>
    </w:p>
    <w:p w:rsidR="00E6615D" w:rsidRPr="004554C0" w:rsidRDefault="00E6615D" w:rsidP="00E6615D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 xml:space="preserve">4. Vlera e përgjithshme e shpronësimit, prej 41 </w:t>
      </w:r>
      <w:r>
        <w:rPr>
          <w:szCs w:val="22"/>
          <w:lang w:val="sq-AL"/>
        </w:rPr>
        <w:t>040 120 (dyzet e një milion</w:t>
      </w:r>
      <w:r w:rsidRPr="004554C0">
        <w:rPr>
          <w:szCs w:val="22"/>
          <w:lang w:val="sq-AL"/>
        </w:rPr>
        <w:t xml:space="preserve"> e dyzet mijë e njëqind e njëzet) lekësh, të përballohet nga llogaria e ve</w:t>
      </w:r>
      <w:r>
        <w:rPr>
          <w:szCs w:val="22"/>
          <w:lang w:val="sq-AL"/>
        </w:rPr>
        <w:t>çantë e Ministrisë së Financave</w:t>
      </w:r>
      <w:r w:rsidRPr="004554C0">
        <w:rPr>
          <w:szCs w:val="22"/>
          <w:lang w:val="sq-AL"/>
        </w:rPr>
        <w:t xml:space="preserve"> “Fondi i shpronësimeve”, në Bankën e Shqipërisë.</w:t>
      </w:r>
    </w:p>
    <w:p w:rsidR="00E6615D" w:rsidRPr="004554C0" w:rsidRDefault="00E6615D" w:rsidP="00E6615D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5. Shpenzimet procedurale, në vlerën 25 000 (njëzet e pesë mijë) lekë, të përballohen nga Drejtoria e Përgjithshme e Rrugëve.</w:t>
      </w:r>
    </w:p>
    <w:p w:rsidR="00E6615D" w:rsidRPr="004554C0" w:rsidRDefault="00E6615D" w:rsidP="00E6615D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6. Shpronësimi të fillojë dhe të përfundojë brenda muajit janar 2008.</w:t>
      </w:r>
    </w:p>
    <w:p w:rsidR="00E6615D" w:rsidRPr="004554C0" w:rsidRDefault="00E6615D" w:rsidP="00E6615D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7. Drejtoria e Përgjithshme e Rrugëve të kryejë likuidimin e pronarëve brenda a</w:t>
      </w:r>
      <w:r>
        <w:rPr>
          <w:szCs w:val="22"/>
          <w:lang w:val="sq-AL"/>
        </w:rPr>
        <w:t>fatit të parashikuar në pikën 6</w:t>
      </w:r>
      <w:r w:rsidRPr="004554C0">
        <w:rPr>
          <w:szCs w:val="22"/>
          <w:lang w:val="sq-AL"/>
        </w:rPr>
        <w:t xml:space="preserve"> të këtij vendimi.</w:t>
      </w:r>
    </w:p>
    <w:p w:rsidR="00E6615D" w:rsidRPr="004554C0" w:rsidRDefault="00E6615D" w:rsidP="00E6615D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8. Ngarkohen Ministria e Punëve Publike, Transportit dhe Telekomunikacionit dhe Drejtoria e Përgjithshme e Rrugëve për zbatimin e këtij vendimi.</w:t>
      </w:r>
    </w:p>
    <w:p w:rsidR="00E6615D" w:rsidRPr="004554C0" w:rsidRDefault="00E6615D" w:rsidP="00E6615D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 xml:space="preserve">Ky vendim hyn në fuqi menjëherë dhe botohet në Fletoren </w:t>
      </w:r>
      <w:r>
        <w:rPr>
          <w:szCs w:val="22"/>
          <w:lang w:val="sq-AL"/>
        </w:rPr>
        <w:t>Z</w:t>
      </w:r>
      <w:r w:rsidRPr="004554C0">
        <w:rPr>
          <w:szCs w:val="22"/>
          <w:lang w:val="sq-AL"/>
        </w:rPr>
        <w:t>yrtare</w:t>
      </w:r>
      <w:r>
        <w:rPr>
          <w:szCs w:val="22"/>
          <w:lang w:val="sq-AL"/>
        </w:rPr>
        <w:t>.</w:t>
      </w:r>
    </w:p>
    <w:p w:rsidR="00E6615D" w:rsidRPr="00A73A89" w:rsidRDefault="00E6615D" w:rsidP="00E6615D">
      <w:pPr>
        <w:pStyle w:val="Paragrafi"/>
        <w:rPr>
          <w:sz w:val="10"/>
          <w:szCs w:val="22"/>
          <w:lang w:val="sq-AL"/>
        </w:rPr>
      </w:pPr>
    </w:p>
    <w:p w:rsidR="00E6615D" w:rsidRPr="004554C0" w:rsidRDefault="00E6615D" w:rsidP="00E6615D">
      <w:pPr>
        <w:pStyle w:val="Autoriteti"/>
        <w:rPr>
          <w:lang w:val="sq-AL"/>
        </w:rPr>
      </w:pPr>
      <w:r>
        <w:rPr>
          <w:lang w:val="sq-AL"/>
        </w:rPr>
        <w:t>KRYEM</w:t>
      </w:r>
      <w:r w:rsidRPr="004554C0">
        <w:rPr>
          <w:rFonts w:ascii="Times New Roman" w:hAnsi="Times New Roman"/>
          <w:lang w:val="sq-AL"/>
        </w:rPr>
        <w:t>І</w:t>
      </w:r>
      <w:r>
        <w:rPr>
          <w:lang w:val="sq-AL"/>
        </w:rPr>
        <w:t>N</w:t>
      </w:r>
      <w:r w:rsidRPr="004554C0">
        <w:rPr>
          <w:rFonts w:ascii="Times New Roman" w:hAnsi="Times New Roman"/>
          <w:lang w:val="sq-AL"/>
        </w:rPr>
        <w:t>І</w:t>
      </w:r>
      <w:r>
        <w:rPr>
          <w:lang w:val="sq-AL"/>
        </w:rPr>
        <w:t>STR</w:t>
      </w:r>
      <w:r w:rsidRPr="004554C0">
        <w:rPr>
          <w:rFonts w:ascii="Times New Roman" w:hAnsi="Times New Roman"/>
          <w:lang w:val="sq-AL"/>
        </w:rPr>
        <w:t>І</w:t>
      </w:r>
    </w:p>
    <w:p w:rsidR="00E6615D" w:rsidRPr="004554C0" w:rsidRDefault="00E6615D" w:rsidP="00E6615D">
      <w:pPr>
        <w:pStyle w:val="AutoritetiEmer"/>
        <w:rPr>
          <w:lang w:val="sq-AL"/>
        </w:rPr>
      </w:pPr>
      <w:r w:rsidRPr="004554C0">
        <w:rPr>
          <w:lang w:val="sq-AL"/>
        </w:rPr>
        <w:t>Sali  Berisha</w:t>
      </w:r>
    </w:p>
    <w:p w:rsidR="00E6615D" w:rsidRPr="00A73A89" w:rsidRDefault="00E6615D" w:rsidP="00E6615D">
      <w:pPr>
        <w:pStyle w:val="Paragrafi"/>
        <w:rPr>
          <w:sz w:val="12"/>
          <w:szCs w:val="22"/>
          <w:lang w:val="sq-AL"/>
        </w:rPr>
      </w:pPr>
    </w:p>
    <w:p w:rsidR="00E6615D" w:rsidRPr="009A17A8" w:rsidRDefault="00E6615D" w:rsidP="00E6615D">
      <w:pPr>
        <w:pStyle w:val="Paragrafi"/>
        <w:rPr>
          <w:sz w:val="16"/>
          <w:szCs w:val="22"/>
          <w:lang w:val="sq-AL"/>
        </w:rPr>
      </w:pPr>
    </w:p>
    <w:p w:rsidR="00E6615D" w:rsidRPr="004554C0" w:rsidRDefault="00E6615D" w:rsidP="00E6615D">
      <w:pPr>
        <w:pStyle w:val="TitulliTitull"/>
        <w:rPr>
          <w:lang w:val="sq-AL"/>
        </w:rPr>
      </w:pPr>
      <w:r w:rsidRPr="004554C0">
        <w:rPr>
          <w:lang w:val="sq-AL"/>
        </w:rPr>
        <w:t>LISTA E PRONARËVE TË CILËT DO TË SHPRONËSOHEN SI REZULTAT I NDËRTIMIT TË AUTOSTRADËS FUSHË-KRUJË-MILOT</w:t>
      </w:r>
    </w:p>
    <w:p w:rsidR="00E6615D" w:rsidRPr="009A17A8" w:rsidRDefault="00E6615D" w:rsidP="00E6615D">
      <w:pPr>
        <w:pStyle w:val="Paragrafi"/>
        <w:rPr>
          <w:sz w:val="16"/>
          <w:szCs w:val="22"/>
          <w:lang w:val="sq-AL"/>
        </w:rPr>
      </w:pPr>
    </w:p>
    <w:tbl>
      <w:tblPr>
        <w:tblStyle w:val="Figure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1355"/>
        <w:gridCol w:w="1433"/>
        <w:gridCol w:w="1154"/>
        <w:gridCol w:w="1283"/>
      </w:tblGrid>
      <w:tr w:rsidR="00E6615D" w:rsidRPr="00A73A89">
        <w:trPr>
          <w:jc w:val="center"/>
        </w:trPr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Nr.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Emri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Sipërfaqja tokë</w:t>
            </w:r>
          </w:p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arë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Çmimi l/m</w:t>
            </w:r>
            <w:r w:rsidRPr="00A73A89">
              <w:rPr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Vlera në lekë</w:t>
            </w:r>
          </w:p>
        </w:tc>
      </w:tr>
      <w:tr w:rsidR="00E6615D" w:rsidRPr="00A73A89">
        <w:trPr>
          <w:jc w:val="center"/>
        </w:trPr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1.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Met Seferi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4 100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1320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5 412 000</w:t>
            </w:r>
          </w:p>
        </w:tc>
      </w:tr>
      <w:tr w:rsidR="00E6615D" w:rsidRPr="00A73A89">
        <w:trPr>
          <w:jc w:val="center"/>
        </w:trPr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2.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Ram Brahja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2 852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1320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3 764 640</w:t>
            </w:r>
          </w:p>
        </w:tc>
      </w:tr>
      <w:tr w:rsidR="00E6615D" w:rsidRPr="00A73A89">
        <w:trPr>
          <w:jc w:val="center"/>
        </w:trPr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3.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Taf Kasmi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1 751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1320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2 311 320</w:t>
            </w:r>
          </w:p>
        </w:tc>
      </w:tr>
      <w:tr w:rsidR="00E6615D" w:rsidRPr="00A73A89">
        <w:trPr>
          <w:jc w:val="center"/>
        </w:trPr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4.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Idriz Kasmi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 xml:space="preserve">4 791 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1320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6 324 120</w:t>
            </w:r>
          </w:p>
        </w:tc>
      </w:tr>
      <w:tr w:rsidR="00E6615D" w:rsidRPr="00A73A89">
        <w:trPr>
          <w:jc w:val="center"/>
        </w:trPr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5.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Gjet Palaj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2 712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1320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3 579 840</w:t>
            </w:r>
          </w:p>
        </w:tc>
      </w:tr>
      <w:tr w:rsidR="00E6615D" w:rsidRPr="00A73A89">
        <w:trPr>
          <w:jc w:val="center"/>
        </w:trPr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6.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Pjetër Gjetani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7 498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1320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9 897 360</w:t>
            </w:r>
          </w:p>
        </w:tc>
      </w:tr>
      <w:tr w:rsidR="00E6615D" w:rsidRPr="00A73A89">
        <w:trPr>
          <w:jc w:val="center"/>
        </w:trPr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7.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Dervish Lama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 xml:space="preserve">1 938 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1320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2 558 160</w:t>
            </w:r>
          </w:p>
        </w:tc>
      </w:tr>
      <w:tr w:rsidR="00E6615D" w:rsidRPr="00A73A89">
        <w:trPr>
          <w:jc w:val="center"/>
        </w:trPr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8.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Hamdi Lama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3 511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1320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4 634 520</w:t>
            </w:r>
          </w:p>
        </w:tc>
      </w:tr>
      <w:tr w:rsidR="00E6615D" w:rsidRPr="00A73A89">
        <w:trPr>
          <w:jc w:val="center"/>
        </w:trPr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9.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Hamit Lama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1 938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1320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2 558 160</w:t>
            </w:r>
          </w:p>
        </w:tc>
      </w:tr>
      <w:tr w:rsidR="00E6615D" w:rsidRPr="00A73A89">
        <w:trPr>
          <w:jc w:val="center"/>
        </w:trPr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Shuma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 xml:space="preserve">31 091 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1320</w:t>
            </w:r>
          </w:p>
        </w:tc>
        <w:tc>
          <w:tcPr>
            <w:tcW w:w="0" w:type="auto"/>
          </w:tcPr>
          <w:p w:rsidR="00E6615D" w:rsidRPr="00A73A89" w:rsidRDefault="00E6615D" w:rsidP="00E6615D">
            <w:pPr>
              <w:pStyle w:val="Tabele"/>
              <w:rPr>
                <w:sz w:val="20"/>
                <w:lang w:val="sq-AL"/>
              </w:rPr>
            </w:pPr>
            <w:r w:rsidRPr="00A73A89">
              <w:rPr>
                <w:sz w:val="20"/>
                <w:lang w:val="sq-AL"/>
              </w:rPr>
              <w:t>41 040 120</w:t>
            </w:r>
          </w:p>
        </w:tc>
      </w:tr>
    </w:tbl>
    <w:p w:rsidR="00E6615D" w:rsidRPr="009A17A8" w:rsidRDefault="00E6615D" w:rsidP="00E6615D">
      <w:pPr>
        <w:pStyle w:val="Paragrafi"/>
        <w:rPr>
          <w:sz w:val="16"/>
          <w:szCs w:val="22"/>
          <w:lang w:val="sq-AL"/>
        </w:rPr>
      </w:pPr>
    </w:p>
    <w:p w:rsidR="00E6615D" w:rsidRPr="004554C0" w:rsidRDefault="00E6615D" w:rsidP="00E6615D">
      <w:pPr>
        <w:pStyle w:val="Paragrafi"/>
        <w:rPr>
          <w:szCs w:val="22"/>
          <w:lang w:val="sq-AL"/>
        </w:rPr>
      </w:pPr>
      <w:r w:rsidRPr="004554C0">
        <w:rPr>
          <w:szCs w:val="22"/>
          <w:lang w:val="sq-AL"/>
        </w:rPr>
        <w:t>Vlera totale e këtij shpronësimi është 41 040 120 (dyzet e një milion e dyzet mijë e njëqind e njëzet) lekë.</w:t>
      </w:r>
    </w:p>
    <w:sectPr w:rsidR="00E6615D" w:rsidRPr="004554C0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6615D"/>
    <w:rsid w:val="000178C2"/>
    <w:rsid w:val="000A780A"/>
    <w:rsid w:val="00211EE2"/>
    <w:rsid w:val="003218C2"/>
    <w:rsid w:val="003B3DD8"/>
    <w:rsid w:val="00626521"/>
    <w:rsid w:val="00826170"/>
    <w:rsid w:val="009723D5"/>
    <w:rsid w:val="009C7562"/>
    <w:rsid w:val="00BD1D25"/>
    <w:rsid w:val="00BF58DD"/>
    <w:rsid w:val="00C84B66"/>
    <w:rsid w:val="00E6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0D250F-EF70-437F-83EC-BCFC78EF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15D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BF58DD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F58DD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F58DD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BF58DD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F58DD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BF58DD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BF58DD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F58DD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BF58DD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F58D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F58DD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F58DD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BF58DD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BF58DD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BF58D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F58DD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BF58DD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BF58DD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BF58DD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F58D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F58D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BF58DD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BF58DD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BF58DD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F58DD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F58DD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F58DD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BF58DD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BF58DD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F58DD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BF58DD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BF58DD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9C7562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9C7562"/>
  </w:style>
  <w:style w:type="character" w:customStyle="1" w:styleId="CharChar1">
    <w:name w:val=" Char Char1"/>
    <w:basedOn w:val="DefaultParagraphFont"/>
    <w:rsid w:val="00BF58DD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BF58DD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F58DD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F58DD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BF58DD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BF58DD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BF58D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BF58DD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F58DD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F58DD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F58DD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F58DD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F58DD"/>
    <w:pPr>
      <w:pageBreakBefore/>
      <w:numPr>
        <w:numId w:val="9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BF58DD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BF58DD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F58DD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BF58DD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BF58DD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BF58DD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BF58DD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BF58DD"/>
    <w:pPr>
      <w:ind w:left="720"/>
    </w:pPr>
  </w:style>
  <w:style w:type="paragraph" w:customStyle="1" w:styleId="Section">
    <w:name w:val="Section"/>
    <w:rsid w:val="00BF58DD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F58DD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BF58DD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F58DD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F58DD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F58DD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BF58DD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BF58DD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F58DD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BF58DD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BF58DD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E6615D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E6615D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E6615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E6615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2019-03-16T18:10:00Z</dcterms:created>
  <dcterms:modified xsi:type="dcterms:W3CDTF">2019-03-16T18:10:00Z</dcterms:modified>
</cp:coreProperties>
</file>