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0AD" w:rsidRPr="000138DA" w:rsidRDefault="001610AD" w:rsidP="00844FAF">
      <w:pPr>
        <w:pStyle w:val="Akti"/>
      </w:pPr>
      <w:bookmarkStart w:id="0" w:name="_GoBack"/>
      <w:bookmarkEnd w:id="0"/>
      <w:r w:rsidRPr="000138DA">
        <w:t>VENDIM</w:t>
      </w:r>
    </w:p>
    <w:p w:rsidR="001610AD" w:rsidRPr="000138DA" w:rsidRDefault="001610AD" w:rsidP="00844FAF">
      <w:pPr>
        <w:pStyle w:val="NumriData"/>
      </w:pPr>
      <w:r w:rsidRPr="000138DA">
        <w:t>Nr.174, datë 13.2.2008</w:t>
      </w:r>
    </w:p>
    <w:p w:rsidR="001610AD" w:rsidRPr="000138DA" w:rsidRDefault="001610AD" w:rsidP="001610AD">
      <w:pPr>
        <w:pStyle w:val="NeniTitull"/>
        <w:rPr>
          <w:lang w:val="sq-AL"/>
        </w:rPr>
      </w:pPr>
    </w:p>
    <w:p w:rsidR="001610AD" w:rsidRPr="000138DA" w:rsidRDefault="001610AD" w:rsidP="00844FAF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PRONËSI TË NJËSISË SË QEVE</w:t>
      </w:r>
      <w:r>
        <w:t>RISJES VENDORE, KOMUNA NOVOSELË</w:t>
      </w:r>
      <w:r w:rsidRPr="000138DA">
        <w:t xml:space="preserve"> TË QARKUT TË VLORËS</w:t>
      </w:r>
    </w:p>
    <w:p w:rsidR="001610AD" w:rsidRPr="000138DA" w:rsidRDefault="001610AD" w:rsidP="001610AD">
      <w:pPr>
        <w:pStyle w:val="Paragrafi"/>
        <w:rPr>
          <w:lang w:val="sq-AL"/>
        </w:rPr>
      </w:pPr>
    </w:p>
    <w:p w:rsidR="001610AD" w:rsidRPr="000138DA" w:rsidRDefault="001610AD" w:rsidP="001610AD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</w:t>
      </w:r>
      <w:r w:rsidRPr="000138DA">
        <w:rPr>
          <w:lang w:val="sq-AL"/>
        </w:rPr>
        <w:t xml:space="preserve"> “</w:t>
      </w:r>
      <w:r>
        <w:rPr>
          <w:lang w:val="sq-AL"/>
        </w:rPr>
        <w:t>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1610AD" w:rsidRPr="000138DA" w:rsidRDefault="001610AD" w:rsidP="001610AD">
      <w:pPr>
        <w:pStyle w:val="Paragrafi"/>
        <w:rPr>
          <w:lang w:val="sq-AL"/>
        </w:rPr>
      </w:pPr>
    </w:p>
    <w:p w:rsidR="001610AD" w:rsidRPr="001610AD" w:rsidRDefault="001610AD" w:rsidP="001610AD">
      <w:pPr>
        <w:pStyle w:val="VENDOSI"/>
        <w:rPr>
          <w:lang w:val="sq-AL"/>
        </w:rPr>
      </w:pPr>
      <w:r w:rsidRPr="001610AD">
        <w:rPr>
          <w:lang w:val="sq-AL"/>
        </w:rPr>
        <w:t>VENDOSI:</w:t>
      </w:r>
    </w:p>
    <w:p w:rsidR="001610AD" w:rsidRPr="000138DA" w:rsidRDefault="001610AD" w:rsidP="001610AD">
      <w:pPr>
        <w:pStyle w:val="Paragrafi"/>
        <w:rPr>
          <w:lang w:val="sq-AL"/>
        </w:rPr>
      </w:pPr>
    </w:p>
    <w:p w:rsidR="001610AD" w:rsidRPr="000138DA" w:rsidRDefault="001610AD" w:rsidP="001610AD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njësisë së qeve</w:t>
      </w:r>
      <w:r>
        <w:rPr>
          <w:lang w:val="sq-AL"/>
        </w:rPr>
        <w:t>risjes vendore, komuna Novoselë</w:t>
      </w:r>
      <w:r w:rsidRPr="000138DA">
        <w:rPr>
          <w:lang w:val="sq-AL"/>
        </w:rPr>
        <w:t xml:space="preserve"> të qarkut të Vlorës, që do t’i transferohen në pronësi kësaj njësie.</w:t>
      </w:r>
    </w:p>
    <w:p w:rsidR="001610AD" w:rsidRPr="000138DA" w:rsidRDefault="001610AD" w:rsidP="001610AD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15 (pesëmbëdhjetë), dhe lidhja 1 i bashkëlidhen këtij vendimi dhe janë pjesë përbërëse e tij.</w:t>
      </w:r>
    </w:p>
    <w:p w:rsidR="001610AD" w:rsidRPr="000138DA" w:rsidRDefault="001610AD" w:rsidP="001610AD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Novoselë për zbatimin e këtij vendimi.</w:t>
      </w:r>
    </w:p>
    <w:p w:rsidR="001610AD" w:rsidRPr="000138DA" w:rsidRDefault="001610AD" w:rsidP="001610AD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</w:t>
      </w:r>
      <w:r w:rsidRPr="000138DA">
        <w:rPr>
          <w:lang w:val="sq-AL"/>
        </w:rPr>
        <w:t xml:space="preserve">Fletoren </w:t>
      </w:r>
      <w:r>
        <w:rPr>
          <w:lang w:val="sq-AL"/>
        </w:rPr>
        <w:t>Zyrtare</w:t>
      </w:r>
      <w:r w:rsidRPr="000138DA">
        <w:rPr>
          <w:lang w:val="sq-AL"/>
        </w:rPr>
        <w:t>.</w:t>
      </w:r>
    </w:p>
    <w:p w:rsidR="001610AD" w:rsidRPr="000138DA" w:rsidRDefault="001610AD" w:rsidP="001610AD">
      <w:pPr>
        <w:pStyle w:val="Paragrafi"/>
        <w:rPr>
          <w:lang w:val="sq-AL"/>
        </w:rPr>
      </w:pPr>
    </w:p>
    <w:p w:rsidR="001610AD" w:rsidRPr="000138DA" w:rsidRDefault="001610AD" w:rsidP="001610AD">
      <w:pPr>
        <w:pStyle w:val="Autoriteti"/>
      </w:pPr>
      <w:r w:rsidRPr="000138DA">
        <w:t>KRYEMINISTRI</w:t>
      </w:r>
    </w:p>
    <w:p w:rsidR="001610AD" w:rsidRDefault="001610AD" w:rsidP="001610AD">
      <w:pPr>
        <w:pStyle w:val="AutoritetiEmer"/>
        <w:rPr>
          <w:lang w:val="sq-AL"/>
        </w:rPr>
      </w:pPr>
      <w:r w:rsidRPr="000138DA">
        <w:t xml:space="preserve">Sali  Berisha </w:t>
      </w: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2F353B" w:rsidP="001610AD">
      <w:pPr>
        <w:pStyle w:val="Figure"/>
        <w:rPr>
          <w:lang w:val="sq-AL"/>
        </w:rPr>
      </w:pPr>
      <w:r w:rsidRPr="00B25798">
        <w:rPr>
          <w:noProof/>
          <w:lang w:val="en-GB" w:eastAsia="en-GB"/>
        </w:rPr>
        <w:lastRenderedPageBreak/>
        <w:drawing>
          <wp:inline distT="0" distB="0" distL="0" distR="0">
            <wp:extent cx="4800600" cy="8686800"/>
            <wp:effectExtent l="0" t="0" r="0" b="0"/>
            <wp:docPr id="1" name="Picture 1" descr="17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4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25" b="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0AD" w:rsidRDefault="002F353B" w:rsidP="001610AD">
      <w:pPr>
        <w:pStyle w:val="Figure"/>
        <w:rPr>
          <w:lang w:val="sq-AL"/>
        </w:rPr>
      </w:pPr>
      <w:r w:rsidRPr="00B25798">
        <w:rPr>
          <w:noProof/>
          <w:lang w:val="en-GB" w:eastAsia="en-GB"/>
        </w:rPr>
        <w:lastRenderedPageBreak/>
        <w:drawing>
          <wp:inline distT="0" distB="0" distL="0" distR="0">
            <wp:extent cx="5600700" cy="4800600"/>
            <wp:effectExtent l="0" t="0" r="0" b="0"/>
            <wp:docPr id="2" name="Picture 2" descr="17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4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42" r="2672" b="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p w:rsidR="001610AD" w:rsidRDefault="001610AD" w:rsidP="001610AD">
      <w:pPr>
        <w:pStyle w:val="Paragrafi"/>
        <w:rPr>
          <w:lang w:val="sq-AL"/>
        </w:rPr>
      </w:pPr>
    </w:p>
    <w:sectPr w:rsidR="001610A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10AD"/>
    <w:rsid w:val="000178C2"/>
    <w:rsid w:val="000A780A"/>
    <w:rsid w:val="001610AD"/>
    <w:rsid w:val="00211EE2"/>
    <w:rsid w:val="002F353B"/>
    <w:rsid w:val="003218C2"/>
    <w:rsid w:val="003B3DD8"/>
    <w:rsid w:val="00505A2E"/>
    <w:rsid w:val="005C7CDE"/>
    <w:rsid w:val="00626521"/>
    <w:rsid w:val="00844FAF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A8F28D-21CC-4B61-88C1-235B8469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610A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610A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610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