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B07" w:rsidRPr="000138DA" w:rsidRDefault="005E2B07" w:rsidP="009C693D">
      <w:pPr>
        <w:pStyle w:val="Akti"/>
      </w:pPr>
      <w:bookmarkStart w:id="0" w:name="_GoBack"/>
      <w:bookmarkEnd w:id="0"/>
      <w:r w:rsidRPr="000138DA">
        <w:t>VENDIM</w:t>
      </w:r>
    </w:p>
    <w:p w:rsidR="005E2B07" w:rsidRPr="000138DA" w:rsidRDefault="005E2B07" w:rsidP="009C693D">
      <w:pPr>
        <w:pStyle w:val="NumriData"/>
      </w:pPr>
      <w:r w:rsidRPr="000138DA">
        <w:t>Nr.182, datë 13.2.2008</w:t>
      </w:r>
    </w:p>
    <w:p w:rsidR="005E2B07" w:rsidRPr="000138DA" w:rsidRDefault="005E2B07" w:rsidP="005E2B07">
      <w:pPr>
        <w:pStyle w:val="Paragrafi"/>
        <w:rPr>
          <w:lang w:val="sq-AL"/>
        </w:rPr>
      </w:pPr>
    </w:p>
    <w:p w:rsidR="005E2B07" w:rsidRPr="000138DA" w:rsidRDefault="005E2B07" w:rsidP="009C693D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PËRDORIM TË NJËSISË SË QEV</w:t>
      </w:r>
      <w:r>
        <w:t>ERISJES VENDORE, KOMUNA KUTALLI</w:t>
      </w:r>
      <w:r w:rsidRPr="000138DA">
        <w:t xml:space="preserve"> TË QARKUT TË BERATIT</w:t>
      </w:r>
    </w:p>
    <w:p w:rsidR="005E2B07" w:rsidRPr="000138DA" w:rsidRDefault="005E2B07" w:rsidP="005E2B07">
      <w:pPr>
        <w:pStyle w:val="NeniTitull"/>
        <w:rPr>
          <w:lang w:val="sq-AL"/>
        </w:rPr>
      </w:pPr>
    </w:p>
    <w:p w:rsidR="005E2B07" w:rsidRPr="000138DA" w:rsidRDefault="005E2B07" w:rsidP="005E2B07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5E2B07" w:rsidRPr="000138DA" w:rsidRDefault="005E2B07" w:rsidP="005E2B07">
      <w:pPr>
        <w:pStyle w:val="NeniTitull"/>
        <w:rPr>
          <w:lang w:val="sq-AL"/>
        </w:rPr>
      </w:pPr>
    </w:p>
    <w:p w:rsidR="005E2B07" w:rsidRPr="000470AA" w:rsidRDefault="005E2B07" w:rsidP="005E2B07">
      <w:pPr>
        <w:pStyle w:val="VENDOSI"/>
        <w:rPr>
          <w:lang w:val="sq-AL"/>
        </w:rPr>
      </w:pPr>
      <w:r w:rsidRPr="000470AA">
        <w:rPr>
          <w:lang w:val="sq-AL"/>
        </w:rPr>
        <w:t>VENDOSI:</w:t>
      </w:r>
    </w:p>
    <w:p w:rsidR="005E2B07" w:rsidRPr="000138DA" w:rsidRDefault="005E2B07" w:rsidP="005E2B07">
      <w:pPr>
        <w:pStyle w:val="Paragrafi"/>
        <w:rPr>
          <w:lang w:val="sq-AL"/>
        </w:rPr>
      </w:pPr>
    </w:p>
    <w:p w:rsidR="005E2B07" w:rsidRPr="000138DA" w:rsidRDefault="005E2B07" w:rsidP="005E2B07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>ë së qev</w:t>
      </w:r>
      <w:r>
        <w:rPr>
          <w:lang w:val="sq-AL"/>
        </w:rPr>
        <w:t>erisjes vendore, komuna Kutalli</w:t>
      </w:r>
      <w:r w:rsidRPr="000138DA">
        <w:rPr>
          <w:lang w:val="sq-AL"/>
        </w:rPr>
        <w:t xml:space="preserve"> të qarkut të Beratit, që do t’i transferohen në përdorim  kësaj njësie.</w:t>
      </w:r>
    </w:p>
    <w:p w:rsidR="005E2B07" w:rsidRPr="000138DA" w:rsidRDefault="005E2B07" w:rsidP="005E2B07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4 (katër), dhe lidhja 1 i bashkëlidhen këtij vendimi dhe janë pjesë përbërëse e tij.</w:t>
      </w:r>
    </w:p>
    <w:p w:rsidR="005E2B07" w:rsidRPr="000138DA" w:rsidRDefault="005E2B07" w:rsidP="005E2B07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Kutalli  për zbatimin e këtij vendimi.</w:t>
      </w:r>
    </w:p>
    <w:p w:rsidR="005E2B07" w:rsidRPr="000138DA" w:rsidRDefault="005E2B07" w:rsidP="005E2B07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5E2B07" w:rsidRPr="000138DA" w:rsidRDefault="005E2B07" w:rsidP="005E2B07">
      <w:pPr>
        <w:pStyle w:val="NeniTitull"/>
        <w:rPr>
          <w:lang w:val="sq-AL"/>
        </w:rPr>
      </w:pPr>
    </w:p>
    <w:p w:rsidR="005E2B07" w:rsidRPr="000138DA" w:rsidRDefault="005E2B07" w:rsidP="005E2B07">
      <w:pPr>
        <w:pStyle w:val="Autoriteti"/>
      </w:pPr>
      <w:r w:rsidRPr="000138DA">
        <w:t>KRYEMINISTRI</w:t>
      </w:r>
    </w:p>
    <w:p w:rsidR="005E2B07" w:rsidRPr="000138DA" w:rsidRDefault="005E2B07" w:rsidP="005E2B07">
      <w:pPr>
        <w:pStyle w:val="AutoritetiEmer"/>
      </w:pPr>
      <w:r w:rsidRPr="000138DA">
        <w:t xml:space="preserve">Sali  Berisha </w:t>
      </w:r>
    </w:p>
    <w:p w:rsidR="005E2B07" w:rsidRPr="000138DA" w:rsidRDefault="005E2B07" w:rsidP="005E2B07">
      <w:pPr>
        <w:pStyle w:val="Paragrafi"/>
        <w:rPr>
          <w:lang w:val="sq-AL"/>
        </w:rPr>
      </w:pPr>
    </w:p>
    <w:p w:rsidR="005E2B07" w:rsidRPr="000138DA" w:rsidRDefault="005E2B07" w:rsidP="005E2B07">
      <w:pPr>
        <w:pStyle w:val="Paragrafi"/>
        <w:rPr>
          <w:lang w:val="sq-AL"/>
        </w:rPr>
      </w:pPr>
    </w:p>
    <w:p w:rsidR="005E2B07" w:rsidRPr="000138DA" w:rsidRDefault="005E2B07" w:rsidP="005E2B07">
      <w:pPr>
        <w:pStyle w:val="Paragrafi"/>
        <w:rPr>
          <w:lang w:val="sq-AL"/>
        </w:rPr>
      </w:pPr>
    </w:p>
    <w:p w:rsidR="005E2B07" w:rsidRPr="000138DA" w:rsidRDefault="005E2B07" w:rsidP="005E2B07">
      <w:pPr>
        <w:pStyle w:val="Paragrafi"/>
        <w:rPr>
          <w:lang w:val="sq-AL"/>
        </w:rPr>
      </w:pPr>
    </w:p>
    <w:p w:rsidR="005E2B07" w:rsidRDefault="004809B7" w:rsidP="005E2B07">
      <w:pPr>
        <w:pStyle w:val="Figure"/>
        <w:jc w:val="center"/>
      </w:pPr>
      <w:r w:rsidRPr="00D0038D">
        <w:rPr>
          <w:noProof/>
          <w:lang w:val="en-GB" w:eastAsia="en-GB"/>
        </w:rPr>
        <w:lastRenderedPageBreak/>
        <w:drawing>
          <wp:inline distT="0" distB="0" distL="0" distR="0">
            <wp:extent cx="2514600" cy="8886825"/>
            <wp:effectExtent l="0" t="0" r="0" b="9525"/>
            <wp:docPr id="1" name="Picture 1" descr="18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2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4" r="8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B07" w:rsidRDefault="004809B7" w:rsidP="005E2B07">
      <w:pPr>
        <w:pStyle w:val="Figure"/>
        <w:jc w:val="center"/>
      </w:pPr>
      <w:r w:rsidRPr="00D0038D">
        <w:rPr>
          <w:noProof/>
          <w:lang w:val="en-GB" w:eastAsia="en-GB"/>
        </w:rPr>
        <w:lastRenderedPageBreak/>
        <w:drawing>
          <wp:inline distT="0" distB="0" distL="0" distR="0">
            <wp:extent cx="5753100" cy="5905500"/>
            <wp:effectExtent l="0" t="0" r="0" b="0"/>
            <wp:docPr id="2" name="Picture 2" descr="18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2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p w:rsidR="005E2B07" w:rsidRDefault="005E2B07" w:rsidP="005E2B07">
      <w:pPr>
        <w:pStyle w:val="Figure"/>
        <w:jc w:val="center"/>
      </w:pPr>
    </w:p>
    <w:sectPr w:rsidR="005E2B0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2B07"/>
    <w:rsid w:val="000178C2"/>
    <w:rsid w:val="000A780A"/>
    <w:rsid w:val="00211EE2"/>
    <w:rsid w:val="003218C2"/>
    <w:rsid w:val="003B3DD8"/>
    <w:rsid w:val="004809B7"/>
    <w:rsid w:val="00505A2E"/>
    <w:rsid w:val="005C7CDE"/>
    <w:rsid w:val="005E2B07"/>
    <w:rsid w:val="00626521"/>
    <w:rsid w:val="009723D5"/>
    <w:rsid w:val="009C693D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094E2-B90C-4D48-A269-68895458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B0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E2B0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2B0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E2B0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