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3FF" w:rsidRDefault="007B13FF" w:rsidP="007B13FF">
      <w:pPr>
        <w:pStyle w:val="Akti"/>
      </w:pPr>
      <w:bookmarkStart w:id="0" w:name="_GoBack"/>
      <w:bookmarkEnd w:id="0"/>
      <w:r>
        <w:t xml:space="preserve">Vendim </w:t>
      </w:r>
    </w:p>
    <w:p w:rsidR="007B13FF" w:rsidRDefault="007B13FF" w:rsidP="007B13FF">
      <w:pPr>
        <w:pStyle w:val="NumriData"/>
      </w:pPr>
      <w:r>
        <w:t>Nr.233, datë 21.2.2008</w:t>
      </w:r>
    </w:p>
    <w:p w:rsidR="007B13FF" w:rsidRDefault="007B13FF" w:rsidP="007B13FF">
      <w:pPr>
        <w:pStyle w:val="Paragrafi"/>
      </w:pPr>
    </w:p>
    <w:p w:rsidR="007B13FF" w:rsidRDefault="007B13FF" w:rsidP="007B13FF">
      <w:pPr>
        <w:pStyle w:val="Titulli"/>
      </w:pPr>
      <w:r>
        <w:t>Për kalimin në përgjegjësi administrimi të mjediseve të radiostacionit të Kasharit nga radiotelevizioni publik shqiptar te Ministria e financave dhe për kalimin në përgjegjësi administrimi radiotelevizionit publik shqiptar të mjediseve të ateliesë së re</w:t>
      </w:r>
    </w:p>
    <w:p w:rsidR="007B13FF" w:rsidRDefault="007B13FF" w:rsidP="007B13FF">
      <w:pPr>
        <w:pStyle w:val="Paragrafi"/>
      </w:pPr>
    </w:p>
    <w:p w:rsidR="007B13FF" w:rsidRPr="000B2989" w:rsidRDefault="007B13FF" w:rsidP="007B13FF">
      <w:pPr>
        <w:pStyle w:val="BazLigjPropozues"/>
      </w:pPr>
      <w:r w:rsidRPr="000B2989">
        <w:t>N</w:t>
      </w:r>
      <w:r>
        <w:t>ë</w:t>
      </w:r>
      <w:r w:rsidRPr="000B2989">
        <w:t xml:space="preserve"> mb</w:t>
      </w:r>
      <w:r>
        <w:t>ë</w:t>
      </w:r>
      <w:r w:rsidRPr="000B2989">
        <w:t>shtetje t</w:t>
      </w:r>
      <w:r>
        <w:t>ë</w:t>
      </w:r>
      <w:r w:rsidRPr="000B2989">
        <w:t xml:space="preserve"> nenit 100 t</w:t>
      </w:r>
      <w:r>
        <w:t>ë</w:t>
      </w:r>
      <w:r w:rsidRPr="000B2989">
        <w:t xml:space="preserve"> Kushtetut</w:t>
      </w:r>
      <w:r>
        <w:t>ë</w:t>
      </w:r>
      <w:r w:rsidRPr="000B2989">
        <w:t>s dhe t</w:t>
      </w:r>
      <w:r>
        <w:t>ë</w:t>
      </w:r>
      <w:r w:rsidRPr="000B2989">
        <w:t xml:space="preserve"> neneve 8, 10, 11,13, shkronja “c”</w:t>
      </w:r>
      <w:r>
        <w:t>, e 15</w:t>
      </w:r>
      <w:r w:rsidRPr="000B2989">
        <w:t xml:space="preserve"> t</w:t>
      </w:r>
      <w:r>
        <w:t>ë</w:t>
      </w:r>
      <w:r w:rsidRPr="000B2989">
        <w:t xml:space="preserve"> ligjit nr.8743, dat</w:t>
      </w:r>
      <w:r>
        <w:t>ë 22.2.2001</w:t>
      </w:r>
      <w:r w:rsidRPr="000B2989">
        <w:t xml:space="preserve"> “P</w:t>
      </w:r>
      <w:r>
        <w:t>ë</w:t>
      </w:r>
      <w:r w:rsidRPr="000B2989">
        <w:t>r pronat e paluajtshme t</w:t>
      </w:r>
      <w:r>
        <w:t>ë</w:t>
      </w:r>
      <w:r w:rsidRPr="000B2989">
        <w:t xml:space="preserve"> shtetit”, me propozimin e Ministrit t</w:t>
      </w:r>
      <w:r>
        <w:t>ë</w:t>
      </w:r>
      <w:r w:rsidRPr="000B2989">
        <w:t xml:space="preserve"> Financave, K</w:t>
      </w:r>
      <w:r>
        <w:t>ë</w:t>
      </w:r>
      <w:r w:rsidRPr="000B2989">
        <w:t>shilli i Ministrave</w:t>
      </w:r>
    </w:p>
    <w:p w:rsidR="007B13FF" w:rsidRPr="00191F26" w:rsidRDefault="007B13FF" w:rsidP="007B13FF">
      <w:pPr>
        <w:pStyle w:val="Paragrafi"/>
      </w:pPr>
    </w:p>
    <w:p w:rsidR="007B13FF" w:rsidRDefault="007B13FF" w:rsidP="007B13FF">
      <w:pPr>
        <w:pStyle w:val="VENDOSI"/>
      </w:pPr>
      <w:r>
        <w:t>Vendosi:</w:t>
      </w:r>
    </w:p>
    <w:p w:rsidR="007B13FF" w:rsidRPr="00191F26" w:rsidRDefault="007B13FF" w:rsidP="007B13FF">
      <w:pPr>
        <w:pStyle w:val="Paragrafi"/>
      </w:pPr>
    </w:p>
    <w:p w:rsidR="007B13FF" w:rsidRPr="00191F26" w:rsidRDefault="007B13FF" w:rsidP="007B13FF">
      <w:pPr>
        <w:pStyle w:val="Paragrafi"/>
      </w:pPr>
      <w:r w:rsidRPr="00191F26">
        <w:t>1. Mjediset e radiostacionit të Kasharit, në pronësi të Radiotelevizionit Publik Shqiptar, t’i kalojnë në përgjegjësi administrimi Ministrisë së Financave,</w:t>
      </w:r>
      <w:r>
        <w:t xml:space="preserve"> </w:t>
      </w:r>
      <w:r w:rsidRPr="00191F26">
        <w:t>për t’u përdorur nga Drejtoria e Përgjithshme e Doganave, sipas formularit dhe planimetrisë, që i bashkëlidhen këtij vendimi.</w:t>
      </w:r>
    </w:p>
    <w:p w:rsidR="007B13FF" w:rsidRPr="00191F26" w:rsidRDefault="007B13FF" w:rsidP="007B13FF">
      <w:pPr>
        <w:pStyle w:val="Paragrafi"/>
      </w:pPr>
      <w:r w:rsidRPr="00191F26">
        <w:t>2. Drejtoria e Përgjithshme e Doganave, për të përballuar shpenzimet e transferimit, të përdorë fondet e miratuara në buxhetin e vitit 2008.</w:t>
      </w:r>
    </w:p>
    <w:p w:rsidR="007B13FF" w:rsidRPr="00191F26" w:rsidRDefault="007B13FF" w:rsidP="007B13FF">
      <w:pPr>
        <w:pStyle w:val="Paragrafi"/>
      </w:pPr>
      <w:r w:rsidRPr="00191F26">
        <w:t xml:space="preserve">3. </w:t>
      </w:r>
      <w:r>
        <w:t>Objekti “Atelie e re”</w:t>
      </w:r>
      <w:r w:rsidRPr="00191F26">
        <w:t>, me sipërfaqe të pë</w:t>
      </w:r>
      <w:r>
        <w:t>rgjithshme 3</w:t>
      </w:r>
      <w:r w:rsidRPr="00191F26">
        <w:t>804 m</w:t>
      </w:r>
      <w:r w:rsidRPr="00D02847">
        <w:rPr>
          <w:vertAlign w:val="superscript"/>
        </w:rPr>
        <w:t>2</w:t>
      </w:r>
      <w:r w:rsidRPr="00191F26">
        <w:t>, në pronësi të Ministrisë së Ekonomisë, Tregtisë dhe Energjetikës, t’i kalojë në përgjegjësi administrimi Radiotelevizionit Publik Shqiptar.</w:t>
      </w:r>
    </w:p>
    <w:p w:rsidR="007B13FF" w:rsidRPr="00191F26" w:rsidRDefault="007B13FF" w:rsidP="007B13FF">
      <w:pPr>
        <w:pStyle w:val="Paragrafi"/>
      </w:pPr>
      <w:r w:rsidRPr="00191F26">
        <w:t>4. Ngarkohen Ministri i Financave, Ministri i Ekonomisë, Tregtisë dhe Energjetikës, Ministri i Turizmit, Kulturës, Rinisë dhe Sporteve, kryeregjistruesi i Pasurive të Paluajtshme të Republikës së Shqipërisë</w:t>
      </w:r>
      <w:r>
        <w:t xml:space="preserve"> dhe Radiotelevizioni</w:t>
      </w:r>
      <w:r w:rsidRPr="00191F26">
        <w:t xml:space="preserve"> Publik Shqiptar për zbatimin e këtij vendimi.</w:t>
      </w:r>
    </w:p>
    <w:p w:rsidR="007B13FF" w:rsidRPr="00191F26" w:rsidRDefault="007B13FF" w:rsidP="007B13FF">
      <w:pPr>
        <w:pStyle w:val="Paragrafi"/>
      </w:pPr>
      <w:r w:rsidRPr="00191F26">
        <w:t>Ky vendim hyn në fuqi pas botimit në Fletoren Zyrtare.</w:t>
      </w:r>
    </w:p>
    <w:p w:rsidR="007B13FF" w:rsidRPr="00191F26" w:rsidRDefault="007B13FF" w:rsidP="007B13FF">
      <w:pPr>
        <w:pStyle w:val="Paragrafi"/>
      </w:pPr>
    </w:p>
    <w:p w:rsidR="007B13FF" w:rsidRDefault="007B13FF" w:rsidP="007B13FF">
      <w:pPr>
        <w:pStyle w:val="Autoriteti"/>
      </w:pPr>
      <w:r>
        <w:t>Kryeministri</w:t>
      </w:r>
    </w:p>
    <w:p w:rsidR="007B13FF" w:rsidRPr="000B2989" w:rsidRDefault="007B13FF" w:rsidP="007B13FF">
      <w:pPr>
        <w:pStyle w:val="AutoritetiEmer"/>
      </w:pPr>
      <w:r>
        <w:t>Sali Berisha</w:t>
      </w:r>
    </w:p>
    <w:p w:rsidR="007B13FF" w:rsidRPr="00191F26" w:rsidRDefault="007B13FF" w:rsidP="007B13FF">
      <w:pPr>
        <w:pStyle w:val="Paragrafi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p w:rsidR="007B13FF" w:rsidRDefault="007B13FF" w:rsidP="007B13FF">
      <w:pPr>
        <w:pStyle w:val="Paragrafi"/>
        <w:ind w:firstLine="0"/>
      </w:pPr>
    </w:p>
    <w:tbl>
      <w:tblPr>
        <w:tblStyle w:val="TableGrid"/>
        <w:tblW w:w="9323" w:type="dxa"/>
        <w:tblLook w:val="01E0" w:firstRow="1" w:lastRow="1" w:firstColumn="1" w:lastColumn="1" w:noHBand="0" w:noVBand="0"/>
      </w:tblPr>
      <w:tblGrid>
        <w:gridCol w:w="9323"/>
      </w:tblGrid>
      <w:tr w:rsidR="007B13FF">
        <w:trPr>
          <w:trHeight w:val="13156"/>
        </w:trPr>
        <w:tc>
          <w:tcPr>
            <w:tcW w:w="9323" w:type="dxa"/>
          </w:tcPr>
          <w:p w:rsidR="007B13FF" w:rsidRPr="007B13FF" w:rsidRDefault="003B5AC8" w:rsidP="007B13FF">
            <w:pPr>
              <w:pStyle w:val="Figure"/>
            </w:pPr>
            <w:r w:rsidRPr="007B13FF"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5753100" cy="8220075"/>
                  <wp:effectExtent l="0" t="0" r="0" b="9525"/>
                  <wp:docPr id="1" name="Picture 1" descr="hart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rt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22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13FF" w:rsidRPr="00191F26" w:rsidRDefault="007B13FF" w:rsidP="007B13FF">
      <w:pPr>
        <w:pStyle w:val="Paragrafi"/>
        <w:ind w:firstLine="0"/>
      </w:pPr>
    </w:p>
    <w:p w:rsidR="007B13FF" w:rsidRPr="00191F26" w:rsidRDefault="007B13FF" w:rsidP="007B13FF">
      <w:pPr>
        <w:pStyle w:val="Paragrafi"/>
      </w:pPr>
    </w:p>
    <w:tbl>
      <w:tblPr>
        <w:tblStyle w:val="TableGrid"/>
        <w:tblW w:w="9486" w:type="dxa"/>
        <w:tblLook w:val="01E0" w:firstRow="1" w:lastRow="1" w:firstColumn="1" w:lastColumn="1" w:noHBand="0" w:noVBand="0"/>
      </w:tblPr>
      <w:tblGrid>
        <w:gridCol w:w="9486"/>
      </w:tblGrid>
      <w:tr w:rsidR="007B13FF">
        <w:trPr>
          <w:trHeight w:val="13338"/>
        </w:trPr>
        <w:tc>
          <w:tcPr>
            <w:tcW w:w="9486" w:type="dxa"/>
          </w:tcPr>
          <w:p w:rsidR="007B13FF" w:rsidRDefault="003B5AC8" w:rsidP="007B13FF">
            <w:pPr>
              <w:pStyle w:val="Figure"/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5753100" cy="8458200"/>
                  <wp:effectExtent l="0" t="0" r="0" b="0"/>
                  <wp:docPr id="2" name="Picture 2" descr="har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r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45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13FF" w:rsidRDefault="007B13FF" w:rsidP="007B13FF">
      <w:pPr>
        <w:pStyle w:val="Akti"/>
      </w:pPr>
    </w:p>
    <w:p w:rsidR="007B13FF" w:rsidRDefault="007B13FF" w:rsidP="007B13FF">
      <w:pPr>
        <w:pStyle w:val="Akti"/>
      </w:pPr>
    </w:p>
    <w:sectPr w:rsidR="007B13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13FF"/>
    <w:rsid w:val="000178C2"/>
    <w:rsid w:val="000A780A"/>
    <w:rsid w:val="00211EE2"/>
    <w:rsid w:val="003218C2"/>
    <w:rsid w:val="003B3DD8"/>
    <w:rsid w:val="003B5AC8"/>
    <w:rsid w:val="004C3478"/>
    <w:rsid w:val="00505A2E"/>
    <w:rsid w:val="005C7CDE"/>
    <w:rsid w:val="00626521"/>
    <w:rsid w:val="007B13FF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92B5C4-2B60-4C82-A9B0-86C8CC96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3FF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