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706" w:rsidRPr="00580D6F" w:rsidRDefault="00D63706" w:rsidP="00D63706">
      <w:pPr>
        <w:pStyle w:val="Akti"/>
        <w:keepNext w:val="0"/>
      </w:pPr>
      <w:bookmarkStart w:id="0" w:name="_GoBack"/>
      <w:bookmarkEnd w:id="0"/>
      <w:r w:rsidRPr="00580D6F">
        <w:t>VENDIM </w:t>
      </w:r>
    </w:p>
    <w:p w:rsidR="00D63706" w:rsidRPr="00580D6F" w:rsidRDefault="00D63706" w:rsidP="00D63706">
      <w:pPr>
        <w:pStyle w:val="NumriData"/>
        <w:keepNext w:val="0"/>
        <w:rPr>
          <w:szCs w:val="22"/>
        </w:rPr>
      </w:pPr>
      <w:r w:rsidRPr="00580D6F">
        <w:rPr>
          <w:szCs w:val="22"/>
        </w:rPr>
        <w:t>Nr.294, datë 12.3.2008</w:t>
      </w:r>
    </w:p>
    <w:p w:rsidR="00D63706" w:rsidRPr="00580D6F" w:rsidRDefault="00D63706" w:rsidP="00D63706">
      <w:pPr>
        <w:pStyle w:val="Paragrafi"/>
        <w:rPr>
          <w:szCs w:val="22"/>
          <w:lang w:val="it-IT"/>
        </w:rPr>
      </w:pPr>
    </w:p>
    <w:p w:rsidR="00D63706" w:rsidRPr="00580D6F" w:rsidRDefault="00D63706" w:rsidP="00D63706">
      <w:pPr>
        <w:pStyle w:val="Titulli"/>
        <w:keepNext w:val="0"/>
        <w:rPr>
          <w:lang w:val="it-IT"/>
        </w:rPr>
      </w:pPr>
      <w:r w:rsidRPr="00580D6F">
        <w:rPr>
          <w:lang w:val="it-IT"/>
        </w:rPr>
        <w:t>PËR MIRATIMIN E LISTËS PËRFUNDIMTARE TË PRONAVE, PYJE DHE KULLOTA, QË DO TË TRANSFEROHEN NË PRONËSI TË NJËSISË SË QEVERISJES VENDORE, KOMUNA KUTË, TË QARKUT TË FIERIT</w:t>
      </w:r>
    </w:p>
    <w:p w:rsidR="00D63706" w:rsidRPr="00580D6F" w:rsidRDefault="00D63706" w:rsidP="00D63706">
      <w:pPr>
        <w:pStyle w:val="Paragrafi"/>
        <w:rPr>
          <w:szCs w:val="22"/>
          <w:lang w:val="it-IT"/>
        </w:rPr>
      </w:pPr>
      <w:r w:rsidRPr="00580D6F">
        <w:rPr>
          <w:szCs w:val="22"/>
          <w:lang w:val="it-IT"/>
        </w:rPr>
        <w:t> </w:t>
      </w:r>
    </w:p>
    <w:p w:rsidR="00D63706" w:rsidRPr="00580D6F" w:rsidRDefault="00D63706" w:rsidP="00D63706">
      <w:pPr>
        <w:pStyle w:val="BazLigjPropozues"/>
        <w:keepNext w:val="0"/>
        <w:rPr>
          <w:lang w:val="it-IT"/>
        </w:rPr>
      </w:pPr>
      <w:r w:rsidRPr="00580D6F">
        <w:rPr>
          <w:lang w:val="it-IT"/>
        </w:rP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D63706" w:rsidRPr="00580D6F" w:rsidRDefault="00D63706" w:rsidP="00D63706">
      <w:pPr>
        <w:pStyle w:val="Paragrafi"/>
        <w:rPr>
          <w:szCs w:val="22"/>
          <w:lang w:val="it-IT"/>
        </w:rPr>
      </w:pPr>
      <w:r w:rsidRPr="00580D6F">
        <w:rPr>
          <w:szCs w:val="22"/>
          <w:lang w:val="it-IT"/>
        </w:rPr>
        <w:t> </w:t>
      </w:r>
    </w:p>
    <w:p w:rsidR="00D63706" w:rsidRPr="00580D6F" w:rsidRDefault="00D63706" w:rsidP="00D63706">
      <w:pPr>
        <w:pStyle w:val="VENDOSI"/>
        <w:keepNext w:val="0"/>
        <w:rPr>
          <w:lang w:val="it-IT"/>
        </w:rPr>
      </w:pPr>
      <w:r w:rsidRPr="00580D6F">
        <w:rPr>
          <w:lang w:val="it-IT"/>
        </w:rPr>
        <w:t>VENDOSI:</w:t>
      </w:r>
    </w:p>
    <w:p w:rsidR="00D63706" w:rsidRPr="00580D6F" w:rsidRDefault="00D63706" w:rsidP="00D63706">
      <w:pPr>
        <w:pStyle w:val="Paragrafi"/>
        <w:rPr>
          <w:szCs w:val="22"/>
          <w:lang w:val="it-IT"/>
        </w:rPr>
      </w:pPr>
      <w:r w:rsidRPr="00580D6F">
        <w:rPr>
          <w:szCs w:val="22"/>
          <w:lang w:val="it-IT"/>
        </w:rPr>
        <w:t> </w:t>
      </w:r>
    </w:p>
    <w:p w:rsidR="00D63706" w:rsidRPr="00580D6F" w:rsidRDefault="00D63706" w:rsidP="00D63706">
      <w:pPr>
        <w:pStyle w:val="Paragrafi"/>
        <w:rPr>
          <w:szCs w:val="22"/>
          <w:lang w:val="it-IT"/>
        </w:rPr>
      </w:pPr>
      <w:r w:rsidRPr="00580D6F">
        <w:rPr>
          <w:szCs w:val="22"/>
          <w:lang w:val="it-IT"/>
        </w:rPr>
        <w:t xml:space="preserve">1. Miratimin e listës përfundimtare të pronave të paluajtshme publike, pyje dhe kullota, që janë në juridiksionin territorial dhe administrativ të njësisë së qeverisjes vendore, komuna Kutë të qarkut të Fierit, që do t’i transferohen në pronësi kësaj njësie. </w:t>
      </w:r>
    </w:p>
    <w:p w:rsidR="00D63706" w:rsidRPr="00580D6F" w:rsidRDefault="00D63706" w:rsidP="00D63706">
      <w:pPr>
        <w:pStyle w:val="Paragrafi"/>
        <w:rPr>
          <w:szCs w:val="22"/>
          <w:lang w:val="it-IT"/>
        </w:rPr>
      </w:pPr>
      <w:r w:rsidRPr="00580D6F">
        <w:rPr>
          <w:szCs w:val="22"/>
          <w:lang w:val="it-IT"/>
        </w:rPr>
        <w:t xml:space="preserve">2. Lista përfundimtare e pronave të paluajtshme, pyje dhe kullota, me  2 (dy) fletë, që përfundon me numrin rendor 63 (gjashtëdhjetë e tre), dhe lidhja 1 i bashkëlidhen këtij vendimi dhe janë pjesë përbërëse e tij. </w:t>
      </w:r>
    </w:p>
    <w:p w:rsidR="00D63706" w:rsidRPr="00580D6F" w:rsidRDefault="00D63706" w:rsidP="00D63706">
      <w:pPr>
        <w:pStyle w:val="Paragrafi"/>
        <w:rPr>
          <w:szCs w:val="22"/>
          <w:lang w:val="it-IT"/>
        </w:rPr>
      </w:pPr>
      <w:r w:rsidRPr="00580D6F">
        <w:rPr>
          <w:szCs w:val="22"/>
          <w:lang w:val="it-IT"/>
        </w:rPr>
        <w:t>3. Ngarkohen Ministria e Brendshme, Ministria e Mjedisit, Pyjeve dhe Administrimit të Ujërave, kryeregjistruesi i Pasurive të Paluajtshme të Republikës së Shqipërisë dhe komuna Kutë për zbatimin e këtij vendimi.</w:t>
      </w:r>
    </w:p>
    <w:p w:rsidR="00D63706" w:rsidRPr="00580D6F" w:rsidRDefault="00D63706" w:rsidP="00D63706">
      <w:pPr>
        <w:pStyle w:val="Paragrafi"/>
        <w:rPr>
          <w:szCs w:val="22"/>
          <w:lang w:val="it-IT"/>
        </w:rPr>
      </w:pPr>
      <w:r w:rsidRPr="00580D6F">
        <w:rPr>
          <w:szCs w:val="22"/>
          <w:lang w:val="it-IT"/>
        </w:rPr>
        <w:t>Ky vendim hyn në fuqi pas botimit në Fletoren Zyrtare.</w:t>
      </w:r>
    </w:p>
    <w:p w:rsidR="00D63706" w:rsidRPr="00580D6F" w:rsidRDefault="00D63706" w:rsidP="00D63706">
      <w:pPr>
        <w:pStyle w:val="Paragrafi"/>
        <w:rPr>
          <w:szCs w:val="22"/>
          <w:lang w:val="it-IT"/>
        </w:rPr>
      </w:pPr>
      <w:r w:rsidRPr="00580D6F">
        <w:rPr>
          <w:szCs w:val="22"/>
          <w:lang w:val="it-IT"/>
        </w:rPr>
        <w:t> </w:t>
      </w:r>
    </w:p>
    <w:p w:rsidR="00D63706" w:rsidRPr="00580D6F" w:rsidRDefault="00D63706" w:rsidP="00D63706">
      <w:pPr>
        <w:pStyle w:val="Autoriteti"/>
        <w:keepNext w:val="0"/>
        <w:rPr>
          <w:lang w:val="it-IT"/>
        </w:rPr>
      </w:pPr>
      <w:r w:rsidRPr="00580D6F">
        <w:rPr>
          <w:lang w:val="it-IT"/>
        </w:rPr>
        <w:t>KRYEMINISTRI</w:t>
      </w:r>
    </w:p>
    <w:p w:rsidR="00D63706" w:rsidRPr="00580D6F" w:rsidRDefault="00D63706" w:rsidP="00D63706">
      <w:pPr>
        <w:pStyle w:val="AutoritetiEmer"/>
        <w:rPr>
          <w:lang w:val="it-IT"/>
        </w:rPr>
      </w:pPr>
      <w:r w:rsidRPr="00580D6F">
        <w:rPr>
          <w:lang w:val="it-IT"/>
        </w:rPr>
        <w:t>Sali  Berisha</w:t>
      </w:r>
    </w:p>
    <w:p w:rsidR="00D63706" w:rsidRPr="00580D6F" w:rsidRDefault="00D63706" w:rsidP="00D63706">
      <w:pPr>
        <w:pStyle w:val="Paragrafi"/>
        <w:rPr>
          <w:szCs w:val="22"/>
          <w:lang w:val="it-IT"/>
        </w:rPr>
      </w:pPr>
    </w:p>
    <w:p w:rsidR="00D63706" w:rsidRDefault="00D63706" w:rsidP="00D63706">
      <w:pPr>
        <w:pStyle w:val="Paragrafi"/>
        <w:rPr>
          <w:szCs w:val="22"/>
          <w:lang w:val="it-IT"/>
        </w:rPr>
        <w:sectPr w:rsidR="00D63706" w:rsidSect="00D63706">
          <w:pgSz w:w="11907" w:h="16840" w:code="9"/>
          <w:pgMar w:top="1418" w:right="1418" w:bottom="1418" w:left="1418" w:header="0" w:footer="1134" w:gutter="0"/>
          <w:cols w:space="720"/>
          <w:docGrid w:linePitch="360"/>
        </w:sectPr>
      </w:pPr>
    </w:p>
    <w:p w:rsidR="00D63706" w:rsidRPr="00580D6F" w:rsidRDefault="00D63706" w:rsidP="00D63706">
      <w:pPr>
        <w:pStyle w:val="Paragrafi"/>
        <w:jc w:val="center"/>
        <w:rPr>
          <w:szCs w:val="22"/>
          <w:lang w:val="it-IT"/>
        </w:rPr>
      </w:pPr>
      <w:r w:rsidRPr="00580D6F">
        <w:rPr>
          <w:szCs w:val="22"/>
          <w:lang w:val="it-IT"/>
        </w:rPr>
        <w:lastRenderedPageBreak/>
        <w:t xml:space="preserve">2. FORMULAR PËR TRANSFERIMIN E PRONAVE TË PALUAJTSHME SHTETËRORE </w:t>
      </w:r>
      <w:r w:rsidRPr="00580D6F">
        <w:rPr>
          <w:szCs w:val="22"/>
          <w:lang w:val="it-IT"/>
        </w:rPr>
        <w:br/>
        <w:t>(Sipas inventarizimit të pronave të veçanta të</w:t>
      </w:r>
      <w:r>
        <w:rPr>
          <w:szCs w:val="22"/>
          <w:lang w:val="it-IT"/>
        </w:rPr>
        <w:t xml:space="preserve"> tipit:</w:t>
      </w:r>
      <w:r w:rsidRPr="00580D6F">
        <w:rPr>
          <w:szCs w:val="22"/>
          <w:lang w:val="it-IT"/>
        </w:rPr>
        <w:t xml:space="preserve"> pyje, kullota, livadhe, shkëmbore etj</w:t>
      </w:r>
      <w:r>
        <w:rPr>
          <w:szCs w:val="22"/>
          <w:lang w:val="it-IT"/>
        </w:rPr>
        <w:t>.</w:t>
      </w:r>
      <w:r w:rsidRPr="00580D6F">
        <w:rPr>
          <w:szCs w:val="22"/>
          <w:lang w:val="it-IT"/>
        </w:rPr>
        <w:t>)</w:t>
      </w:r>
    </w:p>
    <w:p w:rsidR="00D63706" w:rsidRPr="00580D6F" w:rsidRDefault="00D63706" w:rsidP="00D63706">
      <w:pPr>
        <w:pStyle w:val="Paragrafi"/>
        <w:ind w:firstLine="0"/>
        <w:rPr>
          <w:szCs w:val="22"/>
          <w:lang w:val="it-IT"/>
        </w:rPr>
      </w:pPr>
    </w:p>
    <w:tbl>
      <w:tblPr>
        <w:tblW w:w="13173" w:type="dxa"/>
        <w:jc w:val="center"/>
        <w:tblLook w:val="0000" w:firstRow="0" w:lastRow="0" w:firstColumn="0" w:lastColumn="0" w:noHBand="0" w:noVBand="0"/>
      </w:tblPr>
      <w:tblGrid>
        <w:gridCol w:w="504"/>
        <w:gridCol w:w="700"/>
        <w:gridCol w:w="1616"/>
        <w:gridCol w:w="224"/>
        <w:gridCol w:w="2080"/>
        <w:gridCol w:w="1164"/>
        <w:gridCol w:w="1256"/>
        <w:gridCol w:w="748"/>
        <w:gridCol w:w="1300"/>
        <w:gridCol w:w="1422"/>
        <w:gridCol w:w="1190"/>
        <w:gridCol w:w="969"/>
      </w:tblGrid>
      <w:tr w:rsidR="00D63706" w:rsidRPr="00D63706">
        <w:trPr>
          <w:trHeight w:val="255"/>
          <w:jc w:val="center"/>
        </w:trPr>
        <w:tc>
          <w:tcPr>
            <w:tcW w:w="504" w:type="dxa"/>
            <w:vMerge w:val="restart"/>
            <w:tcBorders>
              <w:top w:val="single" w:sz="4" w:space="0" w:color="auto"/>
              <w:left w:val="single" w:sz="4" w:space="0" w:color="auto"/>
              <w:bottom w:val="single" w:sz="4" w:space="0" w:color="000000"/>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11700" w:type="dxa"/>
            <w:gridSpan w:val="10"/>
            <w:tcBorders>
              <w:top w:val="single" w:sz="4" w:space="0" w:color="auto"/>
              <w:left w:val="nil"/>
              <w:bottom w:val="nil"/>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xml:space="preserve">Institucioni i Pushtetit Qendror: MINISTRIA </w:t>
            </w:r>
            <w:smartTag w:uri="urn:schemas-microsoft-com:office:smarttags" w:element="place">
              <w:r w:rsidRPr="00D63706">
                <w:rPr>
                  <w:sz w:val="18"/>
                  <w:szCs w:val="18"/>
                </w:rPr>
                <w:t>E MJEDISIT</w:t>
              </w:r>
            </w:smartTag>
            <w:r w:rsidRPr="00D63706">
              <w:rPr>
                <w:sz w:val="18"/>
                <w:szCs w:val="18"/>
              </w:rPr>
              <w:t>, PYJEVE DHE ADMINISTRIMIT TE UJERAVE</w:t>
            </w:r>
          </w:p>
          <w:p w:rsidR="00D63706" w:rsidRPr="00D63706" w:rsidRDefault="00D63706" w:rsidP="00D63706">
            <w:pPr>
              <w:pStyle w:val="Tabele"/>
              <w:rPr>
                <w:sz w:val="18"/>
                <w:szCs w:val="18"/>
              </w:rPr>
            </w:pPr>
            <w:r w:rsidRPr="00D63706">
              <w:rPr>
                <w:sz w:val="18"/>
                <w:szCs w:val="18"/>
              </w:rPr>
              <w:t> </w:t>
            </w:r>
          </w:p>
        </w:tc>
        <w:tc>
          <w:tcPr>
            <w:tcW w:w="969" w:type="dxa"/>
            <w:tcBorders>
              <w:top w:val="single" w:sz="4" w:space="0" w:color="auto"/>
              <w:left w:val="nil"/>
              <w:bottom w:val="nil"/>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vMerge/>
            <w:tcBorders>
              <w:top w:val="single" w:sz="4" w:space="0" w:color="auto"/>
              <w:left w:val="single" w:sz="4" w:space="0" w:color="auto"/>
              <w:bottom w:val="single" w:sz="4" w:space="0" w:color="000000"/>
              <w:right w:val="nil"/>
            </w:tcBorders>
            <w:vAlign w:val="center"/>
          </w:tcPr>
          <w:p w:rsidR="00D63706" w:rsidRPr="00D63706" w:rsidRDefault="00D63706" w:rsidP="00D63706">
            <w:pPr>
              <w:pStyle w:val="Tabele"/>
              <w:rPr>
                <w:sz w:val="18"/>
                <w:szCs w:val="18"/>
              </w:rPr>
            </w:pPr>
          </w:p>
        </w:tc>
        <w:tc>
          <w:tcPr>
            <w:tcW w:w="2540" w:type="dxa"/>
            <w:gridSpan w:val="3"/>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Komuna      Kutë</w:t>
            </w:r>
          </w:p>
        </w:tc>
        <w:tc>
          <w:tcPr>
            <w:tcW w:w="208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164"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256"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748"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30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422"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19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969" w:type="dxa"/>
            <w:tcBorders>
              <w:top w:val="nil"/>
              <w:left w:val="nil"/>
              <w:bottom w:val="nil"/>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vMerge/>
            <w:tcBorders>
              <w:top w:val="single" w:sz="4" w:space="0" w:color="auto"/>
              <w:left w:val="single" w:sz="4" w:space="0" w:color="auto"/>
              <w:bottom w:val="single" w:sz="4" w:space="0" w:color="000000"/>
              <w:right w:val="nil"/>
            </w:tcBorders>
            <w:vAlign w:val="center"/>
          </w:tcPr>
          <w:p w:rsidR="00D63706" w:rsidRPr="00D63706" w:rsidRDefault="00D63706" w:rsidP="00D63706">
            <w:pPr>
              <w:pStyle w:val="Tabele"/>
              <w:rPr>
                <w:sz w:val="18"/>
                <w:szCs w:val="18"/>
              </w:rPr>
            </w:pPr>
          </w:p>
        </w:tc>
        <w:tc>
          <w:tcPr>
            <w:tcW w:w="70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840" w:type="dxa"/>
            <w:gridSpan w:val="2"/>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208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164"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256"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748"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30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422"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19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969" w:type="dxa"/>
            <w:tcBorders>
              <w:top w:val="nil"/>
              <w:left w:val="nil"/>
              <w:bottom w:val="nil"/>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vMerge/>
            <w:tcBorders>
              <w:top w:val="single" w:sz="4" w:space="0" w:color="auto"/>
              <w:left w:val="single" w:sz="4" w:space="0" w:color="auto"/>
              <w:bottom w:val="single" w:sz="4" w:space="0" w:color="000000"/>
              <w:right w:val="nil"/>
            </w:tcBorders>
            <w:vAlign w:val="center"/>
          </w:tcPr>
          <w:p w:rsidR="00D63706" w:rsidRPr="00D63706" w:rsidRDefault="00D63706" w:rsidP="00D63706">
            <w:pPr>
              <w:pStyle w:val="Tabele"/>
              <w:rPr>
                <w:sz w:val="18"/>
                <w:szCs w:val="18"/>
              </w:rPr>
            </w:pPr>
          </w:p>
        </w:tc>
        <w:tc>
          <w:tcPr>
            <w:tcW w:w="4620" w:type="dxa"/>
            <w:gridSpan w:val="4"/>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Fusha e përdorimit të pronës: Pyll</w:t>
            </w:r>
          </w:p>
        </w:tc>
        <w:tc>
          <w:tcPr>
            <w:tcW w:w="1164"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256"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748"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30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422"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190"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969" w:type="dxa"/>
            <w:tcBorders>
              <w:top w:val="nil"/>
              <w:left w:val="nil"/>
              <w:bottom w:val="nil"/>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vMerge/>
            <w:tcBorders>
              <w:top w:val="single" w:sz="4" w:space="0" w:color="auto"/>
              <w:left w:val="single" w:sz="4" w:space="0" w:color="auto"/>
              <w:bottom w:val="single" w:sz="4" w:space="0" w:color="000000"/>
              <w:right w:val="nil"/>
            </w:tcBorders>
            <w:vAlign w:val="center"/>
          </w:tcPr>
          <w:p w:rsidR="00D63706" w:rsidRPr="00D63706" w:rsidRDefault="00D63706" w:rsidP="00D63706">
            <w:pPr>
              <w:pStyle w:val="Tabele"/>
              <w:rPr>
                <w:sz w:val="18"/>
                <w:szCs w:val="18"/>
              </w:rPr>
            </w:pPr>
          </w:p>
        </w:tc>
        <w:tc>
          <w:tcPr>
            <w:tcW w:w="700"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1616"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2304" w:type="dxa"/>
            <w:gridSpan w:val="2"/>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1164" w:type="dxa"/>
            <w:tcBorders>
              <w:top w:val="nil"/>
              <w:left w:val="nil"/>
              <w:bottom w:val="nil"/>
              <w:right w:val="nil"/>
            </w:tcBorders>
            <w:shd w:val="clear" w:color="auto" w:fill="auto"/>
            <w:noWrap/>
            <w:vAlign w:val="bottom"/>
          </w:tcPr>
          <w:p w:rsidR="00D63706" w:rsidRPr="00D63706" w:rsidRDefault="00D63706" w:rsidP="00D63706">
            <w:pPr>
              <w:pStyle w:val="Tabele"/>
              <w:rPr>
                <w:sz w:val="18"/>
                <w:szCs w:val="18"/>
              </w:rPr>
            </w:pPr>
          </w:p>
        </w:tc>
        <w:tc>
          <w:tcPr>
            <w:tcW w:w="1256"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748"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1300"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1422"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1190" w:type="dxa"/>
            <w:tcBorders>
              <w:top w:val="nil"/>
              <w:left w:val="nil"/>
              <w:bottom w:val="single" w:sz="4" w:space="0" w:color="auto"/>
              <w:right w:val="nil"/>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c>
          <w:tcPr>
            <w:tcW w:w="969"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 </w:t>
            </w:r>
          </w:p>
        </w:tc>
      </w:tr>
      <w:tr w:rsidR="00D63706" w:rsidRPr="00D63706">
        <w:trPr>
          <w:trHeight w:val="264"/>
          <w:jc w:val="center"/>
        </w:trPr>
        <w:tc>
          <w:tcPr>
            <w:tcW w:w="504"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Nr.</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Nr. i Inv sipas VKM</w:t>
            </w:r>
          </w:p>
        </w:tc>
        <w:tc>
          <w:tcPr>
            <w:tcW w:w="1616"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lang w:val="de-DE"/>
              </w:rPr>
            </w:pPr>
            <w:r w:rsidRPr="00D63706">
              <w:rPr>
                <w:sz w:val="18"/>
                <w:szCs w:val="18"/>
                <w:lang w:val="de-DE"/>
              </w:rPr>
              <w:t>Emërtesa e  ekonomisë pyjore/kullosore</w:t>
            </w:r>
          </w:p>
        </w:tc>
        <w:tc>
          <w:tcPr>
            <w:tcW w:w="2304" w:type="dxa"/>
            <w:gridSpan w:val="2"/>
            <w:vMerge w:val="restart"/>
            <w:tcBorders>
              <w:top w:val="nil"/>
              <w:left w:val="single" w:sz="4" w:space="0" w:color="auto"/>
              <w:bottom w:val="single" w:sz="4" w:space="0" w:color="000000"/>
              <w:right w:val="nil"/>
            </w:tcBorders>
            <w:shd w:val="clear" w:color="auto" w:fill="auto"/>
            <w:vAlign w:val="center"/>
          </w:tcPr>
          <w:p w:rsidR="00D63706" w:rsidRPr="00D63706" w:rsidRDefault="00D63706" w:rsidP="00D63706">
            <w:pPr>
              <w:pStyle w:val="Tabele"/>
              <w:rPr>
                <w:sz w:val="18"/>
                <w:szCs w:val="18"/>
                <w:lang w:val="de-DE"/>
              </w:rPr>
            </w:pPr>
            <w:r w:rsidRPr="00D63706">
              <w:rPr>
                <w:sz w:val="18"/>
                <w:szCs w:val="18"/>
                <w:lang w:val="de-DE"/>
              </w:rPr>
              <w:t xml:space="preserve">Emërtesa e ngastrës, vendndodhja </w:t>
            </w:r>
          </w:p>
          <w:p w:rsidR="00D63706" w:rsidRPr="00D63706" w:rsidRDefault="00D63706" w:rsidP="00D63706">
            <w:pPr>
              <w:pStyle w:val="Tabele"/>
              <w:rPr>
                <w:sz w:val="18"/>
                <w:szCs w:val="18"/>
                <w:lang w:val="de-DE"/>
              </w:rPr>
            </w:pPr>
            <w:r w:rsidRPr="00D63706">
              <w:rPr>
                <w:sz w:val="18"/>
                <w:szCs w:val="18"/>
                <w:lang w:val="de-DE"/>
              </w:rPr>
              <w:t>(sipas emërtimit popullorë)</w:t>
            </w:r>
          </w:p>
        </w:tc>
        <w:tc>
          <w:tcPr>
            <w:tcW w:w="116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Nr.ngastrës</w:t>
            </w:r>
          </w:p>
        </w:tc>
        <w:tc>
          <w:tcPr>
            <w:tcW w:w="1256" w:type="dxa"/>
            <w:vMerge w:val="restart"/>
            <w:tcBorders>
              <w:top w:val="nil"/>
              <w:left w:val="nil"/>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Destinacioni</w:t>
            </w:r>
          </w:p>
        </w:tc>
        <w:tc>
          <w:tcPr>
            <w:tcW w:w="748"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 xml:space="preserve">Sip.në ha </w:t>
            </w:r>
          </w:p>
        </w:tc>
        <w:tc>
          <w:tcPr>
            <w:tcW w:w="1300"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Funksioni për të cilën përdoret prona</w:t>
            </w:r>
          </w:p>
        </w:tc>
        <w:tc>
          <w:tcPr>
            <w:tcW w:w="1422"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rPr>
            </w:pPr>
            <w:r w:rsidRPr="00D63706">
              <w:rPr>
                <w:sz w:val="18"/>
                <w:szCs w:val="18"/>
              </w:rPr>
              <w:t>Institucioni, enti me përgjegjësi administrative</w:t>
            </w:r>
          </w:p>
        </w:tc>
        <w:tc>
          <w:tcPr>
            <w:tcW w:w="1190"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lang w:val="es-CL"/>
              </w:rPr>
            </w:pPr>
            <w:r w:rsidRPr="00D63706">
              <w:rPr>
                <w:sz w:val="18"/>
                <w:szCs w:val="18"/>
                <w:lang w:val="es-CL"/>
              </w:rPr>
              <w:t>Institucioni, enti përdorues, statusi juridik</w:t>
            </w:r>
          </w:p>
        </w:tc>
        <w:tc>
          <w:tcPr>
            <w:tcW w:w="969" w:type="dxa"/>
            <w:vMerge w:val="restart"/>
            <w:tcBorders>
              <w:top w:val="nil"/>
              <w:left w:val="single" w:sz="4" w:space="0" w:color="auto"/>
              <w:bottom w:val="single" w:sz="4" w:space="0" w:color="000000"/>
              <w:right w:val="single" w:sz="4" w:space="0" w:color="auto"/>
            </w:tcBorders>
            <w:shd w:val="clear" w:color="auto" w:fill="auto"/>
            <w:vAlign w:val="center"/>
          </w:tcPr>
          <w:p w:rsidR="00D63706" w:rsidRPr="00D63706" w:rsidRDefault="00D63706" w:rsidP="00D63706">
            <w:pPr>
              <w:pStyle w:val="Tabele"/>
              <w:rPr>
                <w:sz w:val="18"/>
                <w:szCs w:val="18"/>
                <w:lang w:val="es-CL"/>
              </w:rPr>
            </w:pPr>
            <w:r w:rsidRPr="00D63706">
              <w:rPr>
                <w:sz w:val="18"/>
                <w:szCs w:val="18"/>
                <w:lang w:val="es-CL"/>
              </w:rPr>
              <w:t>Të dhëna të tjera (shënime të veçanta)</w:t>
            </w:r>
          </w:p>
        </w:tc>
      </w:tr>
      <w:tr w:rsidR="00D63706" w:rsidRPr="00D63706">
        <w:trPr>
          <w:trHeight w:val="264"/>
          <w:jc w:val="center"/>
        </w:trPr>
        <w:tc>
          <w:tcPr>
            <w:tcW w:w="504"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70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616"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2304" w:type="dxa"/>
            <w:gridSpan w:val="2"/>
            <w:vMerge/>
            <w:tcBorders>
              <w:top w:val="nil"/>
              <w:left w:val="single" w:sz="4" w:space="0" w:color="auto"/>
              <w:bottom w:val="single" w:sz="4" w:space="0" w:color="000000"/>
              <w:right w:val="nil"/>
            </w:tcBorders>
            <w:vAlign w:val="center"/>
          </w:tcPr>
          <w:p w:rsidR="00D63706" w:rsidRPr="00D63706" w:rsidRDefault="00D63706" w:rsidP="00D63706">
            <w:pPr>
              <w:pStyle w:val="Tabele"/>
              <w:rPr>
                <w:sz w:val="18"/>
                <w:szCs w:val="18"/>
                <w:lang w:val="es-CL"/>
              </w:rPr>
            </w:pPr>
          </w:p>
        </w:tc>
        <w:tc>
          <w:tcPr>
            <w:tcW w:w="1164" w:type="dxa"/>
            <w:vMerge/>
            <w:tcBorders>
              <w:top w:val="single" w:sz="4" w:space="0" w:color="auto"/>
              <w:left w:val="single" w:sz="4" w:space="0" w:color="auto"/>
              <w:bottom w:val="single" w:sz="4" w:space="0" w:color="auto"/>
              <w:right w:val="single" w:sz="4" w:space="0" w:color="auto"/>
            </w:tcBorders>
            <w:vAlign w:val="center"/>
          </w:tcPr>
          <w:p w:rsidR="00D63706" w:rsidRPr="00D63706" w:rsidRDefault="00D63706" w:rsidP="00D63706">
            <w:pPr>
              <w:pStyle w:val="Tabele"/>
              <w:rPr>
                <w:sz w:val="18"/>
                <w:szCs w:val="18"/>
                <w:lang w:val="es-CL"/>
              </w:rPr>
            </w:pPr>
          </w:p>
        </w:tc>
        <w:tc>
          <w:tcPr>
            <w:tcW w:w="1256" w:type="dxa"/>
            <w:vMerge/>
            <w:tcBorders>
              <w:top w:val="nil"/>
              <w:left w:val="nil"/>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748"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30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422"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19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969"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r>
      <w:tr w:rsidR="00D63706" w:rsidRPr="00D63706">
        <w:trPr>
          <w:trHeight w:val="264"/>
          <w:jc w:val="center"/>
        </w:trPr>
        <w:tc>
          <w:tcPr>
            <w:tcW w:w="504"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70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616"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2304" w:type="dxa"/>
            <w:gridSpan w:val="2"/>
            <w:vMerge/>
            <w:tcBorders>
              <w:top w:val="nil"/>
              <w:left w:val="single" w:sz="4" w:space="0" w:color="auto"/>
              <w:bottom w:val="single" w:sz="4" w:space="0" w:color="000000"/>
              <w:right w:val="nil"/>
            </w:tcBorders>
            <w:vAlign w:val="center"/>
          </w:tcPr>
          <w:p w:rsidR="00D63706" w:rsidRPr="00D63706" w:rsidRDefault="00D63706" w:rsidP="00D63706">
            <w:pPr>
              <w:pStyle w:val="Tabele"/>
              <w:rPr>
                <w:sz w:val="18"/>
                <w:szCs w:val="18"/>
                <w:lang w:val="es-CL"/>
              </w:rPr>
            </w:pPr>
          </w:p>
        </w:tc>
        <w:tc>
          <w:tcPr>
            <w:tcW w:w="1164" w:type="dxa"/>
            <w:vMerge/>
            <w:tcBorders>
              <w:top w:val="single" w:sz="4" w:space="0" w:color="auto"/>
              <w:left w:val="single" w:sz="4" w:space="0" w:color="auto"/>
              <w:bottom w:val="single" w:sz="4" w:space="0" w:color="auto"/>
              <w:right w:val="single" w:sz="4" w:space="0" w:color="auto"/>
            </w:tcBorders>
            <w:vAlign w:val="center"/>
          </w:tcPr>
          <w:p w:rsidR="00D63706" w:rsidRPr="00D63706" w:rsidRDefault="00D63706" w:rsidP="00D63706">
            <w:pPr>
              <w:pStyle w:val="Tabele"/>
              <w:rPr>
                <w:sz w:val="18"/>
                <w:szCs w:val="18"/>
                <w:lang w:val="es-CL"/>
              </w:rPr>
            </w:pPr>
          </w:p>
        </w:tc>
        <w:tc>
          <w:tcPr>
            <w:tcW w:w="1256" w:type="dxa"/>
            <w:vMerge/>
            <w:tcBorders>
              <w:top w:val="nil"/>
              <w:left w:val="nil"/>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748"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30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422"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19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969"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r>
      <w:tr w:rsidR="00D63706" w:rsidRPr="00D63706">
        <w:trPr>
          <w:trHeight w:val="264"/>
          <w:jc w:val="center"/>
        </w:trPr>
        <w:tc>
          <w:tcPr>
            <w:tcW w:w="504"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70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616"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2304" w:type="dxa"/>
            <w:gridSpan w:val="2"/>
            <w:vMerge/>
            <w:tcBorders>
              <w:top w:val="nil"/>
              <w:left w:val="single" w:sz="4" w:space="0" w:color="auto"/>
              <w:bottom w:val="single" w:sz="4" w:space="0" w:color="000000"/>
              <w:right w:val="nil"/>
            </w:tcBorders>
            <w:vAlign w:val="center"/>
          </w:tcPr>
          <w:p w:rsidR="00D63706" w:rsidRPr="00D63706" w:rsidRDefault="00D63706" w:rsidP="00D63706">
            <w:pPr>
              <w:pStyle w:val="Tabele"/>
              <w:rPr>
                <w:sz w:val="18"/>
                <w:szCs w:val="18"/>
                <w:lang w:val="es-CL"/>
              </w:rPr>
            </w:pPr>
          </w:p>
        </w:tc>
        <w:tc>
          <w:tcPr>
            <w:tcW w:w="1164" w:type="dxa"/>
            <w:vMerge/>
            <w:tcBorders>
              <w:top w:val="single" w:sz="4" w:space="0" w:color="auto"/>
              <w:left w:val="single" w:sz="4" w:space="0" w:color="auto"/>
              <w:bottom w:val="single" w:sz="4" w:space="0" w:color="auto"/>
              <w:right w:val="single" w:sz="4" w:space="0" w:color="auto"/>
            </w:tcBorders>
            <w:vAlign w:val="center"/>
          </w:tcPr>
          <w:p w:rsidR="00D63706" w:rsidRPr="00D63706" w:rsidRDefault="00D63706" w:rsidP="00D63706">
            <w:pPr>
              <w:pStyle w:val="Tabele"/>
              <w:rPr>
                <w:sz w:val="18"/>
                <w:szCs w:val="18"/>
                <w:lang w:val="es-CL"/>
              </w:rPr>
            </w:pPr>
          </w:p>
        </w:tc>
        <w:tc>
          <w:tcPr>
            <w:tcW w:w="1256" w:type="dxa"/>
            <w:vMerge/>
            <w:tcBorders>
              <w:top w:val="nil"/>
              <w:left w:val="nil"/>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748"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30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422"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1190"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c>
          <w:tcPr>
            <w:tcW w:w="969" w:type="dxa"/>
            <w:vMerge/>
            <w:tcBorders>
              <w:top w:val="nil"/>
              <w:left w:val="single" w:sz="4" w:space="0" w:color="auto"/>
              <w:bottom w:val="single" w:sz="4" w:space="0" w:color="000000"/>
              <w:right w:val="single" w:sz="4" w:space="0" w:color="auto"/>
            </w:tcBorders>
            <w:vAlign w:val="center"/>
          </w:tcPr>
          <w:p w:rsidR="00D63706" w:rsidRPr="00D63706" w:rsidRDefault="00D63706" w:rsidP="00D63706">
            <w:pPr>
              <w:pStyle w:val="Tabele"/>
              <w:rPr>
                <w:sz w:val="18"/>
                <w:szCs w:val="18"/>
                <w:lang w:val="es-CL"/>
              </w:rPr>
            </w:pP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30</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Frasheri i Kutes</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1/a</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0</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2</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31</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Frasheri i Kutes</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1/b</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0</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3</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32</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Faqe e përroit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2</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14</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4</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33</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e Qarrit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3</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20.5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5</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34</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Shulleri i Shehut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4</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27.5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6</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35</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e Shehut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5/a</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11</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7</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36</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e Shehut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5/b</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6</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8</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37</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e Shehut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5/c</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11</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9</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38</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e Shehut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5/d</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3.5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10</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39</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e Shehut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5/f</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9.5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11</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40</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Shkoza e madhe</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6/a</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18.5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12</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41</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Shkoza e madhe</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6/b</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7</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13</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42</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Ferra e Spollanit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7</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43</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14</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43</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Ferra e Spollanit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8/a</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21</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15</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44</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Ferra e Spollanit</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8/b</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Arë</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3.5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16</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45</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Dushku i kuq</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9/a</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16.5</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17</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46</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Dushku i kuq</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9/b</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19</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r w:rsidR="00D63706" w:rsidRPr="00D63706">
        <w:trPr>
          <w:trHeight w:val="255"/>
          <w:jc w:val="center"/>
        </w:trPr>
        <w:tc>
          <w:tcPr>
            <w:tcW w:w="504" w:type="dxa"/>
            <w:tcBorders>
              <w:top w:val="nil"/>
              <w:left w:val="single" w:sz="4" w:space="0" w:color="auto"/>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18</w:t>
            </w:r>
          </w:p>
        </w:tc>
        <w:tc>
          <w:tcPr>
            <w:tcW w:w="700" w:type="dxa"/>
            <w:tcBorders>
              <w:top w:val="nil"/>
              <w:left w:val="nil"/>
              <w:bottom w:val="single" w:sz="4" w:space="0" w:color="auto"/>
              <w:right w:val="single" w:sz="4" w:space="0" w:color="auto"/>
            </w:tcBorders>
            <w:shd w:val="clear" w:color="auto" w:fill="auto"/>
            <w:noWrap/>
            <w:vAlign w:val="bottom"/>
          </w:tcPr>
          <w:p w:rsidR="00D63706" w:rsidRPr="00D63706" w:rsidRDefault="00D63706" w:rsidP="00D63706">
            <w:pPr>
              <w:pStyle w:val="Tabele"/>
              <w:rPr>
                <w:sz w:val="18"/>
                <w:szCs w:val="18"/>
              </w:rPr>
            </w:pPr>
            <w:r w:rsidRPr="00D63706">
              <w:rPr>
                <w:sz w:val="18"/>
                <w:szCs w:val="18"/>
              </w:rPr>
              <w:t>47</w:t>
            </w:r>
          </w:p>
        </w:tc>
        <w:tc>
          <w:tcPr>
            <w:tcW w:w="161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Ek Corrush</w:t>
            </w:r>
          </w:p>
        </w:tc>
        <w:tc>
          <w:tcPr>
            <w:tcW w:w="2304" w:type="dxa"/>
            <w:gridSpan w:val="2"/>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Korie madhe</w:t>
            </w:r>
          </w:p>
        </w:tc>
        <w:tc>
          <w:tcPr>
            <w:tcW w:w="1164"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10/a</w:t>
            </w:r>
          </w:p>
        </w:tc>
        <w:tc>
          <w:tcPr>
            <w:tcW w:w="1256"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Pyll</w:t>
            </w:r>
          </w:p>
        </w:tc>
        <w:tc>
          <w:tcPr>
            <w:tcW w:w="748"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24</w:t>
            </w:r>
          </w:p>
        </w:tc>
        <w:tc>
          <w:tcPr>
            <w:tcW w:w="130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Prodhues</w:t>
            </w:r>
          </w:p>
        </w:tc>
        <w:tc>
          <w:tcPr>
            <w:tcW w:w="1422"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M.M.P.A.U</w:t>
            </w:r>
          </w:p>
        </w:tc>
        <w:tc>
          <w:tcPr>
            <w:tcW w:w="1190"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D.SH.P</w:t>
            </w:r>
          </w:p>
        </w:tc>
        <w:tc>
          <w:tcPr>
            <w:tcW w:w="969" w:type="dxa"/>
            <w:tcBorders>
              <w:top w:val="nil"/>
              <w:left w:val="nil"/>
              <w:bottom w:val="single" w:sz="4" w:space="0" w:color="auto"/>
              <w:right w:val="single" w:sz="4" w:space="0" w:color="auto"/>
            </w:tcBorders>
            <w:shd w:val="clear" w:color="auto" w:fill="auto"/>
          </w:tcPr>
          <w:p w:rsidR="00D63706" w:rsidRPr="00D63706" w:rsidRDefault="00D63706" w:rsidP="00D63706">
            <w:pPr>
              <w:pStyle w:val="Tabele"/>
              <w:rPr>
                <w:sz w:val="18"/>
                <w:szCs w:val="18"/>
              </w:rPr>
            </w:pPr>
            <w:r w:rsidRPr="00D63706">
              <w:rPr>
                <w:sz w:val="18"/>
                <w:szCs w:val="18"/>
              </w:rPr>
              <w:t> </w:t>
            </w:r>
          </w:p>
        </w:tc>
      </w:tr>
    </w:tbl>
    <w:p w:rsidR="00D63706" w:rsidRPr="00580D6F" w:rsidRDefault="00D63706" w:rsidP="00D63706">
      <w:pPr>
        <w:pStyle w:val="Paragrafi"/>
        <w:rPr>
          <w:szCs w:val="22"/>
          <w:lang w:val="it-IT"/>
        </w:rPr>
      </w:pPr>
    </w:p>
    <w:p w:rsidR="00D63706" w:rsidRDefault="00D63706" w:rsidP="00D63706">
      <w:pPr>
        <w:pStyle w:val="Paragrafi"/>
        <w:rPr>
          <w:szCs w:val="22"/>
          <w:lang w:val="it-IT"/>
        </w:rPr>
      </w:pPr>
    </w:p>
    <w:p w:rsidR="00D63706" w:rsidRPr="00580D6F" w:rsidRDefault="00D63706" w:rsidP="00D63706">
      <w:pPr>
        <w:pStyle w:val="Paragrafi"/>
        <w:rPr>
          <w:szCs w:val="22"/>
          <w:lang w:val="it-IT"/>
        </w:rPr>
      </w:pPr>
    </w:p>
    <w:tbl>
      <w:tblPr>
        <w:tblW w:w="12919" w:type="dxa"/>
        <w:jc w:val="center"/>
        <w:tblLook w:val="0000" w:firstRow="0" w:lastRow="0" w:firstColumn="0" w:lastColumn="0" w:noHBand="0" w:noVBand="0"/>
      </w:tblPr>
      <w:tblGrid>
        <w:gridCol w:w="437"/>
        <w:gridCol w:w="704"/>
        <w:gridCol w:w="1496"/>
        <w:gridCol w:w="2244"/>
        <w:gridCol w:w="1309"/>
        <w:gridCol w:w="1361"/>
        <w:gridCol w:w="782"/>
        <w:gridCol w:w="1287"/>
        <w:gridCol w:w="1412"/>
        <w:gridCol w:w="957"/>
        <w:gridCol w:w="930"/>
      </w:tblGrid>
      <w:tr w:rsidR="00D63706" w:rsidRPr="00E86F2C">
        <w:trPr>
          <w:trHeight w:val="255"/>
          <w:jc w:val="center"/>
        </w:trPr>
        <w:tc>
          <w:tcPr>
            <w:tcW w:w="437" w:type="dxa"/>
            <w:tcBorders>
              <w:top w:val="single" w:sz="4" w:space="0" w:color="auto"/>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lastRenderedPageBreak/>
              <w:t>19</w:t>
            </w:r>
          </w:p>
        </w:tc>
        <w:tc>
          <w:tcPr>
            <w:tcW w:w="704" w:type="dxa"/>
            <w:tcBorders>
              <w:top w:val="single" w:sz="4" w:space="0" w:color="auto"/>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48</w:t>
            </w:r>
          </w:p>
        </w:tc>
        <w:tc>
          <w:tcPr>
            <w:tcW w:w="1496"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madhe</w:t>
            </w:r>
          </w:p>
        </w:tc>
        <w:tc>
          <w:tcPr>
            <w:tcW w:w="1309"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10/b</w:t>
            </w:r>
          </w:p>
        </w:tc>
        <w:tc>
          <w:tcPr>
            <w:tcW w:w="1361"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782"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1.25</w:t>
            </w:r>
          </w:p>
        </w:tc>
        <w:tc>
          <w:tcPr>
            <w:tcW w:w="1287"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1412"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single" w:sz="4" w:space="0" w:color="auto"/>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20</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49</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Faqe e shullerit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11/a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8.5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21</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50</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Faqe e shullerit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11/b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8</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22</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51</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Faqe e shullerit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11/c</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8</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23</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52</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Faqe e shullerit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11/d</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8</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24</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53</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Faqe e shullerit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11/e</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9</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25</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54</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e Mehmetit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12/a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38.5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26</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55</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e Mehmetit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12/b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27</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56</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Mbretja</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13</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33.5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28</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57</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Ramakoci</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14</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33.5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29</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58</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Corrush</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15/a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21.5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30</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59</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Corrush</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15/b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10</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31</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60</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Corrush – Caushaj</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16</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27.5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32</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61</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smartTag w:uri="urn:schemas-microsoft-com:office:smarttags" w:element="country-region">
              <w:smartTag w:uri="urn:schemas-microsoft-com:office:smarttags" w:element="place">
                <w:r w:rsidRPr="00E86F2C">
                  <w:rPr>
                    <w:sz w:val="18"/>
                    <w:szCs w:val="18"/>
                  </w:rPr>
                  <w:t>Mali</w:t>
                </w:r>
              </w:smartTag>
            </w:smartTag>
            <w:r w:rsidRPr="00E86F2C">
              <w:rPr>
                <w:sz w:val="18"/>
                <w:szCs w:val="18"/>
              </w:rPr>
              <w:t xml:space="preserve"> I Dakes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17</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45.5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33</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62</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smartTag w:uri="urn:schemas-microsoft-com:office:smarttags" w:element="country-region">
              <w:smartTag w:uri="urn:schemas-microsoft-com:office:smarttags" w:element="place">
                <w:r w:rsidRPr="00E86F2C">
                  <w:rPr>
                    <w:sz w:val="18"/>
                    <w:szCs w:val="18"/>
                  </w:rPr>
                  <w:t>Mali</w:t>
                </w:r>
              </w:smartTag>
            </w:smartTag>
            <w:r w:rsidRPr="00E86F2C">
              <w:rPr>
                <w:sz w:val="18"/>
                <w:szCs w:val="18"/>
              </w:rPr>
              <w:t xml:space="preserve"> I Dakes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18</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53</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34</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63</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e Shengjergjit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19</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59</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35</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64</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Corrush – Caushaj</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20</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51</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36</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65</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Alizanos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21/a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31.5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37</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66</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Bregu Xanes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21/b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38</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67</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Alizanos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22/a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40</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39</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68</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Alizanos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22/b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7</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40</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69</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Alizanos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23</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40</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41</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70</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Alizanos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24</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22</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42</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71</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Maja e gjate</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25/a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24.5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43</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72</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Bostanet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25/b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11</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44</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73</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Bostanet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25/c</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8</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45</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74</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Bostanet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25/d</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46</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75</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e Xhelilit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26/a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47</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47</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76</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Korie e Xhelilit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26/b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Are</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48</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77</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Rrapishte e Corrushit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27/a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10</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49</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78</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Rrapishte e Corrushit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27/b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10</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50</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79</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smartTag w:uri="urn:schemas-microsoft-com:office:smarttags" w:element="country-region">
              <w:smartTag w:uri="urn:schemas-microsoft-com:office:smarttags" w:element="place">
                <w:r w:rsidRPr="00E86F2C">
                  <w:rPr>
                    <w:sz w:val="18"/>
                    <w:szCs w:val="18"/>
                  </w:rPr>
                  <w:t>Mali</w:t>
                </w:r>
              </w:smartTag>
            </w:smartTag>
            <w:r w:rsidRPr="00E86F2C">
              <w:rPr>
                <w:sz w:val="18"/>
                <w:szCs w:val="18"/>
              </w:rPr>
              <w:t xml:space="preserve"> i Corrushit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28</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51</w:t>
            </w:r>
          </w:p>
        </w:tc>
        <w:tc>
          <w:tcPr>
            <w:tcW w:w="704" w:type="dxa"/>
            <w:tcBorders>
              <w:top w:val="nil"/>
              <w:left w:val="nil"/>
              <w:bottom w:val="single" w:sz="4" w:space="0" w:color="auto"/>
              <w:right w:val="single" w:sz="4" w:space="0" w:color="auto"/>
            </w:tcBorders>
            <w:shd w:val="clear" w:color="auto" w:fill="auto"/>
            <w:noWrap/>
          </w:tcPr>
          <w:p w:rsidR="00D63706" w:rsidRPr="00E86F2C" w:rsidRDefault="00D63706" w:rsidP="00D63706">
            <w:pPr>
              <w:pStyle w:val="Tabele"/>
              <w:rPr>
                <w:rFonts w:cs="Arial"/>
                <w:sz w:val="18"/>
                <w:szCs w:val="18"/>
              </w:rPr>
            </w:pPr>
            <w:r w:rsidRPr="00E86F2C">
              <w:rPr>
                <w:rFonts w:cs="Arial"/>
                <w:sz w:val="18"/>
                <w:szCs w:val="18"/>
              </w:rPr>
              <w:t>80</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smartTag w:uri="urn:schemas-microsoft-com:office:smarttags" w:element="country-region">
              <w:smartTag w:uri="urn:schemas-microsoft-com:office:smarttags" w:element="place">
                <w:r w:rsidRPr="00E86F2C">
                  <w:rPr>
                    <w:sz w:val="18"/>
                    <w:szCs w:val="18"/>
                  </w:rPr>
                  <w:t>Mali</w:t>
                </w:r>
              </w:smartTag>
            </w:smartTag>
            <w:r w:rsidRPr="00E86F2C">
              <w:rPr>
                <w:sz w:val="18"/>
                <w:szCs w:val="18"/>
              </w:rPr>
              <w:t xml:space="preserve"> i Gribes kuota 202</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29</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63.5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52</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81</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Rapishte e Kutes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30</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52</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53</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82</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Rapishte e Kutes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31</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53</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54</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83</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Corrush</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Rapishte e Kutes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32</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49.6</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55</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84</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Rrapi i Vadices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26/a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21.5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56</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85</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Rrapi i Vadices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26/b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57</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86</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Rrapi i Vadices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26/c</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30.25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58</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87</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Përroi i thellë</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27/a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31.25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59</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88</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Përroi i thellë</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27/b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9.25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60</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89</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 Memos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28/a</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31.5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61</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90</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Rr Memos</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28/b</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Arë</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8.25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Arë</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62</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91</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Shtrati lumit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32</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0</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r w:rsidR="00D63706" w:rsidRPr="00E86F2C">
        <w:trPr>
          <w:trHeight w:val="255"/>
          <w:jc w:val="center"/>
        </w:trPr>
        <w:tc>
          <w:tcPr>
            <w:tcW w:w="437" w:type="dxa"/>
            <w:tcBorders>
              <w:top w:val="nil"/>
              <w:left w:val="single" w:sz="4" w:space="0" w:color="auto"/>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63</w:t>
            </w:r>
          </w:p>
        </w:tc>
        <w:tc>
          <w:tcPr>
            <w:tcW w:w="704" w:type="dxa"/>
            <w:tcBorders>
              <w:top w:val="nil"/>
              <w:left w:val="nil"/>
              <w:bottom w:val="single" w:sz="4" w:space="0" w:color="auto"/>
              <w:right w:val="single" w:sz="4" w:space="0" w:color="auto"/>
            </w:tcBorders>
            <w:shd w:val="clear" w:color="auto" w:fill="auto"/>
            <w:noWrap/>
            <w:vAlign w:val="bottom"/>
          </w:tcPr>
          <w:p w:rsidR="00D63706" w:rsidRPr="00E86F2C" w:rsidRDefault="00D63706" w:rsidP="00D63706">
            <w:pPr>
              <w:pStyle w:val="Tabele"/>
              <w:rPr>
                <w:rFonts w:cs="Arial"/>
                <w:sz w:val="18"/>
                <w:szCs w:val="18"/>
              </w:rPr>
            </w:pPr>
            <w:r w:rsidRPr="00E86F2C">
              <w:rPr>
                <w:rFonts w:cs="Arial"/>
                <w:sz w:val="18"/>
                <w:szCs w:val="18"/>
              </w:rPr>
              <w:t>92</w:t>
            </w:r>
          </w:p>
        </w:tc>
        <w:tc>
          <w:tcPr>
            <w:tcW w:w="1496"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EK Povel</w:t>
            </w:r>
          </w:p>
        </w:tc>
        <w:tc>
          <w:tcPr>
            <w:tcW w:w="2244"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Shtrati lumit</w:t>
            </w:r>
          </w:p>
        </w:tc>
        <w:tc>
          <w:tcPr>
            <w:tcW w:w="1309"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33</w:t>
            </w:r>
          </w:p>
        </w:tc>
        <w:tc>
          <w:tcPr>
            <w:tcW w:w="1361"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Pyll</w:t>
            </w:r>
          </w:p>
        </w:tc>
        <w:tc>
          <w:tcPr>
            <w:tcW w:w="78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67.5</w:t>
            </w:r>
          </w:p>
        </w:tc>
        <w:tc>
          <w:tcPr>
            <w:tcW w:w="128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Prodhues</w:t>
            </w:r>
          </w:p>
        </w:tc>
        <w:tc>
          <w:tcPr>
            <w:tcW w:w="1412"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M.M.P.A.U</w:t>
            </w:r>
          </w:p>
        </w:tc>
        <w:tc>
          <w:tcPr>
            <w:tcW w:w="957"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D.SH.P</w:t>
            </w:r>
          </w:p>
        </w:tc>
        <w:tc>
          <w:tcPr>
            <w:tcW w:w="930" w:type="dxa"/>
            <w:tcBorders>
              <w:top w:val="nil"/>
              <w:left w:val="nil"/>
              <w:bottom w:val="single" w:sz="4" w:space="0" w:color="auto"/>
              <w:right w:val="single" w:sz="4" w:space="0" w:color="auto"/>
            </w:tcBorders>
            <w:shd w:val="clear" w:color="auto" w:fill="auto"/>
          </w:tcPr>
          <w:p w:rsidR="00D63706" w:rsidRPr="00E86F2C" w:rsidRDefault="00D63706" w:rsidP="00D63706">
            <w:pPr>
              <w:pStyle w:val="Tabele"/>
              <w:rPr>
                <w:sz w:val="18"/>
                <w:szCs w:val="18"/>
              </w:rPr>
            </w:pPr>
            <w:r w:rsidRPr="00E86F2C">
              <w:rPr>
                <w:sz w:val="18"/>
                <w:szCs w:val="18"/>
              </w:rPr>
              <w:t> </w:t>
            </w:r>
          </w:p>
        </w:tc>
      </w:tr>
    </w:tbl>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Pr="00580D6F" w:rsidRDefault="00D63706" w:rsidP="00D63706">
      <w:pPr>
        <w:pStyle w:val="Paragrafi"/>
        <w:rPr>
          <w:szCs w:val="22"/>
          <w:lang w:val="it-IT"/>
        </w:rPr>
      </w:pPr>
    </w:p>
    <w:p w:rsidR="00D63706" w:rsidRDefault="00D63706" w:rsidP="00D63706">
      <w:pPr>
        <w:pStyle w:val="Paragrafi"/>
        <w:rPr>
          <w:szCs w:val="22"/>
          <w:lang w:val="it-IT"/>
        </w:rPr>
        <w:sectPr w:rsidR="00D63706" w:rsidSect="00D63706">
          <w:pgSz w:w="16840" w:h="11907" w:orient="landscape" w:code="9"/>
          <w:pgMar w:top="1418" w:right="1418" w:bottom="1418" w:left="1418" w:header="0" w:footer="1134" w:gutter="0"/>
          <w:cols w:space="720"/>
          <w:docGrid w:linePitch="360"/>
        </w:sectPr>
      </w:pPr>
    </w:p>
    <w:p w:rsidR="00D63706" w:rsidRPr="00580D6F" w:rsidRDefault="00D63706" w:rsidP="00D63706">
      <w:pPr>
        <w:pStyle w:val="Paragrafi"/>
        <w:rPr>
          <w:szCs w:val="22"/>
          <w:lang w:val="it-IT"/>
        </w:rPr>
      </w:pPr>
      <w:r w:rsidRPr="00580D6F">
        <w:rPr>
          <w:szCs w:val="22"/>
          <w:lang w:val="it-IT"/>
        </w:rPr>
        <w:t>Njësia e</w:t>
      </w:r>
      <w:r>
        <w:rPr>
          <w:szCs w:val="22"/>
          <w:lang w:val="it-IT"/>
        </w:rPr>
        <w:t xml:space="preserve"> qeverisjes vendore: </w:t>
      </w:r>
      <w:r w:rsidRPr="00580D6F">
        <w:rPr>
          <w:szCs w:val="22"/>
          <w:lang w:val="it-IT"/>
        </w:rPr>
        <w:t>Kutë</w:t>
      </w:r>
      <w:r w:rsidRPr="00580D6F">
        <w:rPr>
          <w:szCs w:val="22"/>
          <w:lang w:val="it-IT"/>
        </w:rPr>
        <w:tab/>
      </w:r>
      <w:r w:rsidRPr="00580D6F">
        <w:rPr>
          <w:szCs w:val="22"/>
          <w:lang w:val="it-IT"/>
        </w:rPr>
        <w:tab/>
      </w:r>
      <w:r w:rsidRPr="00580D6F">
        <w:rPr>
          <w:szCs w:val="22"/>
          <w:lang w:val="it-IT"/>
        </w:rPr>
        <w:tab/>
      </w:r>
      <w:r w:rsidRPr="00580D6F">
        <w:rPr>
          <w:szCs w:val="22"/>
          <w:lang w:val="it-IT"/>
        </w:rPr>
        <w:tab/>
      </w:r>
      <w:r>
        <w:rPr>
          <w:szCs w:val="22"/>
          <w:lang w:val="it-IT"/>
        </w:rPr>
        <w:tab/>
      </w:r>
      <w:r w:rsidRPr="00580D6F">
        <w:rPr>
          <w:szCs w:val="22"/>
          <w:lang w:val="it-IT"/>
        </w:rPr>
        <w:t>Lidhja nr.1</w:t>
      </w:r>
    </w:p>
    <w:p w:rsidR="00D63706" w:rsidRPr="00580D6F" w:rsidRDefault="00D63706" w:rsidP="00D63706">
      <w:pPr>
        <w:pStyle w:val="Paragrafi"/>
        <w:rPr>
          <w:b/>
          <w:szCs w:val="22"/>
          <w:lang w:val="it-IT"/>
        </w:rPr>
      </w:pPr>
    </w:p>
    <w:tbl>
      <w:tblPr>
        <w:tblStyle w:val="TableGrid"/>
        <w:tblW w:w="0" w:type="auto"/>
        <w:tblInd w:w="669" w:type="dxa"/>
        <w:tblLook w:val="01E0" w:firstRow="1" w:lastRow="1" w:firstColumn="1" w:lastColumn="1" w:noHBand="0" w:noVBand="0"/>
      </w:tblPr>
      <w:tblGrid>
        <w:gridCol w:w="3366"/>
        <w:gridCol w:w="2431"/>
        <w:gridCol w:w="1985"/>
      </w:tblGrid>
      <w:tr w:rsidR="00D63706" w:rsidRPr="00D63706">
        <w:tc>
          <w:tcPr>
            <w:tcW w:w="3366" w:type="dxa"/>
          </w:tcPr>
          <w:p w:rsidR="00D63706" w:rsidRPr="00D63706" w:rsidRDefault="00D63706" w:rsidP="00D63706">
            <w:pPr>
              <w:pStyle w:val="Tabele"/>
              <w:jc w:val="center"/>
              <w:rPr>
                <w:b/>
              </w:rPr>
            </w:pPr>
            <w:r w:rsidRPr="00D63706">
              <w:rPr>
                <w:b/>
              </w:rPr>
              <w:t>Numrat rendorë të pronave në listën e inventarit</w:t>
            </w:r>
          </w:p>
        </w:tc>
        <w:tc>
          <w:tcPr>
            <w:tcW w:w="2431" w:type="dxa"/>
          </w:tcPr>
          <w:p w:rsidR="00D63706" w:rsidRPr="00D63706" w:rsidRDefault="00D63706" w:rsidP="00D63706">
            <w:pPr>
              <w:pStyle w:val="Tabele"/>
              <w:jc w:val="center"/>
              <w:rPr>
                <w:b/>
                <w:lang w:val="de-DE"/>
              </w:rPr>
            </w:pPr>
            <w:r w:rsidRPr="00D63706">
              <w:rPr>
                <w:b/>
                <w:lang w:val="de-DE"/>
              </w:rPr>
              <w:t>Fusha e përdorimit të pronës</w:t>
            </w:r>
          </w:p>
        </w:tc>
        <w:tc>
          <w:tcPr>
            <w:tcW w:w="1985" w:type="dxa"/>
          </w:tcPr>
          <w:p w:rsidR="00D63706" w:rsidRPr="00D63706" w:rsidRDefault="00D63706" w:rsidP="00D63706">
            <w:pPr>
              <w:pStyle w:val="Tabele"/>
              <w:jc w:val="center"/>
              <w:rPr>
                <w:b/>
              </w:rPr>
            </w:pPr>
            <w:r w:rsidRPr="00D63706">
              <w:rPr>
                <w:b/>
              </w:rPr>
              <w:t>Lloji i transferimit</w:t>
            </w:r>
          </w:p>
          <w:p w:rsidR="00D63706" w:rsidRPr="00D63706" w:rsidRDefault="00D63706" w:rsidP="00D63706">
            <w:pPr>
              <w:pStyle w:val="Tabele"/>
              <w:jc w:val="center"/>
              <w:rPr>
                <w:b/>
              </w:rPr>
            </w:pPr>
          </w:p>
        </w:tc>
      </w:tr>
      <w:tr w:rsidR="00D63706" w:rsidRPr="00580D6F">
        <w:tc>
          <w:tcPr>
            <w:tcW w:w="3366" w:type="dxa"/>
          </w:tcPr>
          <w:p w:rsidR="00D63706" w:rsidRPr="00580D6F" w:rsidRDefault="00D63706" w:rsidP="00D63706">
            <w:pPr>
              <w:pStyle w:val="Tabele"/>
            </w:pPr>
            <w:r w:rsidRPr="00580D6F">
              <w:t>30-92</w:t>
            </w:r>
          </w:p>
        </w:tc>
        <w:tc>
          <w:tcPr>
            <w:tcW w:w="2431" w:type="dxa"/>
          </w:tcPr>
          <w:p w:rsidR="00D63706" w:rsidRPr="00580D6F" w:rsidRDefault="00D63706" w:rsidP="00D63706">
            <w:pPr>
              <w:pStyle w:val="Tabele"/>
            </w:pPr>
            <w:r w:rsidRPr="00580D6F">
              <w:t>Pyll</w:t>
            </w:r>
          </w:p>
        </w:tc>
        <w:tc>
          <w:tcPr>
            <w:tcW w:w="1985" w:type="dxa"/>
          </w:tcPr>
          <w:p w:rsidR="00D63706" w:rsidRPr="00580D6F" w:rsidRDefault="00D63706" w:rsidP="00D63706">
            <w:pPr>
              <w:pStyle w:val="Tabele"/>
            </w:pPr>
            <w:r w:rsidRPr="00580D6F">
              <w:t>Pronësi</w:t>
            </w:r>
          </w:p>
        </w:tc>
      </w:tr>
      <w:tr w:rsidR="00D63706" w:rsidRPr="00580D6F">
        <w:tc>
          <w:tcPr>
            <w:tcW w:w="3366" w:type="dxa"/>
          </w:tcPr>
          <w:p w:rsidR="00D63706" w:rsidRPr="00580D6F" w:rsidRDefault="00D63706" w:rsidP="00D63706">
            <w:pPr>
              <w:pStyle w:val="Tabele"/>
            </w:pPr>
          </w:p>
        </w:tc>
        <w:tc>
          <w:tcPr>
            <w:tcW w:w="2431" w:type="dxa"/>
          </w:tcPr>
          <w:p w:rsidR="00D63706" w:rsidRPr="00580D6F" w:rsidRDefault="00D63706" w:rsidP="00D63706">
            <w:pPr>
              <w:pStyle w:val="Tabele"/>
            </w:pPr>
          </w:p>
        </w:tc>
        <w:tc>
          <w:tcPr>
            <w:tcW w:w="1985" w:type="dxa"/>
          </w:tcPr>
          <w:p w:rsidR="00D63706" w:rsidRPr="00580D6F" w:rsidRDefault="00D63706" w:rsidP="00D63706">
            <w:pPr>
              <w:pStyle w:val="Tabele"/>
            </w:pPr>
          </w:p>
        </w:tc>
      </w:tr>
      <w:tr w:rsidR="00D63706" w:rsidRPr="00580D6F">
        <w:tc>
          <w:tcPr>
            <w:tcW w:w="3366" w:type="dxa"/>
          </w:tcPr>
          <w:p w:rsidR="00D63706" w:rsidRPr="00580D6F" w:rsidRDefault="00D63706" w:rsidP="00D63706">
            <w:pPr>
              <w:pStyle w:val="Tabele"/>
            </w:pPr>
          </w:p>
        </w:tc>
        <w:tc>
          <w:tcPr>
            <w:tcW w:w="2431" w:type="dxa"/>
          </w:tcPr>
          <w:p w:rsidR="00D63706" w:rsidRPr="00580D6F" w:rsidRDefault="00D63706" w:rsidP="00D63706">
            <w:pPr>
              <w:pStyle w:val="Tabele"/>
            </w:pPr>
          </w:p>
        </w:tc>
        <w:tc>
          <w:tcPr>
            <w:tcW w:w="1985" w:type="dxa"/>
          </w:tcPr>
          <w:p w:rsidR="00D63706" w:rsidRPr="00580D6F" w:rsidRDefault="00D63706" w:rsidP="00D63706">
            <w:pPr>
              <w:pStyle w:val="Tabele"/>
            </w:pPr>
          </w:p>
        </w:tc>
      </w:tr>
      <w:tr w:rsidR="00D63706" w:rsidRPr="00580D6F">
        <w:tc>
          <w:tcPr>
            <w:tcW w:w="3366" w:type="dxa"/>
          </w:tcPr>
          <w:p w:rsidR="00D63706" w:rsidRPr="00580D6F" w:rsidRDefault="00D63706" w:rsidP="00D63706">
            <w:pPr>
              <w:pStyle w:val="Tabele"/>
            </w:pPr>
          </w:p>
        </w:tc>
        <w:tc>
          <w:tcPr>
            <w:tcW w:w="2431" w:type="dxa"/>
          </w:tcPr>
          <w:p w:rsidR="00D63706" w:rsidRPr="00580D6F" w:rsidRDefault="00D63706" w:rsidP="00D63706">
            <w:pPr>
              <w:pStyle w:val="Tabele"/>
            </w:pPr>
          </w:p>
        </w:tc>
        <w:tc>
          <w:tcPr>
            <w:tcW w:w="1985" w:type="dxa"/>
          </w:tcPr>
          <w:p w:rsidR="00D63706" w:rsidRPr="00580D6F" w:rsidRDefault="00D63706" w:rsidP="00D63706">
            <w:pPr>
              <w:pStyle w:val="Tabele"/>
            </w:pPr>
          </w:p>
        </w:tc>
      </w:tr>
      <w:tr w:rsidR="00D63706" w:rsidRPr="00580D6F">
        <w:tc>
          <w:tcPr>
            <w:tcW w:w="3366" w:type="dxa"/>
          </w:tcPr>
          <w:p w:rsidR="00D63706" w:rsidRPr="00580D6F" w:rsidRDefault="00D63706" w:rsidP="00D63706">
            <w:pPr>
              <w:pStyle w:val="Tabele"/>
            </w:pPr>
          </w:p>
        </w:tc>
        <w:tc>
          <w:tcPr>
            <w:tcW w:w="2431" w:type="dxa"/>
          </w:tcPr>
          <w:p w:rsidR="00D63706" w:rsidRPr="00580D6F" w:rsidRDefault="00D63706" w:rsidP="00D63706">
            <w:pPr>
              <w:pStyle w:val="Tabele"/>
            </w:pPr>
          </w:p>
        </w:tc>
        <w:tc>
          <w:tcPr>
            <w:tcW w:w="1985" w:type="dxa"/>
          </w:tcPr>
          <w:p w:rsidR="00D63706" w:rsidRPr="00580D6F" w:rsidRDefault="00D63706" w:rsidP="00D63706">
            <w:pPr>
              <w:pStyle w:val="Tabele"/>
            </w:pPr>
          </w:p>
        </w:tc>
      </w:tr>
      <w:tr w:rsidR="00D63706" w:rsidRPr="00580D6F">
        <w:tc>
          <w:tcPr>
            <w:tcW w:w="3366" w:type="dxa"/>
          </w:tcPr>
          <w:p w:rsidR="00D63706" w:rsidRPr="00580D6F" w:rsidRDefault="00D63706" w:rsidP="00D63706">
            <w:pPr>
              <w:pStyle w:val="Tabele"/>
            </w:pPr>
          </w:p>
        </w:tc>
        <w:tc>
          <w:tcPr>
            <w:tcW w:w="2431" w:type="dxa"/>
          </w:tcPr>
          <w:p w:rsidR="00D63706" w:rsidRPr="00580D6F" w:rsidRDefault="00D63706" w:rsidP="00D63706">
            <w:pPr>
              <w:pStyle w:val="Tabele"/>
            </w:pPr>
          </w:p>
        </w:tc>
        <w:tc>
          <w:tcPr>
            <w:tcW w:w="1985" w:type="dxa"/>
          </w:tcPr>
          <w:p w:rsidR="00D63706" w:rsidRPr="00580D6F" w:rsidRDefault="00D63706" w:rsidP="00D63706">
            <w:pPr>
              <w:pStyle w:val="Tabele"/>
            </w:pPr>
          </w:p>
        </w:tc>
      </w:tr>
      <w:tr w:rsidR="00D63706" w:rsidRPr="00580D6F">
        <w:tc>
          <w:tcPr>
            <w:tcW w:w="3366" w:type="dxa"/>
          </w:tcPr>
          <w:p w:rsidR="00D63706" w:rsidRPr="00580D6F" w:rsidRDefault="00D63706" w:rsidP="00D63706">
            <w:pPr>
              <w:pStyle w:val="Tabele"/>
            </w:pPr>
          </w:p>
        </w:tc>
        <w:tc>
          <w:tcPr>
            <w:tcW w:w="2431" w:type="dxa"/>
          </w:tcPr>
          <w:p w:rsidR="00D63706" w:rsidRPr="00580D6F" w:rsidRDefault="00D63706" w:rsidP="00D63706">
            <w:pPr>
              <w:pStyle w:val="Tabele"/>
            </w:pPr>
          </w:p>
        </w:tc>
        <w:tc>
          <w:tcPr>
            <w:tcW w:w="1985" w:type="dxa"/>
          </w:tcPr>
          <w:p w:rsidR="00D63706" w:rsidRPr="00580D6F" w:rsidRDefault="00D63706" w:rsidP="00D63706">
            <w:pPr>
              <w:pStyle w:val="Tabele"/>
            </w:pPr>
          </w:p>
        </w:tc>
      </w:tr>
    </w:tbl>
    <w:p w:rsidR="00D63706" w:rsidRPr="00580D6F" w:rsidRDefault="00D63706" w:rsidP="00D63706">
      <w:pPr>
        <w:pStyle w:val="Paragrafi"/>
        <w:rPr>
          <w:lang w:val="en-GB"/>
        </w:rPr>
      </w:pPr>
    </w:p>
    <w:sectPr w:rsidR="00D63706" w:rsidRPr="00580D6F"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F110A">
      <w:r>
        <w:separator/>
      </w:r>
    </w:p>
  </w:endnote>
  <w:endnote w:type="continuationSeparator" w:id="0">
    <w:p w:rsidR="00000000" w:rsidRDefault="006F1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F110A">
      <w:r>
        <w:separator/>
      </w:r>
    </w:p>
  </w:footnote>
  <w:footnote w:type="continuationSeparator" w:id="0">
    <w:p w:rsidR="00000000" w:rsidRDefault="006F11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3706"/>
    <w:rsid w:val="000178C2"/>
    <w:rsid w:val="000A780A"/>
    <w:rsid w:val="00143799"/>
    <w:rsid w:val="00211EE2"/>
    <w:rsid w:val="003218C2"/>
    <w:rsid w:val="003540BF"/>
    <w:rsid w:val="003B3DD8"/>
    <w:rsid w:val="004C3478"/>
    <w:rsid w:val="00505A2E"/>
    <w:rsid w:val="005C7CDE"/>
    <w:rsid w:val="00626521"/>
    <w:rsid w:val="006F110A"/>
    <w:rsid w:val="009723D5"/>
    <w:rsid w:val="009C7562"/>
    <w:rsid w:val="00BD1D25"/>
    <w:rsid w:val="00BF58DD"/>
    <w:rsid w:val="00C84B66"/>
    <w:rsid w:val="00D63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8ED5390-CB6E-4869-9B85-48132DEF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706"/>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D6370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6936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2019-03-16T18:38:00Z</dcterms:created>
  <dcterms:modified xsi:type="dcterms:W3CDTF">2019-03-16T18:38:00Z</dcterms:modified>
</cp:coreProperties>
</file>