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564" w:rsidRPr="00213EB4" w:rsidRDefault="004E2564" w:rsidP="004E2564">
      <w:pPr>
        <w:pStyle w:val="Akti"/>
        <w:keepNext w:val="0"/>
        <w:rPr>
          <w:rFonts w:ascii="Garamond" w:hAnsi="Garamond"/>
          <w:sz w:val="24"/>
          <w:szCs w:val="24"/>
          <w:lang w:val="it-IT"/>
        </w:rPr>
      </w:pPr>
      <w:r w:rsidRPr="00213EB4">
        <w:rPr>
          <w:rFonts w:ascii="Garamond" w:hAnsi="Garamond"/>
          <w:sz w:val="24"/>
          <w:szCs w:val="24"/>
          <w:lang w:val="it-IT"/>
        </w:rPr>
        <w:t>VENDIM</w:t>
      </w:r>
    </w:p>
    <w:p w:rsidR="004E2564" w:rsidRPr="00213EB4" w:rsidRDefault="004E2564" w:rsidP="004E2564">
      <w:pPr>
        <w:pStyle w:val="NumriData"/>
        <w:keepNext w:val="0"/>
        <w:rPr>
          <w:rFonts w:ascii="Garamond" w:hAnsi="Garamond"/>
          <w:sz w:val="24"/>
          <w:szCs w:val="24"/>
          <w:lang w:val="it-IT"/>
        </w:rPr>
      </w:pPr>
      <w:r w:rsidRPr="00213EB4">
        <w:rPr>
          <w:rFonts w:ascii="Garamond" w:hAnsi="Garamond"/>
          <w:sz w:val="24"/>
          <w:szCs w:val="24"/>
          <w:lang w:val="it-IT"/>
        </w:rPr>
        <w:t>Nr.</w:t>
      </w:r>
      <w:r w:rsidR="00213EB4" w:rsidRPr="00213EB4">
        <w:rPr>
          <w:rFonts w:ascii="Garamond" w:hAnsi="Garamond"/>
          <w:sz w:val="24"/>
          <w:szCs w:val="24"/>
          <w:lang w:val="it-IT"/>
        </w:rPr>
        <w:t xml:space="preserve"> </w:t>
      </w:r>
      <w:r w:rsidRPr="00213EB4">
        <w:rPr>
          <w:rFonts w:ascii="Garamond" w:hAnsi="Garamond"/>
          <w:sz w:val="24"/>
          <w:szCs w:val="24"/>
          <w:lang w:val="it-IT"/>
        </w:rPr>
        <w:t>314, datë 12.3.2008 </w:t>
      </w:r>
    </w:p>
    <w:p w:rsidR="004E2564" w:rsidRPr="00213EB4" w:rsidRDefault="004E2564" w:rsidP="004E2564">
      <w:pPr>
        <w:pStyle w:val="Paragrafi"/>
        <w:rPr>
          <w:rFonts w:ascii="Garamond" w:hAnsi="Garamond"/>
          <w:sz w:val="24"/>
          <w:szCs w:val="24"/>
          <w:lang w:val="it-IT"/>
        </w:rPr>
      </w:pPr>
    </w:p>
    <w:p w:rsidR="004E2564" w:rsidRPr="00213EB4" w:rsidRDefault="004E2564" w:rsidP="004E2564">
      <w:pPr>
        <w:pStyle w:val="Titulli"/>
        <w:keepNext w:val="0"/>
        <w:rPr>
          <w:rFonts w:ascii="Garamond" w:hAnsi="Garamond"/>
          <w:sz w:val="24"/>
          <w:szCs w:val="24"/>
          <w:lang w:val="it-IT"/>
        </w:rPr>
      </w:pPr>
      <w:r w:rsidRPr="00213EB4">
        <w:rPr>
          <w:rFonts w:ascii="Garamond" w:hAnsi="Garamond"/>
          <w:sz w:val="24"/>
          <w:szCs w:val="24"/>
          <w:lang w:val="it-IT"/>
        </w:rPr>
        <w:t>PËR MIRATIMIN E LISTËS PËRFUNDIMTARE TË PRONAVE, PYJE DHE KULLOTA, QË DO TË TRANSFEROHEN NË PRONËSI TË NJËSISË SË QEVERISJES VENDORE, KOMUNA RRASHBULL TË QARKUT TË DURRËSIT</w:t>
      </w:r>
    </w:p>
    <w:p w:rsidR="004E2564" w:rsidRPr="00213EB4" w:rsidRDefault="00213EB4" w:rsidP="00213EB4">
      <w:pPr>
        <w:pStyle w:val="Paragrafi"/>
        <w:jc w:val="center"/>
        <w:rPr>
          <w:rFonts w:ascii="Garamond" w:hAnsi="Garamond"/>
          <w:i/>
          <w:sz w:val="24"/>
          <w:szCs w:val="24"/>
          <w:lang w:val="it-IT"/>
        </w:rPr>
      </w:pPr>
      <w:r w:rsidRPr="00213EB4">
        <w:rPr>
          <w:rFonts w:ascii="Garamond" w:hAnsi="Garamond"/>
          <w:i/>
          <w:sz w:val="24"/>
          <w:szCs w:val="24"/>
          <w:lang w:val="it-IT"/>
        </w:rPr>
        <w:t>(Ndryshuar me VKM nr. 877</w:t>
      </w:r>
      <w:r w:rsidR="00A456F8">
        <w:rPr>
          <w:rFonts w:ascii="Garamond" w:hAnsi="Garamond"/>
          <w:i/>
          <w:sz w:val="24"/>
          <w:szCs w:val="24"/>
          <w:lang w:val="it-IT"/>
        </w:rPr>
        <w:t>,</w:t>
      </w:r>
      <w:r w:rsidRPr="00213EB4">
        <w:rPr>
          <w:rFonts w:ascii="Garamond" w:hAnsi="Garamond"/>
          <w:i/>
          <w:sz w:val="24"/>
          <w:szCs w:val="24"/>
          <w:lang w:val="it-IT"/>
        </w:rPr>
        <w:t xml:space="preserve"> datë 14.12.2011)</w:t>
      </w:r>
    </w:p>
    <w:p w:rsidR="00213EB4" w:rsidRPr="00213EB4" w:rsidRDefault="00213EB4" w:rsidP="00213EB4">
      <w:pPr>
        <w:pStyle w:val="Paragrafi"/>
        <w:jc w:val="right"/>
        <w:rPr>
          <w:rFonts w:ascii="Garamond" w:hAnsi="Garamond"/>
          <w:i/>
          <w:sz w:val="24"/>
          <w:szCs w:val="24"/>
          <w:lang w:val="it-IT"/>
        </w:rPr>
      </w:pPr>
      <w:r w:rsidRPr="00213EB4">
        <w:rPr>
          <w:rFonts w:ascii="Garamond" w:hAnsi="Garamond"/>
          <w:i/>
          <w:sz w:val="24"/>
          <w:szCs w:val="24"/>
          <w:lang w:val="it-IT"/>
        </w:rPr>
        <w:t>(i përditësuar)</w:t>
      </w:r>
    </w:p>
    <w:p w:rsidR="00213EB4" w:rsidRPr="00213EB4" w:rsidRDefault="00213EB4" w:rsidP="004E2564">
      <w:pPr>
        <w:pStyle w:val="Paragrafi"/>
        <w:rPr>
          <w:rFonts w:ascii="Garamond" w:hAnsi="Garamond"/>
          <w:sz w:val="24"/>
          <w:szCs w:val="24"/>
          <w:lang w:val="it-IT"/>
        </w:rPr>
      </w:pPr>
    </w:p>
    <w:p w:rsidR="004E2564" w:rsidRPr="00213EB4" w:rsidRDefault="004E2564" w:rsidP="004E2564">
      <w:pPr>
        <w:pStyle w:val="BazLigjPropozues"/>
        <w:keepNext w:val="0"/>
        <w:rPr>
          <w:rFonts w:ascii="Garamond" w:hAnsi="Garamond"/>
          <w:sz w:val="24"/>
          <w:szCs w:val="24"/>
          <w:lang w:val="it-IT"/>
        </w:rPr>
      </w:pPr>
      <w:r w:rsidRPr="00213EB4">
        <w:rPr>
          <w:rFonts w:ascii="Garamond" w:hAnsi="Garamond"/>
          <w:sz w:val="24"/>
          <w:szCs w:val="24"/>
          <w:lang w:val="it-IT"/>
        </w:rPr>
        <w:t>Në mbështetje të nenit 100 të Kushtetutës, të neneve 2, 3 e 17 të ligjit nr.</w:t>
      </w:r>
      <w:r w:rsidR="00213EB4">
        <w:rPr>
          <w:rFonts w:ascii="Garamond" w:hAnsi="Garamond"/>
          <w:sz w:val="24"/>
          <w:szCs w:val="24"/>
          <w:lang w:val="it-IT"/>
        </w:rPr>
        <w:t xml:space="preserve"> </w:t>
      </w:r>
      <w:r w:rsidRPr="00213EB4">
        <w:rPr>
          <w:rFonts w:ascii="Garamond" w:hAnsi="Garamond"/>
          <w:sz w:val="24"/>
          <w:szCs w:val="24"/>
          <w:lang w:val="it-IT"/>
        </w:rPr>
        <w:t>8744, datë 22.2.2001 “Për transferimin e pronave të paluajtshme publike të shtetit në njësitë e qeverisjes vendore”, të ndryshuar, dhe të  nenit 23 të ligjit nr.</w:t>
      </w:r>
      <w:r w:rsidR="00213EB4">
        <w:rPr>
          <w:rFonts w:ascii="Garamond" w:hAnsi="Garamond"/>
          <w:sz w:val="24"/>
          <w:szCs w:val="24"/>
          <w:lang w:val="it-IT"/>
        </w:rPr>
        <w:t xml:space="preserve"> </w:t>
      </w:r>
      <w:r w:rsidRPr="00213EB4">
        <w:rPr>
          <w:rFonts w:ascii="Garamond" w:hAnsi="Garamond"/>
          <w:sz w:val="24"/>
          <w:szCs w:val="24"/>
          <w:lang w:val="it-IT"/>
        </w:rPr>
        <w:t xml:space="preserve">9385, datë 4.5.2005 “Për pyjet dhe shërbimin pyjor”, të ndryshuar,  me propozimin e Ministrit të Mjedisit, Pyjeve dhe Administrimit të Ujërave dhe të Ministrit të Brendshëm, Këshilli i Ministrave </w:t>
      </w:r>
    </w:p>
    <w:p w:rsidR="004E2564" w:rsidRPr="00213EB4" w:rsidRDefault="004E2564" w:rsidP="004E2564">
      <w:pPr>
        <w:pStyle w:val="Paragrafi"/>
        <w:rPr>
          <w:rFonts w:ascii="Garamond" w:hAnsi="Garamond"/>
          <w:sz w:val="24"/>
          <w:szCs w:val="24"/>
          <w:lang w:val="it-IT"/>
        </w:rPr>
      </w:pPr>
      <w:r w:rsidRPr="00213EB4">
        <w:rPr>
          <w:rFonts w:ascii="Garamond" w:hAnsi="Garamond"/>
          <w:sz w:val="24"/>
          <w:szCs w:val="24"/>
          <w:lang w:val="it-IT"/>
        </w:rPr>
        <w:t> </w:t>
      </w:r>
    </w:p>
    <w:p w:rsidR="004E2564" w:rsidRPr="00213EB4" w:rsidRDefault="004E2564" w:rsidP="004E2564">
      <w:pPr>
        <w:pStyle w:val="VENDOSI"/>
        <w:keepNext w:val="0"/>
        <w:rPr>
          <w:rFonts w:ascii="Garamond" w:hAnsi="Garamond"/>
          <w:sz w:val="24"/>
          <w:szCs w:val="24"/>
          <w:lang w:val="it-IT"/>
        </w:rPr>
      </w:pPr>
      <w:r w:rsidRPr="00213EB4">
        <w:rPr>
          <w:rFonts w:ascii="Garamond" w:hAnsi="Garamond"/>
          <w:sz w:val="24"/>
          <w:szCs w:val="24"/>
          <w:lang w:val="it-IT"/>
        </w:rPr>
        <w:t>VENDOSI:</w:t>
      </w:r>
    </w:p>
    <w:p w:rsidR="004E2564" w:rsidRPr="00213EB4" w:rsidRDefault="004E2564" w:rsidP="004E2564">
      <w:pPr>
        <w:pStyle w:val="Paragrafi"/>
        <w:rPr>
          <w:rFonts w:ascii="Garamond" w:hAnsi="Garamond"/>
          <w:sz w:val="24"/>
          <w:szCs w:val="24"/>
          <w:lang w:val="it-IT"/>
        </w:rPr>
      </w:pPr>
      <w:r w:rsidRPr="00213EB4">
        <w:rPr>
          <w:rFonts w:ascii="Garamond" w:hAnsi="Garamond"/>
          <w:sz w:val="24"/>
          <w:szCs w:val="24"/>
          <w:lang w:val="it-IT"/>
        </w:rPr>
        <w:t> </w:t>
      </w:r>
    </w:p>
    <w:p w:rsidR="004E2564" w:rsidRPr="00213EB4" w:rsidRDefault="004E2564" w:rsidP="004E2564">
      <w:pPr>
        <w:pStyle w:val="Paragrafi"/>
        <w:rPr>
          <w:rFonts w:ascii="Garamond" w:hAnsi="Garamond"/>
          <w:sz w:val="24"/>
          <w:szCs w:val="24"/>
          <w:lang w:val="it-IT"/>
        </w:rPr>
      </w:pPr>
      <w:r w:rsidRPr="00213EB4">
        <w:rPr>
          <w:rFonts w:ascii="Garamond" w:hAnsi="Garamond"/>
          <w:sz w:val="24"/>
          <w:szCs w:val="24"/>
          <w:lang w:val="it-IT"/>
        </w:rPr>
        <w:t xml:space="preserve">1. Miratimin e listës përfundimtare të pronave të paluajtshme publike, pyje dhe kullota, që janë në juridiksionin territorial dhe administrativ të njësisë së qeverisjes vendore, komuna Rrashbull të qarkut të Durrësit, që do t’i transferohen në pronësi kësaj njësie. </w:t>
      </w:r>
    </w:p>
    <w:p w:rsidR="004E2564" w:rsidRPr="00213EB4" w:rsidRDefault="004E2564" w:rsidP="004E2564">
      <w:pPr>
        <w:pStyle w:val="Paragrafi"/>
        <w:rPr>
          <w:rFonts w:ascii="Garamond" w:hAnsi="Garamond"/>
          <w:sz w:val="24"/>
          <w:szCs w:val="24"/>
          <w:lang w:val="it-IT"/>
        </w:rPr>
      </w:pPr>
      <w:r w:rsidRPr="00213EB4">
        <w:rPr>
          <w:rFonts w:ascii="Garamond" w:hAnsi="Garamond"/>
          <w:sz w:val="24"/>
          <w:szCs w:val="24"/>
          <w:lang w:val="it-IT"/>
        </w:rPr>
        <w:t>2. Lista</w:t>
      </w:r>
      <w:r w:rsidR="00A456F8">
        <w:rPr>
          <w:rStyle w:val="FootnoteReference"/>
          <w:rFonts w:ascii="Garamond" w:hAnsi="Garamond"/>
          <w:sz w:val="24"/>
          <w:szCs w:val="24"/>
          <w:lang w:val="it-IT"/>
        </w:rPr>
        <w:footnoteReference w:id="1"/>
      </w:r>
      <w:r w:rsidRPr="00213EB4">
        <w:rPr>
          <w:rFonts w:ascii="Garamond" w:hAnsi="Garamond"/>
          <w:sz w:val="24"/>
          <w:szCs w:val="24"/>
          <w:lang w:val="it-IT"/>
        </w:rPr>
        <w:t xml:space="preserve"> përfundimtare e pronave të paluajtshme, pyje dhe kullota, me 1 (një) fletë, që përfundon me numrin rendor 12 (dymbëdhjetë), dhe lidhja 1 i bashkëlidhen këtij vendimi dhe janë pjesë përbërëse e tij. </w:t>
      </w:r>
    </w:p>
    <w:p w:rsidR="004E2564" w:rsidRPr="00213EB4" w:rsidRDefault="004E2564" w:rsidP="004E2564">
      <w:pPr>
        <w:pStyle w:val="Paragrafi"/>
        <w:rPr>
          <w:rFonts w:ascii="Garamond" w:hAnsi="Garamond"/>
          <w:sz w:val="24"/>
          <w:szCs w:val="24"/>
          <w:lang w:val="it-IT"/>
        </w:rPr>
      </w:pPr>
      <w:r w:rsidRPr="00213EB4">
        <w:rPr>
          <w:rFonts w:ascii="Garamond" w:hAnsi="Garamond"/>
          <w:sz w:val="24"/>
          <w:szCs w:val="24"/>
          <w:lang w:val="it-IT"/>
        </w:rPr>
        <w:t> 3. Ngarkohen Ministria e Brendshme, Ministria e Mjedisit, Pyjeve dhe Administrimit të Ujërave, kryeregjistruesi i Pasurive të Paluajtshme të Republikës së Shqipërisë dhe komuna Rrashbull për zbatimin e këtij vendimi.</w:t>
      </w:r>
    </w:p>
    <w:p w:rsidR="004E2564" w:rsidRPr="00213EB4" w:rsidRDefault="004E2564" w:rsidP="004E2564">
      <w:pPr>
        <w:pStyle w:val="Paragrafi"/>
        <w:rPr>
          <w:rFonts w:ascii="Garamond" w:hAnsi="Garamond"/>
          <w:sz w:val="24"/>
          <w:szCs w:val="24"/>
          <w:lang w:val="it-IT"/>
        </w:rPr>
      </w:pPr>
      <w:r w:rsidRPr="00213EB4">
        <w:rPr>
          <w:rFonts w:ascii="Garamond" w:hAnsi="Garamond"/>
          <w:sz w:val="24"/>
          <w:szCs w:val="24"/>
          <w:lang w:val="it-IT"/>
        </w:rPr>
        <w:t> Ky vendim hyn në fuqi pas botimit në Fletoren Zyrtare.</w:t>
      </w:r>
    </w:p>
    <w:p w:rsidR="004E2564" w:rsidRPr="00213EB4" w:rsidRDefault="004E2564" w:rsidP="004E2564">
      <w:pPr>
        <w:pStyle w:val="Paragrafi"/>
        <w:rPr>
          <w:rFonts w:ascii="Garamond" w:hAnsi="Garamond"/>
          <w:sz w:val="24"/>
          <w:szCs w:val="24"/>
          <w:lang w:val="it-IT"/>
        </w:rPr>
      </w:pPr>
      <w:r w:rsidRPr="00213EB4">
        <w:rPr>
          <w:rFonts w:ascii="Garamond" w:hAnsi="Garamond"/>
          <w:sz w:val="24"/>
          <w:szCs w:val="24"/>
          <w:lang w:val="it-IT"/>
        </w:rPr>
        <w:t>  </w:t>
      </w:r>
    </w:p>
    <w:p w:rsidR="004E2564" w:rsidRPr="00213EB4" w:rsidRDefault="004E2564" w:rsidP="004E2564">
      <w:pPr>
        <w:pStyle w:val="Autoriteti"/>
        <w:keepNext w:val="0"/>
        <w:rPr>
          <w:rFonts w:ascii="Garamond" w:hAnsi="Garamond"/>
          <w:sz w:val="24"/>
          <w:szCs w:val="24"/>
          <w:lang w:val="it-IT"/>
        </w:rPr>
      </w:pPr>
      <w:r w:rsidRPr="00213EB4">
        <w:rPr>
          <w:rFonts w:ascii="Garamond" w:hAnsi="Garamond"/>
          <w:sz w:val="24"/>
          <w:szCs w:val="24"/>
          <w:lang w:val="it-IT"/>
        </w:rPr>
        <w:t>Kryeministri</w:t>
      </w:r>
    </w:p>
    <w:p w:rsidR="004E2564" w:rsidRPr="00213EB4" w:rsidRDefault="004E2564" w:rsidP="004E2564">
      <w:pPr>
        <w:pStyle w:val="AutoritetiEmer"/>
        <w:rPr>
          <w:rFonts w:ascii="Garamond" w:hAnsi="Garamond"/>
          <w:sz w:val="24"/>
          <w:szCs w:val="24"/>
          <w:lang w:val="it-IT"/>
        </w:rPr>
      </w:pPr>
      <w:r w:rsidRPr="00213EB4">
        <w:rPr>
          <w:rFonts w:ascii="Garamond" w:hAnsi="Garamond"/>
          <w:sz w:val="24"/>
          <w:szCs w:val="24"/>
          <w:lang w:val="it-IT"/>
        </w:rPr>
        <w:t>Sali Berisha</w:t>
      </w:r>
    </w:p>
    <w:p w:rsidR="004E2564" w:rsidRPr="00213EB4" w:rsidRDefault="004E2564" w:rsidP="004E2564">
      <w:pPr>
        <w:pStyle w:val="Paragrafi"/>
        <w:rPr>
          <w:rFonts w:ascii="Garamond" w:hAnsi="Garamond"/>
          <w:sz w:val="24"/>
          <w:szCs w:val="24"/>
          <w:lang w:val="it-IT"/>
        </w:rPr>
      </w:pPr>
    </w:p>
    <w:p w:rsidR="004E2564" w:rsidRPr="00213EB4" w:rsidRDefault="004E2564" w:rsidP="004E2564">
      <w:pPr>
        <w:pStyle w:val="Paragrafi"/>
        <w:rPr>
          <w:rFonts w:ascii="Garamond" w:hAnsi="Garamond"/>
          <w:sz w:val="24"/>
          <w:szCs w:val="24"/>
          <w:lang w:val="it-IT"/>
        </w:rPr>
      </w:pPr>
    </w:p>
    <w:p w:rsidR="004E2564" w:rsidRPr="00213EB4" w:rsidRDefault="004E2564" w:rsidP="004E2564">
      <w:pPr>
        <w:pStyle w:val="Paragrafi"/>
        <w:rPr>
          <w:rFonts w:ascii="Garamond" w:hAnsi="Garamond"/>
          <w:sz w:val="24"/>
          <w:szCs w:val="24"/>
          <w:lang w:val="it-IT"/>
        </w:rPr>
      </w:pPr>
    </w:p>
    <w:p w:rsidR="004E2564" w:rsidRPr="00213EB4" w:rsidRDefault="004E2564" w:rsidP="004E2564">
      <w:pPr>
        <w:pStyle w:val="Paragrafi"/>
        <w:rPr>
          <w:rFonts w:ascii="Garamond" w:hAnsi="Garamond"/>
          <w:sz w:val="24"/>
          <w:szCs w:val="24"/>
          <w:lang w:val="it-IT"/>
        </w:rPr>
      </w:pPr>
    </w:p>
    <w:p w:rsidR="004E2564" w:rsidRPr="003F4040" w:rsidRDefault="004E2564" w:rsidP="004E2564">
      <w:pPr>
        <w:pStyle w:val="Paragrafi"/>
        <w:rPr>
          <w:lang w:val="it-IT"/>
        </w:rPr>
      </w:pPr>
    </w:p>
    <w:p w:rsidR="004E2564" w:rsidRPr="003F4040" w:rsidRDefault="004E2564" w:rsidP="004E2564">
      <w:pPr>
        <w:pStyle w:val="Paragrafi"/>
        <w:rPr>
          <w:lang w:val="it-IT"/>
        </w:rPr>
      </w:pPr>
    </w:p>
    <w:p w:rsidR="004E2564" w:rsidRPr="003F4040" w:rsidRDefault="004E2564" w:rsidP="004E2564">
      <w:pPr>
        <w:pStyle w:val="Paragrafi"/>
        <w:rPr>
          <w:lang w:val="it-IT"/>
        </w:rPr>
      </w:pPr>
    </w:p>
    <w:p w:rsidR="004E2564" w:rsidRPr="003F4040" w:rsidRDefault="004E2564" w:rsidP="004E2564">
      <w:pPr>
        <w:pStyle w:val="Paragrafi"/>
        <w:rPr>
          <w:lang w:val="it-IT"/>
        </w:rPr>
      </w:pPr>
    </w:p>
    <w:p w:rsidR="004E2564" w:rsidRPr="003F4040" w:rsidRDefault="004E2564" w:rsidP="004E2564">
      <w:pPr>
        <w:pStyle w:val="Paragrafi"/>
        <w:rPr>
          <w:lang w:val="it-IT"/>
        </w:rPr>
      </w:pPr>
    </w:p>
    <w:p w:rsidR="004E2564" w:rsidRPr="003F4040" w:rsidRDefault="004E2564" w:rsidP="004E2564">
      <w:pPr>
        <w:pStyle w:val="Paragrafi"/>
        <w:rPr>
          <w:lang w:val="it-IT"/>
        </w:rPr>
      </w:pPr>
    </w:p>
    <w:p w:rsidR="004E2564" w:rsidRPr="003F4040" w:rsidRDefault="004E2564" w:rsidP="004E2564">
      <w:pPr>
        <w:pStyle w:val="Paragrafi"/>
        <w:rPr>
          <w:lang w:val="it-IT"/>
        </w:rPr>
        <w:sectPr w:rsidR="004E2564" w:rsidRPr="003F4040" w:rsidSect="004E2564">
          <w:pgSz w:w="11907" w:h="16840" w:code="9"/>
          <w:pgMar w:top="1418" w:right="1418" w:bottom="1418" w:left="1418" w:header="1304" w:footer="1134" w:gutter="0"/>
          <w:cols w:space="720"/>
          <w:docGrid w:linePitch="360"/>
        </w:sectPr>
      </w:pPr>
    </w:p>
    <w:p w:rsidR="004E2564" w:rsidRPr="003F4040" w:rsidRDefault="004E2564" w:rsidP="004E2564">
      <w:pPr>
        <w:pStyle w:val="Titulli"/>
        <w:keepNext w:val="0"/>
        <w:rPr>
          <w:lang w:val="it-IT"/>
        </w:rPr>
      </w:pPr>
    </w:p>
    <w:p w:rsidR="004E2564" w:rsidRPr="003F4040" w:rsidRDefault="004E2564" w:rsidP="004E2564">
      <w:pPr>
        <w:pStyle w:val="Titulli"/>
        <w:keepNext w:val="0"/>
        <w:rPr>
          <w:lang w:val="it-IT"/>
        </w:rPr>
      </w:pPr>
      <w:r w:rsidRPr="003F4040">
        <w:rPr>
          <w:lang w:val="it-IT"/>
        </w:rPr>
        <w:t>2. Formular për transferimin e pronave të paluajtshme shtetërore</w:t>
      </w:r>
    </w:p>
    <w:p w:rsidR="004E2564" w:rsidRPr="003F4040" w:rsidRDefault="004E2564" w:rsidP="004E2564">
      <w:pPr>
        <w:pStyle w:val="Paragrafi"/>
        <w:jc w:val="center"/>
        <w:rPr>
          <w:lang w:val="it-IT"/>
        </w:rPr>
      </w:pPr>
      <w:r w:rsidRPr="003F4040">
        <w:rPr>
          <w:lang w:val="it-IT"/>
        </w:rPr>
        <w:t>(Mbështetur në inventarizimin e pronave të veçanta të tipit</w:t>
      </w:r>
      <w:r>
        <w:rPr>
          <w:lang w:val="it-IT"/>
        </w:rPr>
        <w:t>:</w:t>
      </w:r>
      <w:r w:rsidRPr="003F4040">
        <w:rPr>
          <w:lang w:val="it-IT"/>
        </w:rPr>
        <w:t xml:space="preserve"> pyje, kullota, livadhe, shkëmbore etj.)</w:t>
      </w:r>
    </w:p>
    <w:p w:rsidR="004E2564" w:rsidRPr="003F4040" w:rsidRDefault="004E2564" w:rsidP="004E2564">
      <w:pPr>
        <w:pStyle w:val="Paragrafi"/>
        <w:rPr>
          <w:lang w:val="it-IT"/>
        </w:rPr>
      </w:pPr>
    </w:p>
    <w:p w:rsidR="004E2564" w:rsidRPr="003F4040" w:rsidRDefault="004E2564" w:rsidP="004E2564">
      <w:pPr>
        <w:pStyle w:val="Paragrafi"/>
        <w:rPr>
          <w:lang w:val="it-IT"/>
        </w:rPr>
      </w:pPr>
    </w:p>
    <w:tbl>
      <w:tblPr>
        <w:tblStyle w:val="TableGrid"/>
        <w:tblW w:w="0" w:type="auto"/>
        <w:tblLayout w:type="fixed"/>
        <w:tblLook w:val="01E0" w:firstRow="1" w:lastRow="1" w:firstColumn="1" w:lastColumn="1" w:noHBand="0" w:noVBand="0"/>
      </w:tblPr>
      <w:tblGrid>
        <w:gridCol w:w="782"/>
        <w:gridCol w:w="766"/>
        <w:gridCol w:w="1800"/>
        <w:gridCol w:w="1620"/>
        <w:gridCol w:w="1440"/>
        <w:gridCol w:w="1260"/>
        <w:gridCol w:w="1080"/>
        <w:gridCol w:w="1260"/>
        <w:gridCol w:w="1440"/>
        <w:gridCol w:w="1260"/>
        <w:gridCol w:w="1512"/>
      </w:tblGrid>
      <w:tr w:rsidR="004E2564" w:rsidRPr="004E2564">
        <w:tc>
          <w:tcPr>
            <w:tcW w:w="14220" w:type="dxa"/>
            <w:gridSpan w:val="11"/>
          </w:tcPr>
          <w:p w:rsidR="004E2564" w:rsidRPr="004E2564" w:rsidRDefault="004E2564" w:rsidP="004E2564">
            <w:pPr>
              <w:pStyle w:val="Tabele"/>
              <w:rPr>
                <w:sz w:val="18"/>
                <w:szCs w:val="18"/>
              </w:rPr>
            </w:pPr>
            <w:proofErr w:type="spellStart"/>
            <w:r w:rsidRPr="004E2564">
              <w:rPr>
                <w:sz w:val="18"/>
                <w:szCs w:val="18"/>
              </w:rPr>
              <w:t>Institucioni</w:t>
            </w:r>
            <w:proofErr w:type="spellEnd"/>
            <w:r w:rsidRPr="004E2564">
              <w:rPr>
                <w:sz w:val="18"/>
                <w:szCs w:val="18"/>
              </w:rPr>
              <w:t xml:space="preserve"> </w:t>
            </w:r>
            <w:proofErr w:type="spellStart"/>
            <w:r w:rsidRPr="004E2564">
              <w:rPr>
                <w:sz w:val="18"/>
                <w:szCs w:val="18"/>
              </w:rPr>
              <w:t>i</w:t>
            </w:r>
            <w:proofErr w:type="spellEnd"/>
            <w:r w:rsidRPr="004E2564">
              <w:rPr>
                <w:sz w:val="18"/>
                <w:szCs w:val="18"/>
              </w:rPr>
              <w:t xml:space="preserve"> </w:t>
            </w:r>
            <w:proofErr w:type="spellStart"/>
            <w:r w:rsidRPr="004E2564">
              <w:rPr>
                <w:sz w:val="18"/>
                <w:szCs w:val="18"/>
              </w:rPr>
              <w:t>pushtetit</w:t>
            </w:r>
            <w:proofErr w:type="spellEnd"/>
            <w:r w:rsidRPr="004E2564">
              <w:rPr>
                <w:sz w:val="18"/>
                <w:szCs w:val="18"/>
              </w:rPr>
              <w:t xml:space="preserve"> </w:t>
            </w:r>
            <w:proofErr w:type="spellStart"/>
            <w:r w:rsidRPr="004E2564">
              <w:rPr>
                <w:sz w:val="18"/>
                <w:szCs w:val="18"/>
              </w:rPr>
              <w:t>qendror</w:t>
            </w:r>
            <w:proofErr w:type="spellEnd"/>
            <w:r w:rsidRPr="004E2564">
              <w:rPr>
                <w:sz w:val="18"/>
                <w:szCs w:val="18"/>
              </w:rPr>
              <w:t xml:space="preserve">: </w:t>
            </w:r>
            <w:proofErr w:type="spellStart"/>
            <w:r w:rsidRPr="004E2564">
              <w:rPr>
                <w:sz w:val="18"/>
                <w:szCs w:val="18"/>
              </w:rPr>
              <w:t>MMPAU</w:t>
            </w:r>
            <w:proofErr w:type="spellEnd"/>
          </w:p>
          <w:p w:rsidR="004E2564" w:rsidRPr="004E2564" w:rsidRDefault="004E2564" w:rsidP="004E2564">
            <w:pPr>
              <w:pStyle w:val="Tabele"/>
              <w:rPr>
                <w:sz w:val="18"/>
                <w:szCs w:val="18"/>
              </w:rPr>
            </w:pPr>
          </w:p>
          <w:p w:rsidR="004E2564" w:rsidRPr="004E2564" w:rsidRDefault="004E2564" w:rsidP="004E2564">
            <w:pPr>
              <w:pStyle w:val="Tabele"/>
              <w:rPr>
                <w:sz w:val="18"/>
                <w:szCs w:val="18"/>
              </w:rPr>
            </w:pPr>
            <w:proofErr w:type="spellStart"/>
            <w:r w:rsidRPr="004E2564">
              <w:rPr>
                <w:sz w:val="18"/>
                <w:szCs w:val="18"/>
              </w:rPr>
              <w:t>Komuna</w:t>
            </w:r>
            <w:proofErr w:type="spellEnd"/>
            <w:r w:rsidRPr="004E2564">
              <w:rPr>
                <w:sz w:val="18"/>
                <w:szCs w:val="18"/>
              </w:rPr>
              <w:t xml:space="preserve">: </w:t>
            </w:r>
            <w:proofErr w:type="spellStart"/>
            <w:r w:rsidRPr="004E2564">
              <w:rPr>
                <w:b/>
                <w:sz w:val="18"/>
                <w:szCs w:val="18"/>
              </w:rPr>
              <w:t>Rrashbull</w:t>
            </w:r>
            <w:proofErr w:type="spellEnd"/>
          </w:p>
          <w:p w:rsidR="004E2564" w:rsidRPr="004E2564" w:rsidRDefault="004E2564" w:rsidP="004E2564">
            <w:pPr>
              <w:pStyle w:val="Tabele"/>
              <w:rPr>
                <w:sz w:val="18"/>
                <w:szCs w:val="18"/>
              </w:rPr>
            </w:pPr>
          </w:p>
        </w:tc>
      </w:tr>
      <w:tr w:rsidR="004E2564" w:rsidRPr="004E2564">
        <w:tc>
          <w:tcPr>
            <w:tcW w:w="782" w:type="dxa"/>
          </w:tcPr>
          <w:p w:rsidR="004E2564" w:rsidRPr="004E2564" w:rsidRDefault="004E2564" w:rsidP="004E2564">
            <w:pPr>
              <w:pStyle w:val="Tabele"/>
              <w:rPr>
                <w:b/>
                <w:sz w:val="18"/>
                <w:szCs w:val="18"/>
              </w:rPr>
            </w:pPr>
          </w:p>
          <w:p w:rsidR="004E2564" w:rsidRPr="004E2564" w:rsidRDefault="004E2564" w:rsidP="004E2564">
            <w:pPr>
              <w:pStyle w:val="Tabele"/>
              <w:rPr>
                <w:b/>
                <w:sz w:val="18"/>
                <w:szCs w:val="18"/>
              </w:rPr>
            </w:pPr>
          </w:p>
          <w:p w:rsidR="004E2564" w:rsidRPr="004E2564" w:rsidRDefault="004E2564" w:rsidP="004E2564">
            <w:pPr>
              <w:pStyle w:val="Tabele"/>
              <w:rPr>
                <w:b/>
                <w:sz w:val="18"/>
                <w:szCs w:val="18"/>
                <w:lang w:val="de-DE"/>
              </w:rPr>
            </w:pPr>
            <w:r w:rsidRPr="004E2564">
              <w:rPr>
                <w:b/>
                <w:sz w:val="18"/>
                <w:szCs w:val="18"/>
                <w:lang w:val="de-DE"/>
              </w:rPr>
              <w:t>Nr.</w:t>
            </w:r>
          </w:p>
          <w:p w:rsidR="004E2564" w:rsidRPr="004E2564" w:rsidRDefault="004E2564" w:rsidP="004E2564">
            <w:pPr>
              <w:pStyle w:val="Tabele"/>
              <w:rPr>
                <w:b/>
                <w:sz w:val="18"/>
                <w:szCs w:val="18"/>
                <w:lang w:val="de-DE"/>
              </w:rPr>
            </w:pPr>
            <w:r w:rsidRPr="004E2564">
              <w:rPr>
                <w:b/>
                <w:sz w:val="18"/>
                <w:szCs w:val="18"/>
                <w:lang w:val="de-DE"/>
              </w:rPr>
              <w:t>ren.</w:t>
            </w:r>
          </w:p>
        </w:tc>
        <w:tc>
          <w:tcPr>
            <w:tcW w:w="766" w:type="dxa"/>
          </w:tcPr>
          <w:p w:rsidR="004E2564" w:rsidRPr="004E2564" w:rsidRDefault="004E2564" w:rsidP="004E2564">
            <w:pPr>
              <w:pStyle w:val="Tabele"/>
              <w:rPr>
                <w:sz w:val="18"/>
                <w:szCs w:val="18"/>
              </w:rPr>
            </w:pPr>
            <w:proofErr w:type="spellStart"/>
            <w:r w:rsidRPr="004E2564">
              <w:rPr>
                <w:sz w:val="18"/>
                <w:szCs w:val="18"/>
              </w:rPr>
              <w:t>Nr</w:t>
            </w:r>
            <w:proofErr w:type="spellEnd"/>
            <w:r w:rsidRPr="004E2564">
              <w:rPr>
                <w:sz w:val="18"/>
                <w:szCs w:val="18"/>
              </w:rPr>
              <w:t>.</w:t>
            </w:r>
          </w:p>
          <w:p w:rsidR="004E2564" w:rsidRPr="004E2564" w:rsidRDefault="004E2564" w:rsidP="004E2564">
            <w:pPr>
              <w:pStyle w:val="Tabele"/>
              <w:rPr>
                <w:sz w:val="18"/>
                <w:szCs w:val="18"/>
              </w:rPr>
            </w:pPr>
            <w:proofErr w:type="spellStart"/>
            <w:r w:rsidRPr="004E2564">
              <w:rPr>
                <w:sz w:val="18"/>
                <w:szCs w:val="18"/>
              </w:rPr>
              <w:t>i</w:t>
            </w:r>
            <w:proofErr w:type="spellEnd"/>
          </w:p>
          <w:p w:rsidR="004E2564" w:rsidRPr="004E2564" w:rsidRDefault="004E2564" w:rsidP="004E2564">
            <w:pPr>
              <w:pStyle w:val="Tabele"/>
              <w:rPr>
                <w:sz w:val="18"/>
                <w:szCs w:val="18"/>
              </w:rPr>
            </w:pPr>
            <w:proofErr w:type="spellStart"/>
            <w:r w:rsidRPr="004E2564">
              <w:rPr>
                <w:sz w:val="18"/>
                <w:szCs w:val="18"/>
              </w:rPr>
              <w:t>pronës</w:t>
            </w:r>
            <w:proofErr w:type="spellEnd"/>
          </w:p>
          <w:p w:rsidR="004E2564" w:rsidRPr="004E2564" w:rsidRDefault="004E2564" w:rsidP="004E2564">
            <w:pPr>
              <w:pStyle w:val="Tabele"/>
              <w:rPr>
                <w:sz w:val="18"/>
                <w:szCs w:val="18"/>
              </w:rPr>
            </w:pPr>
            <w:proofErr w:type="spellStart"/>
            <w:r w:rsidRPr="004E2564">
              <w:rPr>
                <w:sz w:val="18"/>
                <w:szCs w:val="18"/>
              </w:rPr>
              <w:t>sipas</w:t>
            </w:r>
            <w:proofErr w:type="spellEnd"/>
            <w:r w:rsidRPr="004E2564">
              <w:rPr>
                <w:sz w:val="18"/>
                <w:szCs w:val="18"/>
              </w:rPr>
              <w:t xml:space="preserve"> </w:t>
            </w:r>
            <w:proofErr w:type="spellStart"/>
            <w:r w:rsidRPr="004E2564">
              <w:rPr>
                <w:sz w:val="18"/>
                <w:szCs w:val="18"/>
              </w:rPr>
              <w:t>VKM</w:t>
            </w:r>
            <w:proofErr w:type="spellEnd"/>
          </w:p>
        </w:tc>
        <w:tc>
          <w:tcPr>
            <w:tcW w:w="1800" w:type="dxa"/>
          </w:tcPr>
          <w:p w:rsidR="004E2564" w:rsidRPr="004E2564" w:rsidRDefault="004E2564" w:rsidP="004E2564">
            <w:pPr>
              <w:pStyle w:val="Tabele"/>
              <w:rPr>
                <w:sz w:val="18"/>
                <w:szCs w:val="18"/>
                <w:lang w:val="de-DE"/>
              </w:rPr>
            </w:pPr>
            <w:r w:rsidRPr="004E2564">
              <w:rPr>
                <w:sz w:val="18"/>
                <w:szCs w:val="18"/>
                <w:lang w:val="de-DE"/>
              </w:rPr>
              <w:t>Emërtesa e ekonomisë pyjore dhe kullosore (EPK),</w:t>
            </w:r>
          </w:p>
          <w:p w:rsidR="004E2564" w:rsidRPr="004E2564" w:rsidRDefault="004E2564" w:rsidP="004E2564">
            <w:pPr>
              <w:pStyle w:val="Tabele"/>
              <w:rPr>
                <w:sz w:val="18"/>
                <w:szCs w:val="18"/>
                <w:lang w:val="de-DE"/>
              </w:rPr>
            </w:pPr>
            <w:r w:rsidRPr="004E2564">
              <w:rPr>
                <w:sz w:val="18"/>
                <w:szCs w:val="18"/>
                <w:lang w:val="de-DE"/>
              </w:rPr>
              <w:t>shtrirja gjeografike e EPK-së</w:t>
            </w:r>
          </w:p>
        </w:tc>
        <w:tc>
          <w:tcPr>
            <w:tcW w:w="1620" w:type="dxa"/>
          </w:tcPr>
          <w:p w:rsidR="004E2564" w:rsidRPr="004E2564" w:rsidRDefault="004E2564" w:rsidP="004E2564">
            <w:pPr>
              <w:pStyle w:val="Tabele"/>
              <w:rPr>
                <w:sz w:val="18"/>
                <w:szCs w:val="18"/>
                <w:lang w:val="de-DE"/>
              </w:rPr>
            </w:pPr>
            <w:r w:rsidRPr="004E2564">
              <w:rPr>
                <w:sz w:val="18"/>
                <w:szCs w:val="18"/>
                <w:lang w:val="de-DE"/>
              </w:rPr>
              <w:t>Emërtesa e ngastrës,</w:t>
            </w:r>
          </w:p>
          <w:p w:rsidR="004E2564" w:rsidRPr="004E2564" w:rsidRDefault="004E2564" w:rsidP="004E2564">
            <w:pPr>
              <w:pStyle w:val="Tabele"/>
              <w:rPr>
                <w:sz w:val="18"/>
                <w:szCs w:val="18"/>
                <w:lang w:val="de-DE"/>
              </w:rPr>
            </w:pPr>
            <w:r w:rsidRPr="004E2564">
              <w:rPr>
                <w:sz w:val="18"/>
                <w:szCs w:val="18"/>
                <w:lang w:val="de-DE"/>
              </w:rPr>
              <w:t>vendndodhja (sipas emërtesës popullore)</w:t>
            </w:r>
          </w:p>
        </w:tc>
        <w:tc>
          <w:tcPr>
            <w:tcW w:w="1440" w:type="dxa"/>
          </w:tcPr>
          <w:p w:rsidR="004E2564" w:rsidRPr="004E2564" w:rsidRDefault="004E2564" w:rsidP="004E2564">
            <w:pPr>
              <w:pStyle w:val="Tabele"/>
              <w:rPr>
                <w:sz w:val="18"/>
                <w:szCs w:val="18"/>
                <w:lang w:val="de-DE"/>
              </w:rPr>
            </w:pPr>
          </w:p>
          <w:p w:rsidR="004E2564" w:rsidRPr="004E2564" w:rsidRDefault="004E2564" w:rsidP="004E2564">
            <w:pPr>
              <w:pStyle w:val="Tabele"/>
              <w:rPr>
                <w:sz w:val="18"/>
                <w:szCs w:val="18"/>
                <w:lang w:val="de-DE"/>
              </w:rPr>
            </w:pPr>
          </w:p>
          <w:p w:rsidR="004E2564" w:rsidRPr="004E2564" w:rsidRDefault="004E2564" w:rsidP="004E2564">
            <w:pPr>
              <w:pStyle w:val="Tabele"/>
              <w:rPr>
                <w:sz w:val="18"/>
                <w:szCs w:val="18"/>
                <w:lang w:val="de-DE"/>
              </w:rPr>
            </w:pPr>
            <w:r w:rsidRPr="004E2564">
              <w:rPr>
                <w:sz w:val="18"/>
                <w:szCs w:val="18"/>
                <w:lang w:val="de-DE"/>
              </w:rPr>
              <w:t>Numri i ngastrës</w:t>
            </w:r>
          </w:p>
        </w:tc>
        <w:tc>
          <w:tcPr>
            <w:tcW w:w="1260" w:type="dxa"/>
          </w:tcPr>
          <w:p w:rsidR="004E2564" w:rsidRPr="004E2564" w:rsidRDefault="004E2564" w:rsidP="004E2564">
            <w:pPr>
              <w:pStyle w:val="Tabele"/>
              <w:rPr>
                <w:sz w:val="18"/>
                <w:szCs w:val="18"/>
                <w:lang w:val="de-DE"/>
              </w:rPr>
            </w:pPr>
          </w:p>
          <w:p w:rsidR="004E2564" w:rsidRPr="004E2564" w:rsidRDefault="004E2564" w:rsidP="004E2564">
            <w:pPr>
              <w:pStyle w:val="Tabele"/>
              <w:rPr>
                <w:sz w:val="18"/>
                <w:szCs w:val="18"/>
                <w:lang w:val="de-DE"/>
              </w:rPr>
            </w:pPr>
          </w:p>
          <w:p w:rsidR="004E2564" w:rsidRPr="004E2564" w:rsidRDefault="004E2564" w:rsidP="004E2564">
            <w:pPr>
              <w:pStyle w:val="Tabele"/>
              <w:rPr>
                <w:sz w:val="18"/>
                <w:szCs w:val="18"/>
                <w:lang w:val="de-DE"/>
              </w:rPr>
            </w:pPr>
            <w:r w:rsidRPr="004E2564">
              <w:rPr>
                <w:sz w:val="18"/>
                <w:szCs w:val="18"/>
                <w:lang w:val="de-DE"/>
              </w:rPr>
              <w:t>Destinacioni</w:t>
            </w:r>
          </w:p>
        </w:tc>
        <w:tc>
          <w:tcPr>
            <w:tcW w:w="1080" w:type="dxa"/>
          </w:tcPr>
          <w:p w:rsidR="004E2564" w:rsidRPr="004E2564" w:rsidRDefault="004E2564" w:rsidP="004E2564">
            <w:pPr>
              <w:pStyle w:val="Tabele"/>
              <w:rPr>
                <w:sz w:val="18"/>
                <w:szCs w:val="18"/>
                <w:lang w:val="de-DE"/>
              </w:rPr>
            </w:pPr>
          </w:p>
          <w:p w:rsidR="004E2564" w:rsidRPr="004E2564" w:rsidRDefault="004E2564" w:rsidP="004E2564">
            <w:pPr>
              <w:pStyle w:val="Tabele"/>
              <w:rPr>
                <w:sz w:val="18"/>
                <w:szCs w:val="18"/>
                <w:lang w:val="de-DE"/>
              </w:rPr>
            </w:pPr>
          </w:p>
          <w:p w:rsidR="004E2564" w:rsidRPr="004E2564" w:rsidRDefault="004E2564" w:rsidP="004E2564">
            <w:pPr>
              <w:pStyle w:val="Tabele"/>
              <w:rPr>
                <w:sz w:val="18"/>
                <w:szCs w:val="18"/>
                <w:lang w:val="de-DE"/>
              </w:rPr>
            </w:pPr>
            <w:r w:rsidRPr="004E2564">
              <w:rPr>
                <w:sz w:val="18"/>
                <w:szCs w:val="18"/>
                <w:lang w:val="de-DE"/>
              </w:rPr>
              <w:t>Sipërfaqja ha</w:t>
            </w:r>
          </w:p>
        </w:tc>
        <w:tc>
          <w:tcPr>
            <w:tcW w:w="1260" w:type="dxa"/>
          </w:tcPr>
          <w:p w:rsidR="004E2564" w:rsidRPr="004E2564" w:rsidRDefault="004E2564" w:rsidP="004E2564">
            <w:pPr>
              <w:pStyle w:val="Tabele"/>
              <w:rPr>
                <w:sz w:val="18"/>
                <w:szCs w:val="18"/>
              </w:rPr>
            </w:pPr>
          </w:p>
          <w:p w:rsidR="004E2564" w:rsidRPr="004E2564" w:rsidRDefault="004E2564" w:rsidP="004E2564">
            <w:pPr>
              <w:pStyle w:val="Tabele"/>
              <w:rPr>
                <w:sz w:val="18"/>
                <w:szCs w:val="18"/>
              </w:rPr>
            </w:pPr>
            <w:proofErr w:type="spellStart"/>
            <w:r w:rsidRPr="004E2564">
              <w:rPr>
                <w:sz w:val="18"/>
                <w:szCs w:val="18"/>
              </w:rPr>
              <w:t>Funksioni</w:t>
            </w:r>
            <w:proofErr w:type="spellEnd"/>
            <w:r w:rsidRPr="004E2564">
              <w:rPr>
                <w:sz w:val="18"/>
                <w:szCs w:val="18"/>
              </w:rPr>
              <w:t xml:space="preserve"> </w:t>
            </w:r>
            <w:proofErr w:type="spellStart"/>
            <w:r w:rsidRPr="004E2564">
              <w:rPr>
                <w:sz w:val="18"/>
                <w:szCs w:val="18"/>
              </w:rPr>
              <w:t>për</w:t>
            </w:r>
            <w:proofErr w:type="spellEnd"/>
            <w:r w:rsidRPr="004E2564">
              <w:rPr>
                <w:sz w:val="18"/>
                <w:szCs w:val="18"/>
              </w:rPr>
              <w:t xml:space="preserve"> </w:t>
            </w:r>
            <w:proofErr w:type="spellStart"/>
            <w:r w:rsidRPr="004E2564">
              <w:rPr>
                <w:sz w:val="18"/>
                <w:szCs w:val="18"/>
              </w:rPr>
              <w:t>të</w:t>
            </w:r>
            <w:proofErr w:type="spellEnd"/>
            <w:r w:rsidRPr="004E2564">
              <w:rPr>
                <w:sz w:val="18"/>
                <w:szCs w:val="18"/>
              </w:rPr>
              <w:t xml:space="preserve"> </w:t>
            </w:r>
            <w:proofErr w:type="spellStart"/>
            <w:r w:rsidRPr="004E2564">
              <w:rPr>
                <w:sz w:val="18"/>
                <w:szCs w:val="18"/>
              </w:rPr>
              <w:t>cilin</w:t>
            </w:r>
            <w:proofErr w:type="spellEnd"/>
            <w:r w:rsidRPr="004E2564">
              <w:rPr>
                <w:sz w:val="18"/>
                <w:szCs w:val="18"/>
              </w:rPr>
              <w:t xml:space="preserve"> </w:t>
            </w:r>
            <w:proofErr w:type="spellStart"/>
            <w:r w:rsidRPr="004E2564">
              <w:rPr>
                <w:sz w:val="18"/>
                <w:szCs w:val="18"/>
              </w:rPr>
              <w:t>përdoret</w:t>
            </w:r>
            <w:proofErr w:type="spellEnd"/>
            <w:r w:rsidRPr="004E2564">
              <w:rPr>
                <w:sz w:val="18"/>
                <w:szCs w:val="18"/>
              </w:rPr>
              <w:t xml:space="preserve"> </w:t>
            </w:r>
            <w:proofErr w:type="spellStart"/>
            <w:r w:rsidRPr="004E2564">
              <w:rPr>
                <w:sz w:val="18"/>
                <w:szCs w:val="18"/>
              </w:rPr>
              <w:t>prona</w:t>
            </w:r>
            <w:proofErr w:type="spellEnd"/>
          </w:p>
        </w:tc>
        <w:tc>
          <w:tcPr>
            <w:tcW w:w="1440" w:type="dxa"/>
          </w:tcPr>
          <w:p w:rsidR="004E2564" w:rsidRPr="004E2564" w:rsidRDefault="004E2564" w:rsidP="004E2564">
            <w:pPr>
              <w:pStyle w:val="Tabele"/>
              <w:rPr>
                <w:sz w:val="18"/>
                <w:szCs w:val="18"/>
              </w:rPr>
            </w:pPr>
          </w:p>
          <w:p w:rsidR="004E2564" w:rsidRPr="004E2564" w:rsidRDefault="004E2564" w:rsidP="004E2564">
            <w:pPr>
              <w:pStyle w:val="Tabele"/>
              <w:rPr>
                <w:sz w:val="18"/>
                <w:szCs w:val="18"/>
              </w:rPr>
            </w:pPr>
            <w:proofErr w:type="spellStart"/>
            <w:r w:rsidRPr="004E2564">
              <w:rPr>
                <w:sz w:val="18"/>
                <w:szCs w:val="18"/>
              </w:rPr>
              <w:t>Institucioni</w:t>
            </w:r>
            <w:proofErr w:type="spellEnd"/>
            <w:r w:rsidRPr="004E2564">
              <w:rPr>
                <w:sz w:val="18"/>
                <w:szCs w:val="18"/>
              </w:rPr>
              <w:t xml:space="preserve">, </w:t>
            </w:r>
            <w:proofErr w:type="spellStart"/>
            <w:r w:rsidRPr="004E2564">
              <w:rPr>
                <w:sz w:val="18"/>
                <w:szCs w:val="18"/>
              </w:rPr>
              <w:t>enti</w:t>
            </w:r>
            <w:proofErr w:type="spellEnd"/>
            <w:r w:rsidRPr="004E2564">
              <w:rPr>
                <w:sz w:val="18"/>
                <w:szCs w:val="18"/>
              </w:rPr>
              <w:t xml:space="preserve"> me </w:t>
            </w:r>
            <w:proofErr w:type="spellStart"/>
            <w:r w:rsidRPr="004E2564">
              <w:rPr>
                <w:sz w:val="18"/>
                <w:szCs w:val="18"/>
              </w:rPr>
              <w:t>përgjegjësi</w:t>
            </w:r>
            <w:proofErr w:type="spellEnd"/>
            <w:r w:rsidRPr="004E2564">
              <w:rPr>
                <w:sz w:val="18"/>
                <w:szCs w:val="18"/>
              </w:rPr>
              <w:t xml:space="preserve"> administrative</w:t>
            </w:r>
          </w:p>
        </w:tc>
        <w:tc>
          <w:tcPr>
            <w:tcW w:w="1260" w:type="dxa"/>
          </w:tcPr>
          <w:p w:rsidR="004E2564" w:rsidRPr="004E2564" w:rsidRDefault="004E2564" w:rsidP="004E2564">
            <w:pPr>
              <w:pStyle w:val="Tabele"/>
              <w:rPr>
                <w:sz w:val="18"/>
                <w:szCs w:val="18"/>
              </w:rPr>
            </w:pPr>
            <w:proofErr w:type="spellStart"/>
            <w:r w:rsidRPr="004E2564">
              <w:rPr>
                <w:sz w:val="18"/>
                <w:szCs w:val="18"/>
              </w:rPr>
              <w:t>Institucioni</w:t>
            </w:r>
            <w:proofErr w:type="spellEnd"/>
            <w:r w:rsidRPr="004E2564">
              <w:rPr>
                <w:sz w:val="18"/>
                <w:szCs w:val="18"/>
              </w:rPr>
              <w:t>,</w:t>
            </w:r>
          </w:p>
          <w:p w:rsidR="004E2564" w:rsidRPr="004E2564" w:rsidRDefault="004E2564" w:rsidP="004E2564">
            <w:pPr>
              <w:pStyle w:val="Tabele"/>
              <w:rPr>
                <w:sz w:val="18"/>
                <w:szCs w:val="18"/>
              </w:rPr>
            </w:pPr>
            <w:proofErr w:type="spellStart"/>
            <w:r w:rsidRPr="004E2564">
              <w:rPr>
                <w:sz w:val="18"/>
                <w:szCs w:val="18"/>
              </w:rPr>
              <w:t>enti</w:t>
            </w:r>
            <w:proofErr w:type="spellEnd"/>
            <w:r w:rsidRPr="004E2564">
              <w:rPr>
                <w:sz w:val="18"/>
                <w:szCs w:val="18"/>
              </w:rPr>
              <w:t xml:space="preserve"> </w:t>
            </w:r>
            <w:proofErr w:type="spellStart"/>
            <w:r w:rsidRPr="004E2564">
              <w:rPr>
                <w:sz w:val="18"/>
                <w:szCs w:val="18"/>
              </w:rPr>
              <w:t>përdorues</w:t>
            </w:r>
            <w:proofErr w:type="spellEnd"/>
            <w:r w:rsidRPr="004E2564">
              <w:rPr>
                <w:sz w:val="18"/>
                <w:szCs w:val="18"/>
              </w:rPr>
              <w:t xml:space="preserve">, </w:t>
            </w:r>
            <w:proofErr w:type="spellStart"/>
            <w:r w:rsidRPr="004E2564">
              <w:rPr>
                <w:sz w:val="18"/>
                <w:szCs w:val="18"/>
              </w:rPr>
              <w:t>statusi</w:t>
            </w:r>
            <w:proofErr w:type="spellEnd"/>
            <w:r w:rsidRPr="004E2564">
              <w:rPr>
                <w:sz w:val="18"/>
                <w:szCs w:val="18"/>
              </w:rPr>
              <w:t xml:space="preserve"> </w:t>
            </w:r>
            <w:proofErr w:type="spellStart"/>
            <w:r w:rsidRPr="004E2564">
              <w:rPr>
                <w:sz w:val="18"/>
                <w:szCs w:val="18"/>
              </w:rPr>
              <w:t>juridik</w:t>
            </w:r>
            <w:proofErr w:type="spellEnd"/>
            <w:r w:rsidRPr="004E2564">
              <w:rPr>
                <w:sz w:val="18"/>
                <w:szCs w:val="18"/>
              </w:rPr>
              <w:t xml:space="preserve"> </w:t>
            </w:r>
            <w:proofErr w:type="spellStart"/>
            <w:r w:rsidRPr="004E2564">
              <w:rPr>
                <w:sz w:val="18"/>
                <w:szCs w:val="18"/>
              </w:rPr>
              <w:t>i</w:t>
            </w:r>
            <w:proofErr w:type="spellEnd"/>
            <w:r w:rsidRPr="004E2564">
              <w:rPr>
                <w:sz w:val="18"/>
                <w:szCs w:val="18"/>
              </w:rPr>
              <w:t xml:space="preserve"> </w:t>
            </w:r>
            <w:proofErr w:type="spellStart"/>
            <w:r w:rsidRPr="004E2564">
              <w:rPr>
                <w:sz w:val="18"/>
                <w:szCs w:val="18"/>
              </w:rPr>
              <w:t>përdorimit</w:t>
            </w:r>
            <w:proofErr w:type="spellEnd"/>
          </w:p>
        </w:tc>
        <w:tc>
          <w:tcPr>
            <w:tcW w:w="1512" w:type="dxa"/>
          </w:tcPr>
          <w:p w:rsidR="004E2564" w:rsidRPr="004E2564" w:rsidRDefault="004E2564" w:rsidP="004E2564">
            <w:pPr>
              <w:pStyle w:val="Tabele"/>
              <w:rPr>
                <w:sz w:val="18"/>
                <w:szCs w:val="18"/>
              </w:rPr>
            </w:pPr>
          </w:p>
          <w:p w:rsidR="004E2564" w:rsidRPr="004E2564" w:rsidRDefault="004E2564" w:rsidP="004E2564">
            <w:pPr>
              <w:pStyle w:val="Tabele"/>
              <w:rPr>
                <w:sz w:val="18"/>
                <w:szCs w:val="18"/>
              </w:rPr>
            </w:pPr>
            <w:proofErr w:type="spellStart"/>
            <w:r w:rsidRPr="004E2564">
              <w:rPr>
                <w:sz w:val="18"/>
                <w:szCs w:val="18"/>
              </w:rPr>
              <w:t>Të</w:t>
            </w:r>
            <w:proofErr w:type="spellEnd"/>
            <w:r w:rsidRPr="004E2564">
              <w:rPr>
                <w:sz w:val="18"/>
                <w:szCs w:val="18"/>
              </w:rPr>
              <w:t xml:space="preserve"> </w:t>
            </w:r>
            <w:proofErr w:type="spellStart"/>
            <w:r w:rsidRPr="004E2564">
              <w:rPr>
                <w:sz w:val="18"/>
                <w:szCs w:val="18"/>
              </w:rPr>
              <w:t>dhëna</w:t>
            </w:r>
            <w:proofErr w:type="spellEnd"/>
            <w:r w:rsidRPr="004E2564">
              <w:rPr>
                <w:sz w:val="18"/>
                <w:szCs w:val="18"/>
              </w:rPr>
              <w:t xml:space="preserve"> </w:t>
            </w:r>
          </w:p>
          <w:p w:rsidR="004E2564" w:rsidRPr="004E2564" w:rsidRDefault="004E2564" w:rsidP="004E2564">
            <w:pPr>
              <w:pStyle w:val="Tabele"/>
              <w:rPr>
                <w:sz w:val="18"/>
                <w:szCs w:val="18"/>
              </w:rPr>
            </w:pPr>
            <w:proofErr w:type="spellStart"/>
            <w:r w:rsidRPr="004E2564">
              <w:rPr>
                <w:sz w:val="18"/>
                <w:szCs w:val="18"/>
              </w:rPr>
              <w:t>të</w:t>
            </w:r>
            <w:proofErr w:type="spellEnd"/>
            <w:r w:rsidRPr="004E2564">
              <w:rPr>
                <w:sz w:val="18"/>
                <w:szCs w:val="18"/>
              </w:rPr>
              <w:t xml:space="preserve"> </w:t>
            </w:r>
            <w:proofErr w:type="spellStart"/>
            <w:r w:rsidRPr="004E2564">
              <w:rPr>
                <w:sz w:val="18"/>
                <w:szCs w:val="18"/>
              </w:rPr>
              <w:t>tjera</w:t>
            </w:r>
            <w:proofErr w:type="spellEnd"/>
            <w:r w:rsidRPr="004E2564">
              <w:rPr>
                <w:sz w:val="18"/>
                <w:szCs w:val="18"/>
              </w:rPr>
              <w:t xml:space="preserve"> (</w:t>
            </w:r>
            <w:proofErr w:type="spellStart"/>
            <w:r w:rsidRPr="004E2564">
              <w:rPr>
                <w:sz w:val="18"/>
                <w:szCs w:val="18"/>
              </w:rPr>
              <w:t>shënime</w:t>
            </w:r>
            <w:proofErr w:type="spellEnd"/>
            <w:r w:rsidRPr="004E2564">
              <w:rPr>
                <w:sz w:val="18"/>
                <w:szCs w:val="18"/>
              </w:rPr>
              <w:t xml:space="preserve"> </w:t>
            </w:r>
            <w:proofErr w:type="spellStart"/>
            <w:r w:rsidRPr="004E2564">
              <w:rPr>
                <w:sz w:val="18"/>
                <w:szCs w:val="18"/>
              </w:rPr>
              <w:t>të</w:t>
            </w:r>
            <w:proofErr w:type="spellEnd"/>
            <w:r w:rsidRPr="004E2564">
              <w:rPr>
                <w:sz w:val="18"/>
                <w:szCs w:val="18"/>
              </w:rPr>
              <w:t xml:space="preserve"> </w:t>
            </w:r>
            <w:proofErr w:type="spellStart"/>
            <w:r w:rsidRPr="004E2564">
              <w:rPr>
                <w:sz w:val="18"/>
                <w:szCs w:val="18"/>
              </w:rPr>
              <w:t>veçanta</w:t>
            </w:r>
            <w:proofErr w:type="spellEnd"/>
            <w:r w:rsidRPr="004E2564">
              <w:rPr>
                <w:sz w:val="18"/>
                <w:szCs w:val="18"/>
              </w:rPr>
              <w:t>)</w:t>
            </w:r>
          </w:p>
        </w:tc>
      </w:tr>
      <w:tr w:rsidR="004E2564" w:rsidRPr="004E2564">
        <w:tc>
          <w:tcPr>
            <w:tcW w:w="782" w:type="dxa"/>
          </w:tcPr>
          <w:p w:rsidR="004E2564" w:rsidRPr="004E2564" w:rsidRDefault="004E2564" w:rsidP="004E2564">
            <w:pPr>
              <w:pStyle w:val="Tabele"/>
              <w:rPr>
                <w:b/>
                <w:sz w:val="18"/>
                <w:szCs w:val="18"/>
                <w:lang w:val="de-DE"/>
              </w:rPr>
            </w:pPr>
            <w:r w:rsidRPr="004E2564">
              <w:rPr>
                <w:b/>
                <w:sz w:val="18"/>
                <w:szCs w:val="18"/>
                <w:lang w:val="de-DE"/>
              </w:rPr>
              <w:t>1</w:t>
            </w:r>
          </w:p>
        </w:tc>
        <w:tc>
          <w:tcPr>
            <w:tcW w:w="766" w:type="dxa"/>
          </w:tcPr>
          <w:p w:rsidR="004E2564" w:rsidRPr="004E2564" w:rsidRDefault="004E2564" w:rsidP="004E2564">
            <w:pPr>
              <w:pStyle w:val="Tabele"/>
              <w:rPr>
                <w:sz w:val="18"/>
                <w:szCs w:val="18"/>
                <w:lang w:val="de-DE"/>
              </w:rPr>
            </w:pPr>
            <w:r w:rsidRPr="004E2564">
              <w:rPr>
                <w:sz w:val="18"/>
                <w:szCs w:val="18"/>
                <w:lang w:val="de-DE"/>
              </w:rPr>
              <w:t>2</w:t>
            </w:r>
          </w:p>
        </w:tc>
        <w:tc>
          <w:tcPr>
            <w:tcW w:w="1800" w:type="dxa"/>
          </w:tcPr>
          <w:p w:rsidR="004E2564" w:rsidRPr="004E2564" w:rsidRDefault="004E2564" w:rsidP="004E2564">
            <w:pPr>
              <w:pStyle w:val="Tabele"/>
              <w:rPr>
                <w:sz w:val="18"/>
                <w:szCs w:val="18"/>
                <w:lang w:val="de-DE"/>
              </w:rPr>
            </w:pPr>
            <w:r w:rsidRPr="004E2564">
              <w:rPr>
                <w:sz w:val="18"/>
                <w:szCs w:val="18"/>
                <w:lang w:val="de-DE"/>
              </w:rPr>
              <w:t>3</w:t>
            </w:r>
          </w:p>
        </w:tc>
        <w:tc>
          <w:tcPr>
            <w:tcW w:w="1620" w:type="dxa"/>
          </w:tcPr>
          <w:p w:rsidR="004E2564" w:rsidRPr="004E2564" w:rsidRDefault="004E2564" w:rsidP="004E2564">
            <w:pPr>
              <w:pStyle w:val="Tabele"/>
              <w:rPr>
                <w:sz w:val="18"/>
                <w:szCs w:val="18"/>
                <w:lang w:val="de-DE"/>
              </w:rPr>
            </w:pPr>
            <w:r w:rsidRPr="004E2564">
              <w:rPr>
                <w:sz w:val="18"/>
                <w:szCs w:val="18"/>
                <w:lang w:val="de-DE"/>
              </w:rPr>
              <w:t>4</w:t>
            </w:r>
          </w:p>
        </w:tc>
        <w:tc>
          <w:tcPr>
            <w:tcW w:w="1440" w:type="dxa"/>
          </w:tcPr>
          <w:p w:rsidR="004E2564" w:rsidRPr="004E2564" w:rsidRDefault="004E2564" w:rsidP="004E2564">
            <w:pPr>
              <w:pStyle w:val="Tabele"/>
              <w:rPr>
                <w:sz w:val="18"/>
                <w:szCs w:val="18"/>
                <w:lang w:val="de-DE"/>
              </w:rPr>
            </w:pPr>
            <w:r w:rsidRPr="004E2564">
              <w:rPr>
                <w:sz w:val="18"/>
                <w:szCs w:val="18"/>
                <w:lang w:val="de-DE"/>
              </w:rPr>
              <w:t>5</w:t>
            </w:r>
          </w:p>
        </w:tc>
        <w:tc>
          <w:tcPr>
            <w:tcW w:w="1260" w:type="dxa"/>
          </w:tcPr>
          <w:p w:rsidR="004E2564" w:rsidRPr="004E2564" w:rsidRDefault="004E2564" w:rsidP="004E2564">
            <w:pPr>
              <w:pStyle w:val="Tabele"/>
              <w:rPr>
                <w:sz w:val="18"/>
                <w:szCs w:val="18"/>
                <w:lang w:val="de-DE"/>
              </w:rPr>
            </w:pPr>
            <w:r w:rsidRPr="004E2564">
              <w:rPr>
                <w:sz w:val="18"/>
                <w:szCs w:val="18"/>
                <w:lang w:val="de-DE"/>
              </w:rPr>
              <w:t>6</w:t>
            </w:r>
          </w:p>
        </w:tc>
        <w:tc>
          <w:tcPr>
            <w:tcW w:w="1080" w:type="dxa"/>
          </w:tcPr>
          <w:p w:rsidR="004E2564" w:rsidRPr="004E2564" w:rsidRDefault="004E2564" w:rsidP="004E2564">
            <w:pPr>
              <w:pStyle w:val="Tabele"/>
              <w:rPr>
                <w:sz w:val="18"/>
                <w:szCs w:val="18"/>
                <w:lang w:val="de-DE"/>
              </w:rPr>
            </w:pPr>
            <w:r w:rsidRPr="004E2564">
              <w:rPr>
                <w:sz w:val="18"/>
                <w:szCs w:val="18"/>
                <w:lang w:val="de-DE"/>
              </w:rPr>
              <w:t>7</w:t>
            </w:r>
          </w:p>
        </w:tc>
        <w:tc>
          <w:tcPr>
            <w:tcW w:w="1260" w:type="dxa"/>
          </w:tcPr>
          <w:p w:rsidR="004E2564" w:rsidRPr="004E2564" w:rsidRDefault="004E2564" w:rsidP="004E2564">
            <w:pPr>
              <w:pStyle w:val="Tabele"/>
              <w:rPr>
                <w:sz w:val="18"/>
                <w:szCs w:val="18"/>
                <w:lang w:val="de-DE"/>
              </w:rPr>
            </w:pPr>
            <w:r w:rsidRPr="004E2564">
              <w:rPr>
                <w:sz w:val="18"/>
                <w:szCs w:val="18"/>
                <w:lang w:val="de-DE"/>
              </w:rPr>
              <w:t>8</w:t>
            </w:r>
          </w:p>
        </w:tc>
        <w:tc>
          <w:tcPr>
            <w:tcW w:w="1440" w:type="dxa"/>
          </w:tcPr>
          <w:p w:rsidR="004E2564" w:rsidRPr="004E2564" w:rsidRDefault="004E2564" w:rsidP="004E2564">
            <w:pPr>
              <w:pStyle w:val="Tabele"/>
              <w:rPr>
                <w:sz w:val="18"/>
                <w:szCs w:val="18"/>
                <w:lang w:val="de-DE"/>
              </w:rPr>
            </w:pPr>
            <w:r w:rsidRPr="004E2564">
              <w:rPr>
                <w:sz w:val="18"/>
                <w:szCs w:val="18"/>
                <w:lang w:val="de-DE"/>
              </w:rPr>
              <w:t>9</w:t>
            </w:r>
          </w:p>
        </w:tc>
        <w:tc>
          <w:tcPr>
            <w:tcW w:w="1260" w:type="dxa"/>
          </w:tcPr>
          <w:p w:rsidR="004E2564" w:rsidRPr="004E2564" w:rsidRDefault="004E2564" w:rsidP="004E2564">
            <w:pPr>
              <w:pStyle w:val="Tabele"/>
              <w:rPr>
                <w:sz w:val="18"/>
                <w:szCs w:val="18"/>
                <w:lang w:val="de-DE"/>
              </w:rPr>
            </w:pPr>
            <w:r w:rsidRPr="004E2564">
              <w:rPr>
                <w:sz w:val="18"/>
                <w:szCs w:val="18"/>
                <w:lang w:val="de-DE"/>
              </w:rPr>
              <w:t>10</w:t>
            </w:r>
          </w:p>
        </w:tc>
        <w:tc>
          <w:tcPr>
            <w:tcW w:w="1512" w:type="dxa"/>
          </w:tcPr>
          <w:p w:rsidR="004E2564" w:rsidRPr="004E2564" w:rsidRDefault="004E2564" w:rsidP="004E2564">
            <w:pPr>
              <w:pStyle w:val="Tabele"/>
              <w:rPr>
                <w:sz w:val="18"/>
                <w:szCs w:val="18"/>
                <w:lang w:val="de-DE"/>
              </w:rPr>
            </w:pPr>
            <w:r w:rsidRPr="004E2564">
              <w:rPr>
                <w:sz w:val="18"/>
                <w:szCs w:val="18"/>
                <w:lang w:val="de-DE"/>
              </w:rPr>
              <w:t>11</w:t>
            </w: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1.</w:t>
            </w:r>
          </w:p>
        </w:tc>
        <w:tc>
          <w:tcPr>
            <w:tcW w:w="766" w:type="dxa"/>
          </w:tcPr>
          <w:p w:rsidR="004E2564" w:rsidRPr="004E2564" w:rsidRDefault="004E2564" w:rsidP="004E2564">
            <w:pPr>
              <w:pStyle w:val="Tabele"/>
              <w:rPr>
                <w:sz w:val="18"/>
                <w:szCs w:val="18"/>
                <w:lang w:val="de-DE"/>
              </w:rPr>
            </w:pPr>
            <w:r w:rsidRPr="004E2564">
              <w:rPr>
                <w:sz w:val="18"/>
                <w:szCs w:val="18"/>
                <w:lang w:val="de-DE"/>
              </w:rPr>
              <w:t>63</w:t>
            </w:r>
          </w:p>
        </w:tc>
        <w:tc>
          <w:tcPr>
            <w:tcW w:w="1800" w:type="dxa"/>
          </w:tcPr>
          <w:p w:rsidR="004E2564" w:rsidRPr="004E2564" w:rsidRDefault="004E2564" w:rsidP="004E2564">
            <w:pPr>
              <w:pStyle w:val="Tabele"/>
              <w:rPr>
                <w:sz w:val="18"/>
                <w:szCs w:val="18"/>
                <w:lang w:val="de-DE"/>
              </w:rPr>
            </w:pPr>
            <w:r w:rsidRPr="004E2564">
              <w:rPr>
                <w:sz w:val="18"/>
                <w:szCs w:val="18"/>
                <w:lang w:val="de-DE"/>
              </w:rPr>
              <w:t>Bozanxhie</w:t>
            </w:r>
          </w:p>
        </w:tc>
        <w:tc>
          <w:tcPr>
            <w:tcW w:w="1620" w:type="dxa"/>
          </w:tcPr>
          <w:p w:rsidR="004E2564" w:rsidRPr="004E2564" w:rsidRDefault="004E2564" w:rsidP="004E2564">
            <w:pPr>
              <w:pStyle w:val="Tabele"/>
              <w:rPr>
                <w:sz w:val="18"/>
                <w:szCs w:val="18"/>
                <w:lang w:val="de-DE"/>
              </w:rPr>
            </w:pPr>
            <w:r w:rsidRPr="004E2564">
              <w:rPr>
                <w:sz w:val="18"/>
                <w:szCs w:val="18"/>
                <w:lang w:val="de-DE"/>
              </w:rPr>
              <w:t>Bozanxhie</w:t>
            </w:r>
          </w:p>
        </w:tc>
        <w:tc>
          <w:tcPr>
            <w:tcW w:w="1440" w:type="dxa"/>
          </w:tcPr>
          <w:p w:rsidR="004E2564" w:rsidRPr="004E2564" w:rsidRDefault="004E2564" w:rsidP="004E2564">
            <w:pPr>
              <w:pStyle w:val="Tabele"/>
              <w:rPr>
                <w:sz w:val="18"/>
                <w:szCs w:val="18"/>
                <w:lang w:val="de-DE"/>
              </w:rPr>
            </w:pPr>
            <w:r w:rsidRPr="004E2564">
              <w:rPr>
                <w:sz w:val="18"/>
                <w:szCs w:val="18"/>
                <w:lang w:val="de-DE"/>
              </w:rPr>
              <w:t>26b</w:t>
            </w:r>
          </w:p>
        </w:tc>
        <w:tc>
          <w:tcPr>
            <w:tcW w:w="1260" w:type="dxa"/>
          </w:tcPr>
          <w:p w:rsidR="004E2564" w:rsidRPr="004E2564" w:rsidRDefault="004E2564" w:rsidP="004E2564">
            <w:pPr>
              <w:pStyle w:val="Tabele"/>
              <w:rPr>
                <w:sz w:val="18"/>
                <w:szCs w:val="18"/>
                <w:lang w:val="de-DE"/>
              </w:rPr>
            </w:pPr>
            <w:r w:rsidRPr="004E2564">
              <w:rPr>
                <w:sz w:val="18"/>
                <w:szCs w:val="18"/>
                <w:lang w:val="de-DE"/>
              </w:rPr>
              <w:t>Boshe</w:t>
            </w:r>
          </w:p>
        </w:tc>
        <w:tc>
          <w:tcPr>
            <w:tcW w:w="1080" w:type="dxa"/>
          </w:tcPr>
          <w:p w:rsidR="004E2564" w:rsidRPr="004E2564" w:rsidRDefault="004E2564" w:rsidP="004E2564">
            <w:pPr>
              <w:pStyle w:val="Tabele"/>
              <w:rPr>
                <w:sz w:val="18"/>
                <w:szCs w:val="18"/>
                <w:lang w:val="de-DE"/>
              </w:rPr>
            </w:pPr>
            <w:r w:rsidRPr="004E2564">
              <w:rPr>
                <w:sz w:val="18"/>
                <w:szCs w:val="18"/>
                <w:lang w:val="de-DE"/>
              </w:rPr>
              <w:t>14.5</w:t>
            </w:r>
          </w:p>
        </w:tc>
        <w:tc>
          <w:tcPr>
            <w:tcW w:w="1260" w:type="dxa"/>
          </w:tcPr>
          <w:p w:rsidR="004E2564" w:rsidRPr="004E2564" w:rsidRDefault="004E2564" w:rsidP="004E2564">
            <w:pPr>
              <w:pStyle w:val="Tabele"/>
              <w:rPr>
                <w:sz w:val="18"/>
                <w:szCs w:val="18"/>
                <w:lang w:val="de-DE"/>
              </w:rPr>
            </w:pP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2.</w:t>
            </w:r>
          </w:p>
        </w:tc>
        <w:tc>
          <w:tcPr>
            <w:tcW w:w="766" w:type="dxa"/>
          </w:tcPr>
          <w:p w:rsidR="004E2564" w:rsidRPr="004E2564" w:rsidRDefault="004E2564" w:rsidP="004E2564">
            <w:pPr>
              <w:pStyle w:val="Tabele"/>
              <w:rPr>
                <w:sz w:val="18"/>
                <w:szCs w:val="18"/>
                <w:lang w:val="de-DE"/>
              </w:rPr>
            </w:pPr>
            <w:r w:rsidRPr="004E2564">
              <w:rPr>
                <w:sz w:val="18"/>
                <w:szCs w:val="18"/>
                <w:lang w:val="de-DE"/>
              </w:rPr>
              <w:t>64</w:t>
            </w:r>
          </w:p>
        </w:tc>
        <w:tc>
          <w:tcPr>
            <w:tcW w:w="1800" w:type="dxa"/>
          </w:tcPr>
          <w:p w:rsidR="004E2564" w:rsidRPr="004E2564" w:rsidRDefault="004E2564" w:rsidP="004E2564">
            <w:pPr>
              <w:pStyle w:val="Tabele"/>
              <w:rPr>
                <w:sz w:val="18"/>
                <w:szCs w:val="18"/>
                <w:lang w:val="de-DE"/>
              </w:rPr>
            </w:pPr>
            <w:r w:rsidRPr="004E2564">
              <w:rPr>
                <w:sz w:val="18"/>
                <w:szCs w:val="18"/>
                <w:lang w:val="de-DE"/>
              </w:rPr>
              <w:t>Shkallnuer</w:t>
            </w:r>
          </w:p>
        </w:tc>
        <w:tc>
          <w:tcPr>
            <w:tcW w:w="1620" w:type="dxa"/>
          </w:tcPr>
          <w:p w:rsidR="004E2564" w:rsidRPr="004E2564" w:rsidRDefault="004E2564" w:rsidP="004E2564">
            <w:pPr>
              <w:pStyle w:val="Tabele"/>
              <w:rPr>
                <w:sz w:val="18"/>
                <w:szCs w:val="18"/>
                <w:lang w:val="de-DE"/>
              </w:rPr>
            </w:pPr>
            <w:r w:rsidRPr="004E2564">
              <w:rPr>
                <w:sz w:val="18"/>
                <w:szCs w:val="18"/>
                <w:lang w:val="de-DE"/>
              </w:rPr>
              <w:t>Pylli i Vargjeve</w:t>
            </w:r>
          </w:p>
        </w:tc>
        <w:tc>
          <w:tcPr>
            <w:tcW w:w="1440" w:type="dxa"/>
          </w:tcPr>
          <w:p w:rsidR="004E2564" w:rsidRPr="004E2564" w:rsidRDefault="004E2564" w:rsidP="004E2564">
            <w:pPr>
              <w:pStyle w:val="Tabele"/>
              <w:rPr>
                <w:sz w:val="18"/>
                <w:szCs w:val="18"/>
                <w:lang w:val="de-DE"/>
              </w:rPr>
            </w:pPr>
            <w:r w:rsidRPr="004E2564">
              <w:rPr>
                <w:sz w:val="18"/>
                <w:szCs w:val="18"/>
                <w:lang w:val="de-DE"/>
              </w:rPr>
              <w:t>27</w:t>
            </w:r>
          </w:p>
        </w:tc>
        <w:tc>
          <w:tcPr>
            <w:tcW w:w="1260" w:type="dxa"/>
          </w:tcPr>
          <w:p w:rsidR="004E2564" w:rsidRPr="004E2564" w:rsidRDefault="004E2564" w:rsidP="004E2564">
            <w:pPr>
              <w:pStyle w:val="Tabele"/>
              <w:rPr>
                <w:sz w:val="18"/>
                <w:szCs w:val="18"/>
                <w:lang w:val="de-DE"/>
              </w:rPr>
            </w:pPr>
            <w:r w:rsidRPr="004E2564">
              <w:rPr>
                <w:sz w:val="18"/>
                <w:szCs w:val="18"/>
                <w:lang w:val="de-DE"/>
              </w:rPr>
              <w:t>Pyll prodhues</w:t>
            </w:r>
          </w:p>
        </w:tc>
        <w:tc>
          <w:tcPr>
            <w:tcW w:w="1080" w:type="dxa"/>
          </w:tcPr>
          <w:p w:rsidR="004E2564" w:rsidRPr="004E2564" w:rsidRDefault="004E2564" w:rsidP="004E2564">
            <w:pPr>
              <w:pStyle w:val="Tabele"/>
              <w:rPr>
                <w:sz w:val="18"/>
                <w:szCs w:val="18"/>
                <w:lang w:val="de-DE"/>
              </w:rPr>
            </w:pPr>
            <w:r w:rsidRPr="004E2564">
              <w:rPr>
                <w:sz w:val="18"/>
                <w:szCs w:val="18"/>
                <w:lang w:val="de-DE"/>
              </w:rPr>
              <w:t>5</w:t>
            </w:r>
          </w:p>
        </w:tc>
        <w:tc>
          <w:tcPr>
            <w:tcW w:w="1260" w:type="dxa"/>
          </w:tcPr>
          <w:p w:rsidR="004E2564" w:rsidRPr="004E2564" w:rsidRDefault="004E2564" w:rsidP="004E2564">
            <w:pPr>
              <w:pStyle w:val="Tabele"/>
              <w:rPr>
                <w:sz w:val="18"/>
                <w:szCs w:val="18"/>
                <w:lang w:val="de-DE"/>
              </w:rPr>
            </w:pPr>
            <w:r w:rsidRPr="004E2564">
              <w:rPr>
                <w:sz w:val="18"/>
                <w:szCs w:val="18"/>
                <w:lang w:val="de-DE"/>
              </w:rPr>
              <w:t>Dru zjarri</w:t>
            </w: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3.</w:t>
            </w:r>
          </w:p>
        </w:tc>
        <w:tc>
          <w:tcPr>
            <w:tcW w:w="766" w:type="dxa"/>
          </w:tcPr>
          <w:p w:rsidR="004E2564" w:rsidRPr="004E2564" w:rsidRDefault="004E2564" w:rsidP="004E2564">
            <w:pPr>
              <w:pStyle w:val="Tabele"/>
              <w:rPr>
                <w:sz w:val="18"/>
                <w:szCs w:val="18"/>
                <w:lang w:val="de-DE"/>
              </w:rPr>
            </w:pPr>
            <w:r w:rsidRPr="004E2564">
              <w:rPr>
                <w:sz w:val="18"/>
                <w:szCs w:val="18"/>
                <w:lang w:val="de-DE"/>
              </w:rPr>
              <w:t>65</w:t>
            </w:r>
          </w:p>
        </w:tc>
        <w:tc>
          <w:tcPr>
            <w:tcW w:w="1800" w:type="dxa"/>
          </w:tcPr>
          <w:p w:rsidR="004E2564" w:rsidRPr="004E2564" w:rsidRDefault="004E2564" w:rsidP="004E2564">
            <w:pPr>
              <w:pStyle w:val="Tabele"/>
              <w:rPr>
                <w:sz w:val="18"/>
                <w:szCs w:val="18"/>
                <w:lang w:val="de-DE"/>
              </w:rPr>
            </w:pPr>
            <w:r w:rsidRPr="004E2564">
              <w:rPr>
                <w:sz w:val="18"/>
                <w:szCs w:val="18"/>
                <w:lang w:val="de-DE"/>
              </w:rPr>
              <w:t>Shkallnuer</w:t>
            </w:r>
          </w:p>
        </w:tc>
        <w:tc>
          <w:tcPr>
            <w:tcW w:w="1620" w:type="dxa"/>
          </w:tcPr>
          <w:p w:rsidR="004E2564" w:rsidRPr="004E2564" w:rsidRDefault="004E2564" w:rsidP="004E2564">
            <w:pPr>
              <w:pStyle w:val="Tabele"/>
              <w:rPr>
                <w:sz w:val="18"/>
                <w:szCs w:val="18"/>
                <w:lang w:val="de-DE"/>
              </w:rPr>
            </w:pPr>
            <w:r w:rsidRPr="004E2564">
              <w:rPr>
                <w:sz w:val="18"/>
                <w:szCs w:val="18"/>
                <w:lang w:val="de-DE"/>
              </w:rPr>
              <w:t>Pylli i Kertecit</w:t>
            </w:r>
          </w:p>
        </w:tc>
        <w:tc>
          <w:tcPr>
            <w:tcW w:w="1440" w:type="dxa"/>
          </w:tcPr>
          <w:p w:rsidR="004E2564" w:rsidRPr="004E2564" w:rsidRDefault="004E2564" w:rsidP="004E2564">
            <w:pPr>
              <w:pStyle w:val="Tabele"/>
              <w:rPr>
                <w:sz w:val="18"/>
                <w:szCs w:val="18"/>
                <w:lang w:val="de-DE"/>
              </w:rPr>
            </w:pPr>
            <w:r w:rsidRPr="004E2564">
              <w:rPr>
                <w:sz w:val="18"/>
                <w:szCs w:val="18"/>
                <w:lang w:val="de-DE"/>
              </w:rPr>
              <w:t>28a</w:t>
            </w:r>
          </w:p>
        </w:tc>
        <w:tc>
          <w:tcPr>
            <w:tcW w:w="1260" w:type="dxa"/>
          </w:tcPr>
          <w:p w:rsidR="004E2564" w:rsidRPr="004E2564" w:rsidRDefault="004E2564" w:rsidP="004E2564">
            <w:pPr>
              <w:pStyle w:val="Tabele"/>
              <w:rPr>
                <w:sz w:val="18"/>
                <w:szCs w:val="18"/>
                <w:lang w:val="de-DE"/>
              </w:rPr>
            </w:pPr>
            <w:r w:rsidRPr="004E2564">
              <w:rPr>
                <w:sz w:val="18"/>
                <w:szCs w:val="18"/>
                <w:lang w:val="de-DE"/>
              </w:rPr>
              <w:t>Pyll prodhues</w:t>
            </w:r>
          </w:p>
        </w:tc>
        <w:tc>
          <w:tcPr>
            <w:tcW w:w="1080" w:type="dxa"/>
          </w:tcPr>
          <w:p w:rsidR="004E2564" w:rsidRPr="004E2564" w:rsidRDefault="004E2564" w:rsidP="004E2564">
            <w:pPr>
              <w:pStyle w:val="Tabele"/>
              <w:rPr>
                <w:sz w:val="18"/>
                <w:szCs w:val="18"/>
                <w:lang w:val="de-DE"/>
              </w:rPr>
            </w:pPr>
            <w:r w:rsidRPr="004E2564">
              <w:rPr>
                <w:sz w:val="18"/>
                <w:szCs w:val="18"/>
                <w:lang w:val="de-DE"/>
              </w:rPr>
              <w:t>7.5</w:t>
            </w:r>
          </w:p>
        </w:tc>
        <w:tc>
          <w:tcPr>
            <w:tcW w:w="1260" w:type="dxa"/>
          </w:tcPr>
          <w:p w:rsidR="004E2564" w:rsidRPr="004E2564" w:rsidRDefault="004E2564" w:rsidP="004E2564">
            <w:pPr>
              <w:pStyle w:val="Tabele"/>
              <w:rPr>
                <w:sz w:val="18"/>
                <w:szCs w:val="18"/>
                <w:lang w:val="de-DE"/>
              </w:rPr>
            </w:pPr>
            <w:r w:rsidRPr="004E2564">
              <w:rPr>
                <w:sz w:val="18"/>
                <w:szCs w:val="18"/>
                <w:lang w:val="de-DE"/>
              </w:rPr>
              <w:t>Dru zjarri</w:t>
            </w: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4.</w:t>
            </w:r>
          </w:p>
        </w:tc>
        <w:tc>
          <w:tcPr>
            <w:tcW w:w="766" w:type="dxa"/>
          </w:tcPr>
          <w:p w:rsidR="004E2564" w:rsidRPr="004E2564" w:rsidRDefault="004E2564" w:rsidP="004E2564">
            <w:pPr>
              <w:pStyle w:val="Tabele"/>
              <w:rPr>
                <w:sz w:val="18"/>
                <w:szCs w:val="18"/>
                <w:lang w:val="de-DE"/>
              </w:rPr>
            </w:pPr>
            <w:r w:rsidRPr="004E2564">
              <w:rPr>
                <w:sz w:val="18"/>
                <w:szCs w:val="18"/>
                <w:lang w:val="de-DE"/>
              </w:rPr>
              <w:t>66</w:t>
            </w:r>
          </w:p>
        </w:tc>
        <w:tc>
          <w:tcPr>
            <w:tcW w:w="1800" w:type="dxa"/>
          </w:tcPr>
          <w:p w:rsidR="004E2564" w:rsidRPr="004E2564" w:rsidRDefault="004E2564" w:rsidP="004E2564">
            <w:pPr>
              <w:pStyle w:val="Tabele"/>
              <w:rPr>
                <w:sz w:val="18"/>
                <w:szCs w:val="18"/>
                <w:lang w:val="de-DE"/>
              </w:rPr>
            </w:pPr>
            <w:r w:rsidRPr="004E2564">
              <w:rPr>
                <w:sz w:val="18"/>
                <w:szCs w:val="18"/>
                <w:lang w:val="de-DE"/>
              </w:rPr>
              <w:t>Shkallnuer</w:t>
            </w:r>
          </w:p>
        </w:tc>
        <w:tc>
          <w:tcPr>
            <w:tcW w:w="1620" w:type="dxa"/>
          </w:tcPr>
          <w:p w:rsidR="004E2564" w:rsidRPr="004E2564" w:rsidRDefault="004E2564" w:rsidP="004E2564">
            <w:pPr>
              <w:pStyle w:val="Tabele"/>
              <w:rPr>
                <w:sz w:val="18"/>
                <w:szCs w:val="18"/>
                <w:lang w:val="de-DE"/>
              </w:rPr>
            </w:pPr>
            <w:r w:rsidRPr="004E2564">
              <w:rPr>
                <w:sz w:val="18"/>
                <w:szCs w:val="18"/>
                <w:lang w:val="de-DE"/>
              </w:rPr>
              <w:t>Pylli i Kertecit</w:t>
            </w:r>
          </w:p>
        </w:tc>
        <w:tc>
          <w:tcPr>
            <w:tcW w:w="1440" w:type="dxa"/>
          </w:tcPr>
          <w:p w:rsidR="004E2564" w:rsidRPr="004E2564" w:rsidRDefault="004E2564" w:rsidP="004E2564">
            <w:pPr>
              <w:pStyle w:val="Tabele"/>
              <w:rPr>
                <w:sz w:val="18"/>
                <w:szCs w:val="18"/>
                <w:lang w:val="de-DE"/>
              </w:rPr>
            </w:pPr>
            <w:r w:rsidRPr="004E2564">
              <w:rPr>
                <w:sz w:val="18"/>
                <w:szCs w:val="18"/>
                <w:lang w:val="de-DE"/>
              </w:rPr>
              <w:t>28b</w:t>
            </w:r>
          </w:p>
        </w:tc>
        <w:tc>
          <w:tcPr>
            <w:tcW w:w="1260" w:type="dxa"/>
          </w:tcPr>
          <w:p w:rsidR="004E2564" w:rsidRPr="004E2564" w:rsidRDefault="004E2564" w:rsidP="004E2564">
            <w:pPr>
              <w:pStyle w:val="Tabele"/>
              <w:rPr>
                <w:sz w:val="18"/>
                <w:szCs w:val="18"/>
                <w:lang w:val="de-DE"/>
              </w:rPr>
            </w:pPr>
            <w:r w:rsidRPr="004E2564">
              <w:rPr>
                <w:sz w:val="18"/>
                <w:szCs w:val="18"/>
                <w:lang w:val="de-DE"/>
              </w:rPr>
              <w:t>Boshe</w:t>
            </w:r>
          </w:p>
        </w:tc>
        <w:tc>
          <w:tcPr>
            <w:tcW w:w="1080" w:type="dxa"/>
          </w:tcPr>
          <w:p w:rsidR="004E2564" w:rsidRPr="004E2564" w:rsidRDefault="004E2564" w:rsidP="004E2564">
            <w:pPr>
              <w:pStyle w:val="Tabele"/>
              <w:rPr>
                <w:sz w:val="18"/>
                <w:szCs w:val="18"/>
                <w:lang w:val="de-DE"/>
              </w:rPr>
            </w:pPr>
            <w:r w:rsidRPr="004E2564">
              <w:rPr>
                <w:sz w:val="18"/>
                <w:szCs w:val="18"/>
                <w:lang w:val="de-DE"/>
              </w:rPr>
              <w:t>1.5</w:t>
            </w:r>
          </w:p>
        </w:tc>
        <w:tc>
          <w:tcPr>
            <w:tcW w:w="1260" w:type="dxa"/>
          </w:tcPr>
          <w:p w:rsidR="004E2564" w:rsidRPr="004E2564" w:rsidRDefault="004E2564" w:rsidP="004E2564">
            <w:pPr>
              <w:pStyle w:val="Tabele"/>
              <w:rPr>
                <w:sz w:val="18"/>
                <w:szCs w:val="18"/>
                <w:lang w:val="de-DE"/>
              </w:rPr>
            </w:pP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5.</w:t>
            </w:r>
          </w:p>
        </w:tc>
        <w:tc>
          <w:tcPr>
            <w:tcW w:w="766" w:type="dxa"/>
          </w:tcPr>
          <w:p w:rsidR="004E2564" w:rsidRPr="004E2564" w:rsidRDefault="004E2564" w:rsidP="004E2564">
            <w:pPr>
              <w:pStyle w:val="Tabele"/>
              <w:rPr>
                <w:sz w:val="18"/>
                <w:szCs w:val="18"/>
                <w:lang w:val="de-DE"/>
              </w:rPr>
            </w:pPr>
            <w:r w:rsidRPr="004E2564">
              <w:rPr>
                <w:sz w:val="18"/>
                <w:szCs w:val="18"/>
                <w:lang w:val="de-DE"/>
              </w:rPr>
              <w:t>67</w:t>
            </w:r>
          </w:p>
        </w:tc>
        <w:tc>
          <w:tcPr>
            <w:tcW w:w="1800" w:type="dxa"/>
          </w:tcPr>
          <w:p w:rsidR="004E2564" w:rsidRPr="004E2564" w:rsidRDefault="004E2564" w:rsidP="004E2564">
            <w:pPr>
              <w:pStyle w:val="Tabele"/>
              <w:rPr>
                <w:sz w:val="18"/>
                <w:szCs w:val="18"/>
                <w:lang w:val="de-DE"/>
              </w:rPr>
            </w:pPr>
            <w:r w:rsidRPr="004E2564">
              <w:rPr>
                <w:sz w:val="18"/>
                <w:szCs w:val="18"/>
                <w:lang w:val="de-DE"/>
              </w:rPr>
              <w:t>Shijak Maminas</w:t>
            </w:r>
          </w:p>
        </w:tc>
        <w:tc>
          <w:tcPr>
            <w:tcW w:w="1620" w:type="dxa"/>
          </w:tcPr>
          <w:p w:rsidR="004E2564" w:rsidRPr="004E2564" w:rsidRDefault="004E2564" w:rsidP="004E2564">
            <w:pPr>
              <w:pStyle w:val="Tabele"/>
              <w:rPr>
                <w:sz w:val="18"/>
                <w:szCs w:val="18"/>
                <w:lang w:val="de-DE"/>
              </w:rPr>
            </w:pPr>
            <w:r w:rsidRPr="004E2564">
              <w:rPr>
                <w:sz w:val="18"/>
                <w:szCs w:val="18"/>
                <w:lang w:val="de-DE"/>
              </w:rPr>
              <w:t>Faqja Prroit Madh</w:t>
            </w:r>
          </w:p>
        </w:tc>
        <w:tc>
          <w:tcPr>
            <w:tcW w:w="1440" w:type="dxa"/>
          </w:tcPr>
          <w:p w:rsidR="004E2564" w:rsidRPr="004E2564" w:rsidRDefault="004E2564" w:rsidP="004E2564">
            <w:pPr>
              <w:pStyle w:val="Tabele"/>
              <w:rPr>
                <w:sz w:val="18"/>
                <w:szCs w:val="18"/>
                <w:lang w:val="de-DE"/>
              </w:rPr>
            </w:pPr>
            <w:r w:rsidRPr="004E2564">
              <w:rPr>
                <w:sz w:val="18"/>
                <w:szCs w:val="18"/>
                <w:lang w:val="de-DE"/>
              </w:rPr>
              <w:t>4</w:t>
            </w:r>
          </w:p>
        </w:tc>
        <w:tc>
          <w:tcPr>
            <w:tcW w:w="1260" w:type="dxa"/>
          </w:tcPr>
          <w:p w:rsidR="004E2564" w:rsidRPr="004E2564" w:rsidRDefault="004E2564" w:rsidP="004E2564">
            <w:pPr>
              <w:pStyle w:val="Tabele"/>
              <w:rPr>
                <w:sz w:val="18"/>
                <w:szCs w:val="18"/>
                <w:lang w:val="de-DE"/>
              </w:rPr>
            </w:pPr>
            <w:r w:rsidRPr="004E2564">
              <w:rPr>
                <w:sz w:val="18"/>
                <w:szCs w:val="18"/>
                <w:lang w:val="de-DE"/>
              </w:rPr>
              <w:t>Kullotë</w:t>
            </w:r>
          </w:p>
        </w:tc>
        <w:tc>
          <w:tcPr>
            <w:tcW w:w="1080" w:type="dxa"/>
          </w:tcPr>
          <w:p w:rsidR="004E2564" w:rsidRPr="004E2564" w:rsidRDefault="004E2564" w:rsidP="004E2564">
            <w:pPr>
              <w:pStyle w:val="Tabele"/>
              <w:rPr>
                <w:sz w:val="18"/>
                <w:szCs w:val="18"/>
                <w:lang w:val="de-DE"/>
              </w:rPr>
            </w:pPr>
            <w:r w:rsidRPr="004E2564">
              <w:rPr>
                <w:sz w:val="18"/>
                <w:szCs w:val="18"/>
                <w:lang w:val="de-DE"/>
              </w:rPr>
              <w:t>23.1</w:t>
            </w:r>
          </w:p>
        </w:tc>
        <w:tc>
          <w:tcPr>
            <w:tcW w:w="1260" w:type="dxa"/>
          </w:tcPr>
          <w:p w:rsidR="004E2564" w:rsidRPr="004E2564" w:rsidRDefault="004E2564" w:rsidP="004E2564">
            <w:pPr>
              <w:pStyle w:val="Tabele"/>
              <w:rPr>
                <w:sz w:val="18"/>
                <w:szCs w:val="18"/>
                <w:lang w:val="de-DE"/>
              </w:rPr>
            </w:pPr>
            <w:r w:rsidRPr="004E2564">
              <w:rPr>
                <w:sz w:val="18"/>
                <w:szCs w:val="18"/>
                <w:lang w:val="de-DE"/>
              </w:rPr>
              <w:t>Kullotë fshati</w:t>
            </w: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r w:rsidRPr="004E2564">
              <w:rPr>
                <w:sz w:val="18"/>
                <w:szCs w:val="18"/>
                <w:lang w:val="de-DE"/>
              </w:rPr>
              <w:t xml:space="preserve">Kaluar me VKM  nr.700, </w:t>
            </w:r>
          </w:p>
          <w:p w:rsidR="004E2564" w:rsidRPr="004E2564" w:rsidRDefault="004E2564" w:rsidP="004E2564">
            <w:pPr>
              <w:pStyle w:val="Tabele"/>
              <w:rPr>
                <w:sz w:val="18"/>
                <w:szCs w:val="18"/>
                <w:lang w:val="de-DE"/>
              </w:rPr>
            </w:pPr>
            <w:r w:rsidRPr="004E2564">
              <w:rPr>
                <w:sz w:val="18"/>
                <w:szCs w:val="18"/>
                <w:lang w:val="de-DE"/>
              </w:rPr>
              <w:t>datë 23.10.95</w:t>
            </w: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6.</w:t>
            </w:r>
          </w:p>
        </w:tc>
        <w:tc>
          <w:tcPr>
            <w:tcW w:w="766" w:type="dxa"/>
          </w:tcPr>
          <w:p w:rsidR="004E2564" w:rsidRPr="004E2564" w:rsidRDefault="004E2564" w:rsidP="004E2564">
            <w:pPr>
              <w:pStyle w:val="Tabele"/>
              <w:rPr>
                <w:sz w:val="18"/>
                <w:szCs w:val="18"/>
                <w:lang w:val="de-DE"/>
              </w:rPr>
            </w:pPr>
            <w:r w:rsidRPr="004E2564">
              <w:rPr>
                <w:sz w:val="18"/>
                <w:szCs w:val="18"/>
                <w:lang w:val="de-DE"/>
              </w:rPr>
              <w:t>68</w:t>
            </w:r>
          </w:p>
        </w:tc>
        <w:tc>
          <w:tcPr>
            <w:tcW w:w="1800" w:type="dxa"/>
          </w:tcPr>
          <w:p w:rsidR="004E2564" w:rsidRPr="004E2564" w:rsidRDefault="004E2564" w:rsidP="004E2564">
            <w:pPr>
              <w:pStyle w:val="Tabele"/>
              <w:rPr>
                <w:sz w:val="18"/>
                <w:szCs w:val="18"/>
                <w:lang w:val="de-DE"/>
              </w:rPr>
            </w:pPr>
            <w:r w:rsidRPr="004E2564">
              <w:rPr>
                <w:sz w:val="18"/>
                <w:szCs w:val="18"/>
                <w:lang w:val="de-DE"/>
              </w:rPr>
              <w:t>Romanat</w:t>
            </w:r>
          </w:p>
        </w:tc>
        <w:tc>
          <w:tcPr>
            <w:tcW w:w="1620" w:type="dxa"/>
          </w:tcPr>
          <w:p w:rsidR="004E2564" w:rsidRPr="004E2564" w:rsidRDefault="004E2564" w:rsidP="004E2564">
            <w:pPr>
              <w:pStyle w:val="Tabele"/>
              <w:rPr>
                <w:sz w:val="18"/>
                <w:szCs w:val="18"/>
                <w:lang w:val="de-DE"/>
              </w:rPr>
            </w:pPr>
            <w:r w:rsidRPr="004E2564">
              <w:rPr>
                <w:sz w:val="18"/>
                <w:szCs w:val="18"/>
                <w:lang w:val="de-DE"/>
              </w:rPr>
              <w:t>Gryka e Skiles</w:t>
            </w:r>
          </w:p>
        </w:tc>
        <w:tc>
          <w:tcPr>
            <w:tcW w:w="1440" w:type="dxa"/>
          </w:tcPr>
          <w:p w:rsidR="004E2564" w:rsidRPr="004E2564" w:rsidRDefault="004E2564" w:rsidP="004E2564">
            <w:pPr>
              <w:pStyle w:val="Tabele"/>
              <w:rPr>
                <w:sz w:val="18"/>
                <w:szCs w:val="18"/>
                <w:lang w:val="de-DE"/>
              </w:rPr>
            </w:pPr>
            <w:r w:rsidRPr="004E2564">
              <w:rPr>
                <w:sz w:val="18"/>
                <w:szCs w:val="18"/>
                <w:lang w:val="de-DE"/>
              </w:rPr>
              <w:t>5</w:t>
            </w:r>
          </w:p>
        </w:tc>
        <w:tc>
          <w:tcPr>
            <w:tcW w:w="1260" w:type="dxa"/>
          </w:tcPr>
          <w:p w:rsidR="004E2564" w:rsidRPr="004E2564" w:rsidRDefault="004E2564" w:rsidP="004E2564">
            <w:pPr>
              <w:pStyle w:val="Tabele"/>
              <w:rPr>
                <w:sz w:val="18"/>
                <w:szCs w:val="18"/>
                <w:lang w:val="de-DE"/>
              </w:rPr>
            </w:pPr>
            <w:r w:rsidRPr="004E2564">
              <w:rPr>
                <w:sz w:val="18"/>
                <w:szCs w:val="18"/>
                <w:lang w:val="de-DE"/>
              </w:rPr>
              <w:t>Kullotë</w:t>
            </w:r>
          </w:p>
        </w:tc>
        <w:tc>
          <w:tcPr>
            <w:tcW w:w="1080" w:type="dxa"/>
          </w:tcPr>
          <w:p w:rsidR="004E2564" w:rsidRPr="004E2564" w:rsidRDefault="004E2564" w:rsidP="004E2564">
            <w:pPr>
              <w:pStyle w:val="Tabele"/>
              <w:rPr>
                <w:sz w:val="18"/>
                <w:szCs w:val="18"/>
                <w:lang w:val="de-DE"/>
              </w:rPr>
            </w:pPr>
            <w:r w:rsidRPr="004E2564">
              <w:rPr>
                <w:sz w:val="18"/>
                <w:szCs w:val="18"/>
                <w:lang w:val="de-DE"/>
              </w:rPr>
              <w:t>49.8</w:t>
            </w:r>
          </w:p>
        </w:tc>
        <w:tc>
          <w:tcPr>
            <w:tcW w:w="1260" w:type="dxa"/>
          </w:tcPr>
          <w:p w:rsidR="004E2564" w:rsidRPr="004E2564" w:rsidRDefault="004E2564" w:rsidP="004E2564">
            <w:pPr>
              <w:pStyle w:val="Tabele"/>
              <w:rPr>
                <w:sz w:val="18"/>
                <w:szCs w:val="18"/>
                <w:lang w:val="de-DE"/>
              </w:rPr>
            </w:pPr>
            <w:r w:rsidRPr="004E2564">
              <w:rPr>
                <w:sz w:val="18"/>
                <w:szCs w:val="18"/>
                <w:lang w:val="de-DE"/>
              </w:rPr>
              <w:t>Kullotë fshati</w:t>
            </w: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7.</w:t>
            </w:r>
          </w:p>
        </w:tc>
        <w:tc>
          <w:tcPr>
            <w:tcW w:w="766" w:type="dxa"/>
          </w:tcPr>
          <w:p w:rsidR="004E2564" w:rsidRPr="004E2564" w:rsidRDefault="004E2564" w:rsidP="004E2564">
            <w:pPr>
              <w:pStyle w:val="Tabele"/>
              <w:rPr>
                <w:sz w:val="18"/>
                <w:szCs w:val="18"/>
                <w:lang w:val="de-DE"/>
              </w:rPr>
            </w:pPr>
            <w:r w:rsidRPr="004E2564">
              <w:rPr>
                <w:sz w:val="18"/>
                <w:szCs w:val="18"/>
                <w:lang w:val="de-DE"/>
              </w:rPr>
              <w:t>69</w:t>
            </w:r>
          </w:p>
        </w:tc>
        <w:tc>
          <w:tcPr>
            <w:tcW w:w="1800" w:type="dxa"/>
          </w:tcPr>
          <w:p w:rsidR="004E2564" w:rsidRPr="004E2564" w:rsidRDefault="004E2564" w:rsidP="004E2564">
            <w:pPr>
              <w:pStyle w:val="Tabele"/>
              <w:rPr>
                <w:sz w:val="18"/>
                <w:szCs w:val="18"/>
                <w:lang w:val="de-DE"/>
              </w:rPr>
            </w:pPr>
            <w:r w:rsidRPr="004E2564">
              <w:rPr>
                <w:sz w:val="18"/>
                <w:szCs w:val="18"/>
                <w:lang w:val="de-DE"/>
              </w:rPr>
              <w:t>Manskuri</w:t>
            </w:r>
          </w:p>
        </w:tc>
        <w:tc>
          <w:tcPr>
            <w:tcW w:w="1620" w:type="dxa"/>
          </w:tcPr>
          <w:p w:rsidR="004E2564" w:rsidRPr="004E2564" w:rsidRDefault="004E2564" w:rsidP="004E2564">
            <w:pPr>
              <w:pStyle w:val="Tabele"/>
              <w:rPr>
                <w:sz w:val="18"/>
                <w:szCs w:val="18"/>
                <w:lang w:val="de-DE"/>
              </w:rPr>
            </w:pPr>
            <w:r w:rsidRPr="004E2564">
              <w:rPr>
                <w:sz w:val="18"/>
                <w:szCs w:val="18"/>
                <w:lang w:val="de-DE"/>
              </w:rPr>
              <w:t>Kodra Dushkut</w:t>
            </w:r>
          </w:p>
        </w:tc>
        <w:tc>
          <w:tcPr>
            <w:tcW w:w="1440" w:type="dxa"/>
          </w:tcPr>
          <w:p w:rsidR="004E2564" w:rsidRPr="004E2564" w:rsidRDefault="004E2564" w:rsidP="004E2564">
            <w:pPr>
              <w:pStyle w:val="Tabele"/>
              <w:rPr>
                <w:sz w:val="18"/>
                <w:szCs w:val="18"/>
                <w:lang w:val="de-DE"/>
              </w:rPr>
            </w:pPr>
            <w:r w:rsidRPr="004E2564">
              <w:rPr>
                <w:sz w:val="18"/>
                <w:szCs w:val="18"/>
                <w:lang w:val="de-DE"/>
              </w:rPr>
              <w:t>6</w:t>
            </w:r>
          </w:p>
        </w:tc>
        <w:tc>
          <w:tcPr>
            <w:tcW w:w="1260" w:type="dxa"/>
          </w:tcPr>
          <w:p w:rsidR="004E2564" w:rsidRPr="004E2564" w:rsidRDefault="004E2564" w:rsidP="004E2564">
            <w:pPr>
              <w:pStyle w:val="Tabele"/>
              <w:rPr>
                <w:sz w:val="18"/>
                <w:szCs w:val="18"/>
                <w:lang w:val="de-DE"/>
              </w:rPr>
            </w:pPr>
            <w:r w:rsidRPr="004E2564">
              <w:rPr>
                <w:sz w:val="18"/>
                <w:szCs w:val="18"/>
                <w:lang w:val="de-DE"/>
              </w:rPr>
              <w:t>Kullotë</w:t>
            </w:r>
          </w:p>
        </w:tc>
        <w:tc>
          <w:tcPr>
            <w:tcW w:w="1080" w:type="dxa"/>
          </w:tcPr>
          <w:p w:rsidR="004E2564" w:rsidRPr="004E2564" w:rsidRDefault="004E2564" w:rsidP="004E2564">
            <w:pPr>
              <w:pStyle w:val="Tabele"/>
              <w:rPr>
                <w:sz w:val="18"/>
                <w:szCs w:val="18"/>
                <w:lang w:val="de-DE"/>
              </w:rPr>
            </w:pPr>
            <w:r w:rsidRPr="004E2564">
              <w:rPr>
                <w:sz w:val="18"/>
                <w:szCs w:val="18"/>
                <w:lang w:val="de-DE"/>
              </w:rPr>
              <w:t>57.8</w:t>
            </w:r>
          </w:p>
        </w:tc>
        <w:tc>
          <w:tcPr>
            <w:tcW w:w="1260" w:type="dxa"/>
          </w:tcPr>
          <w:p w:rsidR="004E2564" w:rsidRPr="004E2564" w:rsidRDefault="004E2564" w:rsidP="004E2564">
            <w:pPr>
              <w:pStyle w:val="Tabele"/>
              <w:rPr>
                <w:sz w:val="18"/>
                <w:szCs w:val="18"/>
                <w:lang w:val="de-DE"/>
              </w:rPr>
            </w:pPr>
            <w:r w:rsidRPr="004E2564">
              <w:rPr>
                <w:sz w:val="18"/>
                <w:szCs w:val="18"/>
                <w:lang w:val="de-DE"/>
              </w:rPr>
              <w:t>Kullotë fshati</w:t>
            </w: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8.</w:t>
            </w:r>
          </w:p>
        </w:tc>
        <w:tc>
          <w:tcPr>
            <w:tcW w:w="766" w:type="dxa"/>
          </w:tcPr>
          <w:p w:rsidR="004E2564" w:rsidRPr="004E2564" w:rsidRDefault="004E2564" w:rsidP="004E2564">
            <w:pPr>
              <w:pStyle w:val="Tabele"/>
              <w:rPr>
                <w:sz w:val="18"/>
                <w:szCs w:val="18"/>
                <w:lang w:val="de-DE"/>
              </w:rPr>
            </w:pPr>
            <w:r w:rsidRPr="004E2564">
              <w:rPr>
                <w:sz w:val="18"/>
                <w:szCs w:val="18"/>
                <w:lang w:val="de-DE"/>
              </w:rPr>
              <w:t>70</w:t>
            </w:r>
          </w:p>
        </w:tc>
        <w:tc>
          <w:tcPr>
            <w:tcW w:w="1800" w:type="dxa"/>
          </w:tcPr>
          <w:p w:rsidR="004E2564" w:rsidRPr="004E2564" w:rsidRDefault="004E2564" w:rsidP="004E2564">
            <w:pPr>
              <w:pStyle w:val="Tabele"/>
              <w:rPr>
                <w:sz w:val="18"/>
                <w:szCs w:val="18"/>
                <w:lang w:val="de-DE"/>
              </w:rPr>
            </w:pPr>
            <w:r w:rsidRPr="004E2564">
              <w:rPr>
                <w:sz w:val="18"/>
                <w:szCs w:val="18"/>
                <w:lang w:val="de-DE"/>
              </w:rPr>
              <w:t>Manskuri(lagjja Veze)</w:t>
            </w:r>
          </w:p>
        </w:tc>
        <w:tc>
          <w:tcPr>
            <w:tcW w:w="1620" w:type="dxa"/>
          </w:tcPr>
          <w:p w:rsidR="004E2564" w:rsidRPr="004E2564" w:rsidRDefault="004E2564" w:rsidP="004E2564">
            <w:pPr>
              <w:pStyle w:val="Tabele"/>
              <w:rPr>
                <w:sz w:val="18"/>
                <w:szCs w:val="18"/>
                <w:lang w:val="de-DE"/>
              </w:rPr>
            </w:pPr>
            <w:r w:rsidRPr="004E2564">
              <w:rPr>
                <w:sz w:val="18"/>
                <w:szCs w:val="18"/>
                <w:lang w:val="de-DE"/>
              </w:rPr>
              <w:t>Djerri Prroit Madh</w:t>
            </w:r>
          </w:p>
        </w:tc>
        <w:tc>
          <w:tcPr>
            <w:tcW w:w="1440" w:type="dxa"/>
          </w:tcPr>
          <w:p w:rsidR="004E2564" w:rsidRPr="004E2564" w:rsidRDefault="004E2564" w:rsidP="004E2564">
            <w:pPr>
              <w:pStyle w:val="Tabele"/>
              <w:rPr>
                <w:sz w:val="18"/>
                <w:szCs w:val="18"/>
                <w:lang w:val="de-DE"/>
              </w:rPr>
            </w:pPr>
            <w:r w:rsidRPr="004E2564">
              <w:rPr>
                <w:sz w:val="18"/>
                <w:szCs w:val="18"/>
                <w:lang w:val="de-DE"/>
              </w:rPr>
              <w:t>7</w:t>
            </w:r>
          </w:p>
        </w:tc>
        <w:tc>
          <w:tcPr>
            <w:tcW w:w="1260" w:type="dxa"/>
          </w:tcPr>
          <w:p w:rsidR="004E2564" w:rsidRPr="004E2564" w:rsidRDefault="004E2564" w:rsidP="004E2564">
            <w:pPr>
              <w:pStyle w:val="Tabele"/>
              <w:rPr>
                <w:sz w:val="18"/>
                <w:szCs w:val="18"/>
                <w:lang w:val="de-DE"/>
              </w:rPr>
            </w:pPr>
            <w:r w:rsidRPr="004E2564">
              <w:rPr>
                <w:sz w:val="18"/>
                <w:szCs w:val="18"/>
                <w:lang w:val="de-DE"/>
              </w:rPr>
              <w:t>Kullotë</w:t>
            </w:r>
          </w:p>
        </w:tc>
        <w:tc>
          <w:tcPr>
            <w:tcW w:w="1080" w:type="dxa"/>
          </w:tcPr>
          <w:p w:rsidR="004E2564" w:rsidRPr="004E2564" w:rsidRDefault="004E2564" w:rsidP="004E2564">
            <w:pPr>
              <w:pStyle w:val="Tabele"/>
              <w:rPr>
                <w:sz w:val="18"/>
                <w:szCs w:val="18"/>
                <w:lang w:val="de-DE"/>
              </w:rPr>
            </w:pPr>
            <w:r w:rsidRPr="004E2564">
              <w:rPr>
                <w:sz w:val="18"/>
                <w:szCs w:val="18"/>
                <w:lang w:val="de-DE"/>
              </w:rPr>
              <w:t>55.2</w:t>
            </w:r>
          </w:p>
        </w:tc>
        <w:tc>
          <w:tcPr>
            <w:tcW w:w="1260" w:type="dxa"/>
          </w:tcPr>
          <w:p w:rsidR="004E2564" w:rsidRPr="004E2564" w:rsidRDefault="004E2564" w:rsidP="004E2564">
            <w:pPr>
              <w:pStyle w:val="Tabele"/>
              <w:rPr>
                <w:sz w:val="18"/>
                <w:szCs w:val="18"/>
                <w:lang w:val="de-DE"/>
              </w:rPr>
            </w:pPr>
            <w:r w:rsidRPr="004E2564">
              <w:rPr>
                <w:sz w:val="18"/>
                <w:szCs w:val="18"/>
                <w:lang w:val="de-DE"/>
              </w:rPr>
              <w:t>Kullotë fshati</w:t>
            </w: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9.</w:t>
            </w:r>
          </w:p>
        </w:tc>
        <w:tc>
          <w:tcPr>
            <w:tcW w:w="766" w:type="dxa"/>
          </w:tcPr>
          <w:p w:rsidR="004E2564" w:rsidRPr="004E2564" w:rsidRDefault="004E2564" w:rsidP="004E2564">
            <w:pPr>
              <w:pStyle w:val="Tabele"/>
              <w:rPr>
                <w:sz w:val="18"/>
                <w:szCs w:val="18"/>
                <w:lang w:val="de-DE"/>
              </w:rPr>
            </w:pPr>
            <w:r w:rsidRPr="004E2564">
              <w:rPr>
                <w:sz w:val="18"/>
                <w:szCs w:val="18"/>
                <w:lang w:val="de-DE"/>
              </w:rPr>
              <w:t>71</w:t>
            </w:r>
          </w:p>
        </w:tc>
        <w:tc>
          <w:tcPr>
            <w:tcW w:w="1800" w:type="dxa"/>
          </w:tcPr>
          <w:p w:rsidR="004E2564" w:rsidRPr="004E2564" w:rsidRDefault="004E2564" w:rsidP="004E2564">
            <w:pPr>
              <w:pStyle w:val="Tabele"/>
              <w:rPr>
                <w:sz w:val="18"/>
                <w:szCs w:val="18"/>
                <w:lang w:val="de-DE"/>
              </w:rPr>
            </w:pPr>
            <w:r w:rsidRPr="004E2564">
              <w:rPr>
                <w:sz w:val="18"/>
                <w:szCs w:val="18"/>
                <w:lang w:val="de-DE"/>
              </w:rPr>
              <w:t>Manskuri(lagjja Gjuzaj)</w:t>
            </w:r>
          </w:p>
        </w:tc>
        <w:tc>
          <w:tcPr>
            <w:tcW w:w="1620" w:type="dxa"/>
          </w:tcPr>
          <w:p w:rsidR="004E2564" w:rsidRPr="004E2564" w:rsidRDefault="004E2564" w:rsidP="004E2564">
            <w:pPr>
              <w:pStyle w:val="Tabele"/>
              <w:rPr>
                <w:sz w:val="18"/>
                <w:szCs w:val="18"/>
                <w:lang w:val="de-DE"/>
              </w:rPr>
            </w:pPr>
            <w:r w:rsidRPr="004E2564">
              <w:rPr>
                <w:sz w:val="18"/>
                <w:szCs w:val="18"/>
                <w:lang w:val="de-DE"/>
              </w:rPr>
              <w:t>Faqja Gjuzaj</w:t>
            </w:r>
          </w:p>
        </w:tc>
        <w:tc>
          <w:tcPr>
            <w:tcW w:w="1440" w:type="dxa"/>
          </w:tcPr>
          <w:p w:rsidR="004E2564" w:rsidRPr="004E2564" w:rsidRDefault="004E2564" w:rsidP="004E2564">
            <w:pPr>
              <w:pStyle w:val="Tabele"/>
              <w:rPr>
                <w:sz w:val="18"/>
                <w:szCs w:val="18"/>
                <w:lang w:val="de-DE"/>
              </w:rPr>
            </w:pPr>
            <w:r w:rsidRPr="004E2564">
              <w:rPr>
                <w:sz w:val="18"/>
                <w:szCs w:val="18"/>
                <w:lang w:val="de-DE"/>
              </w:rPr>
              <w:t>9</w:t>
            </w:r>
          </w:p>
        </w:tc>
        <w:tc>
          <w:tcPr>
            <w:tcW w:w="1260" w:type="dxa"/>
          </w:tcPr>
          <w:p w:rsidR="004E2564" w:rsidRPr="004E2564" w:rsidRDefault="004E2564" w:rsidP="004E2564">
            <w:pPr>
              <w:pStyle w:val="Tabele"/>
              <w:rPr>
                <w:sz w:val="18"/>
                <w:szCs w:val="18"/>
                <w:lang w:val="de-DE"/>
              </w:rPr>
            </w:pPr>
            <w:r w:rsidRPr="004E2564">
              <w:rPr>
                <w:sz w:val="18"/>
                <w:szCs w:val="18"/>
                <w:lang w:val="de-DE"/>
              </w:rPr>
              <w:t>Kullotë</w:t>
            </w:r>
          </w:p>
        </w:tc>
        <w:tc>
          <w:tcPr>
            <w:tcW w:w="1080" w:type="dxa"/>
          </w:tcPr>
          <w:p w:rsidR="004E2564" w:rsidRPr="004E2564" w:rsidRDefault="004E2564" w:rsidP="004E2564">
            <w:pPr>
              <w:pStyle w:val="Tabele"/>
              <w:rPr>
                <w:sz w:val="18"/>
                <w:szCs w:val="18"/>
                <w:lang w:val="de-DE"/>
              </w:rPr>
            </w:pPr>
            <w:r w:rsidRPr="004E2564">
              <w:rPr>
                <w:sz w:val="18"/>
                <w:szCs w:val="18"/>
                <w:lang w:val="de-DE"/>
              </w:rPr>
              <w:t>44.4</w:t>
            </w:r>
          </w:p>
        </w:tc>
        <w:tc>
          <w:tcPr>
            <w:tcW w:w="1260" w:type="dxa"/>
          </w:tcPr>
          <w:p w:rsidR="004E2564" w:rsidRPr="004E2564" w:rsidRDefault="004E2564" w:rsidP="004E2564">
            <w:pPr>
              <w:pStyle w:val="Tabele"/>
              <w:rPr>
                <w:sz w:val="18"/>
                <w:szCs w:val="18"/>
                <w:lang w:val="de-DE"/>
              </w:rPr>
            </w:pPr>
            <w:r w:rsidRPr="004E2564">
              <w:rPr>
                <w:sz w:val="18"/>
                <w:szCs w:val="18"/>
                <w:lang w:val="de-DE"/>
              </w:rPr>
              <w:t>Kullotë fshati</w:t>
            </w: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10.</w:t>
            </w:r>
          </w:p>
        </w:tc>
        <w:tc>
          <w:tcPr>
            <w:tcW w:w="766" w:type="dxa"/>
          </w:tcPr>
          <w:p w:rsidR="004E2564" w:rsidRPr="004E2564" w:rsidRDefault="004E2564" w:rsidP="004E2564">
            <w:pPr>
              <w:pStyle w:val="Tabele"/>
              <w:rPr>
                <w:sz w:val="18"/>
                <w:szCs w:val="18"/>
                <w:lang w:val="de-DE"/>
              </w:rPr>
            </w:pPr>
            <w:r w:rsidRPr="004E2564">
              <w:rPr>
                <w:sz w:val="18"/>
                <w:szCs w:val="18"/>
                <w:lang w:val="de-DE"/>
              </w:rPr>
              <w:t>72</w:t>
            </w:r>
          </w:p>
        </w:tc>
        <w:tc>
          <w:tcPr>
            <w:tcW w:w="1800" w:type="dxa"/>
          </w:tcPr>
          <w:p w:rsidR="004E2564" w:rsidRPr="004E2564" w:rsidRDefault="004E2564" w:rsidP="004E2564">
            <w:pPr>
              <w:pStyle w:val="Tabele"/>
              <w:rPr>
                <w:sz w:val="18"/>
                <w:szCs w:val="18"/>
                <w:lang w:val="de-DE"/>
              </w:rPr>
            </w:pPr>
            <w:r w:rsidRPr="004E2564">
              <w:rPr>
                <w:sz w:val="18"/>
                <w:szCs w:val="18"/>
                <w:lang w:val="de-DE"/>
              </w:rPr>
              <w:t>Shkallnuer(lagjja Vargje)</w:t>
            </w:r>
          </w:p>
        </w:tc>
        <w:tc>
          <w:tcPr>
            <w:tcW w:w="1620" w:type="dxa"/>
          </w:tcPr>
          <w:p w:rsidR="004E2564" w:rsidRPr="004E2564" w:rsidRDefault="004E2564" w:rsidP="004E2564">
            <w:pPr>
              <w:pStyle w:val="Tabele"/>
              <w:rPr>
                <w:sz w:val="18"/>
                <w:szCs w:val="18"/>
                <w:lang w:val="de-DE"/>
              </w:rPr>
            </w:pPr>
            <w:r w:rsidRPr="004E2564">
              <w:rPr>
                <w:sz w:val="18"/>
                <w:szCs w:val="18"/>
                <w:lang w:val="de-DE"/>
              </w:rPr>
              <w:t>Shkallmuer</w:t>
            </w:r>
          </w:p>
        </w:tc>
        <w:tc>
          <w:tcPr>
            <w:tcW w:w="1440" w:type="dxa"/>
          </w:tcPr>
          <w:p w:rsidR="004E2564" w:rsidRPr="004E2564" w:rsidRDefault="004E2564" w:rsidP="004E2564">
            <w:pPr>
              <w:pStyle w:val="Tabele"/>
              <w:rPr>
                <w:sz w:val="18"/>
                <w:szCs w:val="18"/>
                <w:lang w:val="de-DE"/>
              </w:rPr>
            </w:pPr>
            <w:r w:rsidRPr="004E2564">
              <w:rPr>
                <w:sz w:val="18"/>
                <w:szCs w:val="18"/>
                <w:lang w:val="de-DE"/>
              </w:rPr>
              <w:t>10</w:t>
            </w:r>
          </w:p>
        </w:tc>
        <w:tc>
          <w:tcPr>
            <w:tcW w:w="1260" w:type="dxa"/>
          </w:tcPr>
          <w:p w:rsidR="004E2564" w:rsidRPr="004E2564" w:rsidRDefault="004E2564" w:rsidP="004E2564">
            <w:pPr>
              <w:pStyle w:val="Tabele"/>
              <w:rPr>
                <w:sz w:val="18"/>
                <w:szCs w:val="18"/>
                <w:lang w:val="de-DE"/>
              </w:rPr>
            </w:pPr>
            <w:r w:rsidRPr="004E2564">
              <w:rPr>
                <w:sz w:val="18"/>
                <w:szCs w:val="18"/>
                <w:lang w:val="de-DE"/>
              </w:rPr>
              <w:t>Kullotë</w:t>
            </w:r>
          </w:p>
        </w:tc>
        <w:tc>
          <w:tcPr>
            <w:tcW w:w="1080" w:type="dxa"/>
          </w:tcPr>
          <w:p w:rsidR="004E2564" w:rsidRPr="004E2564" w:rsidRDefault="004E2564" w:rsidP="004E2564">
            <w:pPr>
              <w:pStyle w:val="Tabele"/>
              <w:rPr>
                <w:sz w:val="18"/>
                <w:szCs w:val="18"/>
                <w:lang w:val="de-DE"/>
              </w:rPr>
            </w:pPr>
            <w:r w:rsidRPr="004E2564">
              <w:rPr>
                <w:sz w:val="18"/>
                <w:szCs w:val="18"/>
                <w:lang w:val="de-DE"/>
              </w:rPr>
              <w:t>85.7</w:t>
            </w:r>
          </w:p>
        </w:tc>
        <w:tc>
          <w:tcPr>
            <w:tcW w:w="1260" w:type="dxa"/>
          </w:tcPr>
          <w:p w:rsidR="004E2564" w:rsidRPr="004E2564" w:rsidRDefault="004E2564" w:rsidP="004E2564">
            <w:pPr>
              <w:pStyle w:val="Tabele"/>
              <w:rPr>
                <w:sz w:val="18"/>
                <w:szCs w:val="18"/>
                <w:lang w:val="de-DE"/>
              </w:rPr>
            </w:pPr>
            <w:r w:rsidRPr="004E2564">
              <w:rPr>
                <w:sz w:val="18"/>
                <w:szCs w:val="18"/>
                <w:lang w:val="de-DE"/>
              </w:rPr>
              <w:t>Kullotë fshati</w:t>
            </w: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11.</w:t>
            </w:r>
          </w:p>
        </w:tc>
        <w:tc>
          <w:tcPr>
            <w:tcW w:w="766" w:type="dxa"/>
          </w:tcPr>
          <w:p w:rsidR="004E2564" w:rsidRPr="004E2564" w:rsidRDefault="004E2564" w:rsidP="004E2564">
            <w:pPr>
              <w:pStyle w:val="Tabele"/>
              <w:rPr>
                <w:sz w:val="18"/>
                <w:szCs w:val="18"/>
                <w:lang w:val="de-DE"/>
              </w:rPr>
            </w:pPr>
            <w:r w:rsidRPr="004E2564">
              <w:rPr>
                <w:sz w:val="18"/>
                <w:szCs w:val="18"/>
                <w:lang w:val="de-DE"/>
              </w:rPr>
              <w:t>73</w:t>
            </w:r>
          </w:p>
        </w:tc>
        <w:tc>
          <w:tcPr>
            <w:tcW w:w="1800" w:type="dxa"/>
          </w:tcPr>
          <w:p w:rsidR="004E2564" w:rsidRPr="004E2564" w:rsidRDefault="004E2564" w:rsidP="004E2564">
            <w:pPr>
              <w:pStyle w:val="Tabele"/>
              <w:rPr>
                <w:sz w:val="18"/>
                <w:szCs w:val="18"/>
                <w:lang w:val="de-DE"/>
              </w:rPr>
            </w:pPr>
            <w:r w:rsidRPr="004E2564">
              <w:rPr>
                <w:sz w:val="18"/>
                <w:szCs w:val="18"/>
                <w:lang w:val="de-DE"/>
              </w:rPr>
              <w:t>Shkallnuer</w:t>
            </w:r>
          </w:p>
        </w:tc>
        <w:tc>
          <w:tcPr>
            <w:tcW w:w="1620" w:type="dxa"/>
          </w:tcPr>
          <w:p w:rsidR="004E2564" w:rsidRPr="004E2564" w:rsidRDefault="004E2564" w:rsidP="004E2564">
            <w:pPr>
              <w:pStyle w:val="Tabele"/>
              <w:rPr>
                <w:sz w:val="18"/>
                <w:szCs w:val="18"/>
                <w:lang w:val="de-DE"/>
              </w:rPr>
            </w:pPr>
            <w:r w:rsidRPr="004E2564">
              <w:rPr>
                <w:sz w:val="18"/>
                <w:szCs w:val="18"/>
                <w:lang w:val="de-DE"/>
              </w:rPr>
              <w:t>Faqja Memaj</w:t>
            </w:r>
          </w:p>
        </w:tc>
        <w:tc>
          <w:tcPr>
            <w:tcW w:w="1440" w:type="dxa"/>
          </w:tcPr>
          <w:p w:rsidR="004E2564" w:rsidRPr="004E2564" w:rsidRDefault="004E2564" w:rsidP="004E2564">
            <w:pPr>
              <w:pStyle w:val="Tabele"/>
              <w:rPr>
                <w:sz w:val="18"/>
                <w:szCs w:val="18"/>
                <w:lang w:val="de-DE"/>
              </w:rPr>
            </w:pPr>
            <w:r w:rsidRPr="004E2564">
              <w:rPr>
                <w:sz w:val="18"/>
                <w:szCs w:val="18"/>
                <w:lang w:val="de-DE"/>
              </w:rPr>
              <w:t>11</w:t>
            </w:r>
          </w:p>
        </w:tc>
        <w:tc>
          <w:tcPr>
            <w:tcW w:w="1260" w:type="dxa"/>
          </w:tcPr>
          <w:p w:rsidR="004E2564" w:rsidRPr="004E2564" w:rsidRDefault="004E2564" w:rsidP="004E2564">
            <w:pPr>
              <w:pStyle w:val="Tabele"/>
              <w:rPr>
                <w:sz w:val="18"/>
                <w:szCs w:val="18"/>
                <w:lang w:val="de-DE"/>
              </w:rPr>
            </w:pPr>
            <w:r w:rsidRPr="004E2564">
              <w:rPr>
                <w:sz w:val="18"/>
                <w:szCs w:val="18"/>
                <w:lang w:val="de-DE"/>
              </w:rPr>
              <w:t>Kullotë</w:t>
            </w:r>
          </w:p>
        </w:tc>
        <w:tc>
          <w:tcPr>
            <w:tcW w:w="1080" w:type="dxa"/>
          </w:tcPr>
          <w:p w:rsidR="004E2564" w:rsidRPr="004E2564" w:rsidRDefault="004E2564" w:rsidP="004E2564">
            <w:pPr>
              <w:pStyle w:val="Tabele"/>
              <w:rPr>
                <w:sz w:val="18"/>
                <w:szCs w:val="18"/>
                <w:lang w:val="de-DE"/>
              </w:rPr>
            </w:pPr>
            <w:r w:rsidRPr="004E2564">
              <w:rPr>
                <w:sz w:val="18"/>
                <w:szCs w:val="18"/>
                <w:lang w:val="de-DE"/>
              </w:rPr>
              <w:t>49</w:t>
            </w:r>
          </w:p>
        </w:tc>
        <w:tc>
          <w:tcPr>
            <w:tcW w:w="1260" w:type="dxa"/>
          </w:tcPr>
          <w:p w:rsidR="004E2564" w:rsidRPr="004E2564" w:rsidRDefault="004E2564" w:rsidP="004E2564">
            <w:pPr>
              <w:pStyle w:val="Tabele"/>
              <w:rPr>
                <w:sz w:val="18"/>
                <w:szCs w:val="18"/>
                <w:lang w:val="de-DE"/>
              </w:rPr>
            </w:pPr>
            <w:r w:rsidRPr="004E2564">
              <w:rPr>
                <w:sz w:val="18"/>
                <w:szCs w:val="18"/>
                <w:lang w:val="de-DE"/>
              </w:rPr>
              <w:t>Kullotë fshati</w:t>
            </w: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p>
        </w:tc>
      </w:tr>
      <w:tr w:rsidR="004E2564" w:rsidRPr="004E2564">
        <w:tc>
          <w:tcPr>
            <w:tcW w:w="782" w:type="dxa"/>
          </w:tcPr>
          <w:p w:rsidR="004E2564" w:rsidRPr="004E2564" w:rsidRDefault="004E2564" w:rsidP="004E2564">
            <w:pPr>
              <w:pStyle w:val="Tabele"/>
              <w:rPr>
                <w:sz w:val="18"/>
                <w:szCs w:val="18"/>
                <w:lang w:val="de-DE"/>
              </w:rPr>
            </w:pPr>
            <w:r w:rsidRPr="004E2564">
              <w:rPr>
                <w:sz w:val="18"/>
                <w:szCs w:val="18"/>
                <w:lang w:val="de-DE"/>
              </w:rPr>
              <w:t>12.</w:t>
            </w:r>
          </w:p>
        </w:tc>
        <w:tc>
          <w:tcPr>
            <w:tcW w:w="766" w:type="dxa"/>
          </w:tcPr>
          <w:p w:rsidR="004E2564" w:rsidRPr="004E2564" w:rsidRDefault="004E2564" w:rsidP="004E2564">
            <w:pPr>
              <w:pStyle w:val="Tabele"/>
              <w:rPr>
                <w:sz w:val="18"/>
                <w:szCs w:val="18"/>
                <w:lang w:val="de-DE"/>
              </w:rPr>
            </w:pPr>
            <w:r w:rsidRPr="004E2564">
              <w:rPr>
                <w:sz w:val="18"/>
                <w:szCs w:val="18"/>
                <w:lang w:val="de-DE"/>
              </w:rPr>
              <w:t>74</w:t>
            </w:r>
          </w:p>
        </w:tc>
        <w:tc>
          <w:tcPr>
            <w:tcW w:w="1800" w:type="dxa"/>
          </w:tcPr>
          <w:p w:rsidR="004E2564" w:rsidRPr="004E2564" w:rsidRDefault="004E2564" w:rsidP="004E2564">
            <w:pPr>
              <w:pStyle w:val="Tabele"/>
              <w:rPr>
                <w:sz w:val="18"/>
                <w:szCs w:val="18"/>
                <w:lang w:val="de-DE"/>
              </w:rPr>
            </w:pPr>
            <w:r w:rsidRPr="004E2564">
              <w:rPr>
                <w:sz w:val="18"/>
                <w:szCs w:val="18"/>
                <w:lang w:val="de-DE"/>
              </w:rPr>
              <w:t>Manskuri(lagjja Tusha)</w:t>
            </w:r>
          </w:p>
        </w:tc>
        <w:tc>
          <w:tcPr>
            <w:tcW w:w="1620" w:type="dxa"/>
          </w:tcPr>
          <w:p w:rsidR="004E2564" w:rsidRPr="004E2564" w:rsidRDefault="004E2564" w:rsidP="004E2564">
            <w:pPr>
              <w:pStyle w:val="Tabele"/>
              <w:rPr>
                <w:sz w:val="18"/>
                <w:szCs w:val="18"/>
                <w:lang w:val="de-DE"/>
              </w:rPr>
            </w:pPr>
            <w:r w:rsidRPr="004E2564">
              <w:rPr>
                <w:sz w:val="18"/>
                <w:szCs w:val="18"/>
                <w:lang w:val="de-DE"/>
              </w:rPr>
              <w:t>Faqja Memaj</w:t>
            </w:r>
          </w:p>
        </w:tc>
        <w:tc>
          <w:tcPr>
            <w:tcW w:w="1440" w:type="dxa"/>
          </w:tcPr>
          <w:p w:rsidR="004E2564" w:rsidRPr="004E2564" w:rsidRDefault="004E2564" w:rsidP="004E2564">
            <w:pPr>
              <w:pStyle w:val="Tabele"/>
              <w:rPr>
                <w:sz w:val="18"/>
                <w:szCs w:val="18"/>
                <w:lang w:val="de-DE"/>
              </w:rPr>
            </w:pPr>
            <w:r w:rsidRPr="004E2564">
              <w:rPr>
                <w:sz w:val="18"/>
                <w:szCs w:val="18"/>
                <w:lang w:val="de-DE"/>
              </w:rPr>
              <w:t>12</w:t>
            </w:r>
          </w:p>
        </w:tc>
        <w:tc>
          <w:tcPr>
            <w:tcW w:w="1260" w:type="dxa"/>
          </w:tcPr>
          <w:p w:rsidR="004E2564" w:rsidRPr="004E2564" w:rsidRDefault="004E2564" w:rsidP="004E2564">
            <w:pPr>
              <w:pStyle w:val="Tabele"/>
              <w:rPr>
                <w:sz w:val="18"/>
                <w:szCs w:val="18"/>
                <w:lang w:val="de-DE"/>
              </w:rPr>
            </w:pPr>
            <w:r w:rsidRPr="004E2564">
              <w:rPr>
                <w:sz w:val="18"/>
                <w:szCs w:val="18"/>
                <w:lang w:val="de-DE"/>
              </w:rPr>
              <w:t>Kullotë</w:t>
            </w:r>
          </w:p>
        </w:tc>
        <w:tc>
          <w:tcPr>
            <w:tcW w:w="1080" w:type="dxa"/>
          </w:tcPr>
          <w:p w:rsidR="004E2564" w:rsidRPr="004E2564" w:rsidRDefault="004E2564" w:rsidP="004E2564">
            <w:pPr>
              <w:pStyle w:val="Tabele"/>
              <w:rPr>
                <w:sz w:val="18"/>
                <w:szCs w:val="18"/>
                <w:lang w:val="de-DE"/>
              </w:rPr>
            </w:pPr>
            <w:r w:rsidRPr="004E2564">
              <w:rPr>
                <w:sz w:val="18"/>
                <w:szCs w:val="18"/>
                <w:lang w:val="de-DE"/>
              </w:rPr>
              <w:t>72.7</w:t>
            </w:r>
          </w:p>
        </w:tc>
        <w:tc>
          <w:tcPr>
            <w:tcW w:w="1260" w:type="dxa"/>
          </w:tcPr>
          <w:p w:rsidR="004E2564" w:rsidRPr="004E2564" w:rsidRDefault="004E2564" w:rsidP="004E2564">
            <w:pPr>
              <w:pStyle w:val="Tabele"/>
              <w:rPr>
                <w:sz w:val="18"/>
                <w:szCs w:val="18"/>
                <w:lang w:val="de-DE"/>
              </w:rPr>
            </w:pPr>
            <w:r w:rsidRPr="004E2564">
              <w:rPr>
                <w:sz w:val="18"/>
                <w:szCs w:val="18"/>
                <w:lang w:val="de-DE"/>
              </w:rPr>
              <w:t>Kullotë fshati</w:t>
            </w:r>
          </w:p>
        </w:tc>
        <w:tc>
          <w:tcPr>
            <w:tcW w:w="1440" w:type="dxa"/>
          </w:tcPr>
          <w:p w:rsidR="004E2564" w:rsidRPr="004E2564" w:rsidRDefault="004E2564" w:rsidP="004E2564">
            <w:pPr>
              <w:pStyle w:val="Tabele"/>
              <w:rPr>
                <w:sz w:val="18"/>
                <w:szCs w:val="18"/>
                <w:lang w:val="de-DE"/>
              </w:rPr>
            </w:pPr>
            <w:r w:rsidRPr="004E2564">
              <w:rPr>
                <w:sz w:val="18"/>
                <w:szCs w:val="18"/>
                <w:lang w:val="de-DE"/>
              </w:rPr>
              <w:t>MMPAU</w:t>
            </w:r>
          </w:p>
        </w:tc>
        <w:tc>
          <w:tcPr>
            <w:tcW w:w="1260" w:type="dxa"/>
          </w:tcPr>
          <w:p w:rsidR="004E2564" w:rsidRPr="004E2564" w:rsidRDefault="004E2564" w:rsidP="004E2564">
            <w:pPr>
              <w:pStyle w:val="Tabele"/>
              <w:rPr>
                <w:sz w:val="18"/>
                <w:szCs w:val="18"/>
                <w:lang w:val="de-DE"/>
              </w:rPr>
            </w:pPr>
            <w:r w:rsidRPr="004E2564">
              <w:rPr>
                <w:sz w:val="18"/>
                <w:szCs w:val="18"/>
                <w:lang w:val="de-DE"/>
              </w:rPr>
              <w:t>DSHP Durrës</w:t>
            </w:r>
          </w:p>
        </w:tc>
        <w:tc>
          <w:tcPr>
            <w:tcW w:w="1512" w:type="dxa"/>
          </w:tcPr>
          <w:p w:rsidR="004E2564" w:rsidRPr="004E2564" w:rsidRDefault="004E2564" w:rsidP="004E2564">
            <w:pPr>
              <w:pStyle w:val="Tabele"/>
              <w:rPr>
                <w:sz w:val="18"/>
                <w:szCs w:val="18"/>
                <w:lang w:val="de-DE"/>
              </w:rPr>
            </w:pPr>
          </w:p>
        </w:tc>
      </w:tr>
    </w:tbl>
    <w:p w:rsidR="004E2564" w:rsidRDefault="004E2564" w:rsidP="004E2564">
      <w:pPr>
        <w:pStyle w:val="Paragrafi"/>
        <w:rPr>
          <w:lang w:val="de-DE"/>
        </w:rPr>
      </w:pPr>
    </w:p>
    <w:p w:rsidR="004E2564" w:rsidRDefault="004E2564" w:rsidP="004E2564">
      <w:pPr>
        <w:pStyle w:val="Paragrafi"/>
        <w:ind w:firstLine="0"/>
        <w:rPr>
          <w:lang w:val="de-DE"/>
        </w:rPr>
        <w:sectPr w:rsidR="004E2564" w:rsidSect="004E2564">
          <w:pgSz w:w="16840" w:h="11907" w:orient="landscape" w:code="9"/>
          <w:pgMar w:top="1418" w:right="1418" w:bottom="1418" w:left="1418" w:header="0" w:footer="1134" w:gutter="0"/>
          <w:cols w:space="720"/>
          <w:docGrid w:linePitch="360"/>
        </w:sectPr>
      </w:pPr>
    </w:p>
    <w:p w:rsidR="004E2564" w:rsidRDefault="004E2564" w:rsidP="004E2564">
      <w:pPr>
        <w:pStyle w:val="Paragrafi"/>
        <w:rPr>
          <w:lang w:val="de-DE"/>
        </w:rPr>
      </w:pPr>
      <w:r>
        <w:rPr>
          <w:lang w:val="de-DE"/>
        </w:rPr>
        <w:lastRenderedPageBreak/>
        <w:t>Njësia e qeverisjes vendore: Rrashbull</w:t>
      </w:r>
      <w:r>
        <w:rPr>
          <w:lang w:val="de-DE"/>
        </w:rPr>
        <w:tab/>
      </w:r>
      <w:r>
        <w:rPr>
          <w:lang w:val="de-DE"/>
        </w:rPr>
        <w:tab/>
      </w:r>
      <w:r>
        <w:rPr>
          <w:lang w:val="de-DE"/>
        </w:rPr>
        <w:tab/>
      </w:r>
      <w:r>
        <w:rPr>
          <w:lang w:val="de-DE"/>
        </w:rPr>
        <w:tab/>
      </w:r>
      <w:r>
        <w:rPr>
          <w:lang w:val="de-DE"/>
        </w:rPr>
        <w:tab/>
      </w:r>
    </w:p>
    <w:p w:rsidR="004E2564" w:rsidRDefault="004E2564" w:rsidP="004E2564">
      <w:pPr>
        <w:pStyle w:val="Paragrafi"/>
        <w:rPr>
          <w:lang w:val="de-DE"/>
        </w:rPr>
      </w:pP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t>Lidhja 1</w:t>
      </w:r>
    </w:p>
    <w:tbl>
      <w:tblPr>
        <w:tblStyle w:val="TableGrid"/>
        <w:tblW w:w="0" w:type="auto"/>
        <w:tblLook w:val="01E0" w:firstRow="1" w:lastRow="1" w:firstColumn="1" w:lastColumn="1" w:noHBand="0" w:noVBand="0"/>
      </w:tblPr>
      <w:tblGrid>
        <w:gridCol w:w="3017"/>
        <w:gridCol w:w="3020"/>
        <w:gridCol w:w="3024"/>
      </w:tblGrid>
      <w:tr w:rsidR="004E2564">
        <w:tc>
          <w:tcPr>
            <w:tcW w:w="3095" w:type="dxa"/>
          </w:tcPr>
          <w:p w:rsidR="004E2564" w:rsidRPr="003F4040" w:rsidRDefault="004E2564" w:rsidP="004E2564">
            <w:pPr>
              <w:pStyle w:val="Tabele"/>
            </w:pPr>
            <w:proofErr w:type="spellStart"/>
            <w:r w:rsidRPr="003F4040">
              <w:t>Numrat</w:t>
            </w:r>
            <w:proofErr w:type="spellEnd"/>
            <w:r w:rsidRPr="003F4040">
              <w:t xml:space="preserve"> </w:t>
            </w:r>
            <w:proofErr w:type="spellStart"/>
            <w:r w:rsidRPr="003F4040">
              <w:t>rendorë</w:t>
            </w:r>
            <w:proofErr w:type="spellEnd"/>
            <w:r w:rsidRPr="003F4040">
              <w:t xml:space="preserve"> </w:t>
            </w:r>
            <w:proofErr w:type="spellStart"/>
            <w:r w:rsidRPr="003F4040">
              <w:t>të</w:t>
            </w:r>
            <w:proofErr w:type="spellEnd"/>
            <w:r w:rsidRPr="003F4040">
              <w:t xml:space="preserve"> </w:t>
            </w:r>
            <w:proofErr w:type="spellStart"/>
            <w:r w:rsidRPr="003F4040">
              <w:t>pronave</w:t>
            </w:r>
            <w:proofErr w:type="spellEnd"/>
            <w:r w:rsidRPr="003F4040">
              <w:t xml:space="preserve"> </w:t>
            </w:r>
            <w:proofErr w:type="spellStart"/>
            <w:r w:rsidRPr="003F4040">
              <w:t>në</w:t>
            </w:r>
            <w:proofErr w:type="spellEnd"/>
            <w:r w:rsidRPr="003F4040">
              <w:t xml:space="preserve"> </w:t>
            </w:r>
            <w:proofErr w:type="spellStart"/>
            <w:r w:rsidRPr="003F4040">
              <w:t>listën</w:t>
            </w:r>
            <w:proofErr w:type="spellEnd"/>
            <w:r w:rsidRPr="003F4040">
              <w:t xml:space="preserve"> e </w:t>
            </w:r>
            <w:proofErr w:type="spellStart"/>
            <w:r w:rsidRPr="003F4040">
              <w:t>inventarit</w:t>
            </w:r>
            <w:proofErr w:type="spellEnd"/>
          </w:p>
        </w:tc>
        <w:tc>
          <w:tcPr>
            <w:tcW w:w="3096" w:type="dxa"/>
          </w:tcPr>
          <w:p w:rsidR="004E2564" w:rsidRPr="005A30A2" w:rsidRDefault="004E2564" w:rsidP="004E2564">
            <w:pPr>
              <w:pStyle w:val="Tabele"/>
              <w:rPr>
                <w:lang w:val="de-DE"/>
              </w:rPr>
            </w:pPr>
            <w:r w:rsidRPr="005A30A2">
              <w:rPr>
                <w:lang w:val="de-DE"/>
              </w:rPr>
              <w:t>Fusha e p</w:t>
            </w:r>
            <w:r>
              <w:rPr>
                <w:lang w:val="de-DE"/>
              </w:rPr>
              <w:t>ë</w:t>
            </w:r>
            <w:r w:rsidRPr="005A30A2">
              <w:rPr>
                <w:lang w:val="de-DE"/>
              </w:rPr>
              <w:t>rdorimit t</w:t>
            </w:r>
            <w:r>
              <w:rPr>
                <w:lang w:val="de-DE"/>
              </w:rPr>
              <w:t>ë</w:t>
            </w:r>
            <w:r w:rsidRPr="005A30A2">
              <w:rPr>
                <w:lang w:val="de-DE"/>
              </w:rPr>
              <w:t xml:space="preserve"> pron</w:t>
            </w:r>
            <w:r>
              <w:rPr>
                <w:lang w:val="de-DE"/>
              </w:rPr>
              <w:t>ë</w:t>
            </w:r>
            <w:r w:rsidRPr="005A30A2">
              <w:rPr>
                <w:lang w:val="de-DE"/>
              </w:rPr>
              <w:t>s</w:t>
            </w:r>
          </w:p>
        </w:tc>
        <w:tc>
          <w:tcPr>
            <w:tcW w:w="3096" w:type="dxa"/>
          </w:tcPr>
          <w:p w:rsidR="004E2564" w:rsidRPr="005A30A2" w:rsidRDefault="004E2564" w:rsidP="004E2564">
            <w:pPr>
              <w:pStyle w:val="Tabele"/>
              <w:rPr>
                <w:lang w:val="de-DE"/>
              </w:rPr>
            </w:pPr>
            <w:r w:rsidRPr="005A30A2">
              <w:rPr>
                <w:lang w:val="de-DE"/>
              </w:rPr>
              <w:t>Lloji i transferimit</w:t>
            </w:r>
          </w:p>
        </w:tc>
      </w:tr>
      <w:tr w:rsidR="004E2564">
        <w:tc>
          <w:tcPr>
            <w:tcW w:w="3095" w:type="dxa"/>
          </w:tcPr>
          <w:p w:rsidR="004E2564" w:rsidRDefault="004E2564" w:rsidP="004E2564">
            <w:pPr>
              <w:pStyle w:val="Tabele"/>
              <w:rPr>
                <w:lang w:val="de-DE"/>
              </w:rPr>
            </w:pPr>
            <w:r>
              <w:rPr>
                <w:lang w:val="de-DE"/>
              </w:rPr>
              <w:t>63-74</w:t>
            </w:r>
          </w:p>
        </w:tc>
        <w:tc>
          <w:tcPr>
            <w:tcW w:w="3096" w:type="dxa"/>
          </w:tcPr>
          <w:p w:rsidR="004E2564" w:rsidRDefault="004E2564" w:rsidP="004E2564">
            <w:pPr>
              <w:pStyle w:val="Tabele"/>
              <w:rPr>
                <w:lang w:val="de-DE"/>
              </w:rPr>
            </w:pPr>
            <w:r>
              <w:rPr>
                <w:lang w:val="de-DE"/>
              </w:rPr>
              <w:t>Pyll, kullotë</w:t>
            </w:r>
          </w:p>
        </w:tc>
        <w:tc>
          <w:tcPr>
            <w:tcW w:w="3096" w:type="dxa"/>
          </w:tcPr>
          <w:p w:rsidR="004E2564" w:rsidRDefault="004E2564" w:rsidP="004E2564">
            <w:pPr>
              <w:pStyle w:val="Tabele"/>
              <w:rPr>
                <w:lang w:val="de-DE"/>
              </w:rPr>
            </w:pPr>
            <w:r>
              <w:rPr>
                <w:lang w:val="de-DE"/>
              </w:rPr>
              <w:t>Pronësi</w:t>
            </w:r>
          </w:p>
        </w:tc>
      </w:tr>
      <w:tr w:rsidR="004E2564">
        <w:tc>
          <w:tcPr>
            <w:tcW w:w="3095" w:type="dxa"/>
          </w:tcPr>
          <w:p w:rsidR="004E2564" w:rsidRDefault="004E2564" w:rsidP="004E2564">
            <w:pPr>
              <w:pStyle w:val="Tabele"/>
              <w:rPr>
                <w:lang w:val="de-DE"/>
              </w:rPr>
            </w:pPr>
          </w:p>
        </w:tc>
        <w:tc>
          <w:tcPr>
            <w:tcW w:w="3096" w:type="dxa"/>
          </w:tcPr>
          <w:p w:rsidR="004E2564" w:rsidRDefault="004E2564" w:rsidP="004E2564">
            <w:pPr>
              <w:pStyle w:val="Tabele"/>
              <w:rPr>
                <w:lang w:val="de-DE"/>
              </w:rPr>
            </w:pPr>
          </w:p>
        </w:tc>
        <w:tc>
          <w:tcPr>
            <w:tcW w:w="3096" w:type="dxa"/>
          </w:tcPr>
          <w:p w:rsidR="004E2564" w:rsidRDefault="004E2564" w:rsidP="004E2564">
            <w:pPr>
              <w:pStyle w:val="Tabele"/>
              <w:rPr>
                <w:lang w:val="de-DE"/>
              </w:rPr>
            </w:pPr>
          </w:p>
        </w:tc>
      </w:tr>
    </w:tbl>
    <w:p w:rsidR="000178C2" w:rsidRDefault="000178C2" w:rsidP="004E2564">
      <w:pPr>
        <w:pStyle w:val="Paragrafi"/>
      </w:pPr>
    </w:p>
    <w:p w:rsidR="00213EB4" w:rsidRDefault="00213EB4" w:rsidP="004E2564">
      <w:pPr>
        <w:pStyle w:val="Paragrafi"/>
      </w:pPr>
    </w:p>
    <w:p w:rsidR="00213EB4" w:rsidRDefault="00213EB4" w:rsidP="004E2564">
      <w:pPr>
        <w:pStyle w:val="Paragrafi"/>
      </w:pPr>
    </w:p>
    <w:p w:rsidR="00213EB4" w:rsidRDefault="00213EB4" w:rsidP="004E2564">
      <w:pPr>
        <w:pStyle w:val="Paragrafi"/>
      </w:pPr>
    </w:p>
    <w:p w:rsidR="00213EB4" w:rsidRDefault="00213EB4" w:rsidP="00213EB4">
      <w:pPr>
        <w:pStyle w:val="Paragrafi"/>
        <w:jc w:val="center"/>
        <w:rPr>
          <w:rFonts w:ascii="Garamond" w:hAnsi="Garamond"/>
          <w:i/>
          <w:sz w:val="24"/>
          <w:szCs w:val="24"/>
          <w:lang w:val="it-IT"/>
        </w:rPr>
      </w:pPr>
      <w:r>
        <w:rPr>
          <w:rFonts w:ascii="Garamond" w:hAnsi="Garamond"/>
          <w:i/>
          <w:sz w:val="24"/>
          <w:szCs w:val="24"/>
          <w:lang w:val="it-IT"/>
        </w:rPr>
        <w:t xml:space="preserve">(Shtuar </w:t>
      </w:r>
      <w:r w:rsidRPr="00213EB4">
        <w:rPr>
          <w:rFonts w:ascii="Garamond" w:hAnsi="Garamond"/>
          <w:i/>
          <w:sz w:val="24"/>
          <w:szCs w:val="24"/>
          <w:lang w:val="it-IT"/>
        </w:rPr>
        <w:t>me VKM nr. 877, datë 14.12.2011)</w:t>
      </w:r>
    </w:p>
    <w:p w:rsidR="00213EB4" w:rsidRPr="00213EB4" w:rsidRDefault="00213EB4" w:rsidP="00213EB4">
      <w:pPr>
        <w:pStyle w:val="Paragrafi"/>
        <w:jc w:val="center"/>
        <w:rPr>
          <w:rFonts w:ascii="Garamond" w:hAnsi="Garamond"/>
          <w:i/>
          <w:sz w:val="24"/>
          <w:szCs w:val="24"/>
          <w:lang w:val="it-IT"/>
        </w:rPr>
      </w:pPr>
    </w:p>
    <w:p w:rsidR="00213EB4" w:rsidRPr="00213EB4" w:rsidRDefault="00213EB4" w:rsidP="00213EB4">
      <w:pPr>
        <w:keepNext/>
        <w:widowControl w:val="0"/>
        <w:jc w:val="center"/>
        <w:outlineLvl w:val="0"/>
        <w:rPr>
          <w:rFonts w:ascii="CG Times" w:eastAsia="MS Mincho" w:hAnsi="CG Times" w:cs="CG Times"/>
          <w:bCs/>
          <w:caps/>
          <w:color w:val="000000"/>
          <w:sz w:val="21"/>
          <w:szCs w:val="21"/>
          <w:lang w:val="sq-AL"/>
        </w:rPr>
      </w:pPr>
      <w:r w:rsidRPr="00213EB4">
        <w:rPr>
          <w:rFonts w:ascii="CG Times" w:eastAsia="MS Mincho" w:hAnsi="CG Times" w:cs="CG Times"/>
          <w:bCs/>
          <w:caps/>
          <w:color w:val="000000"/>
          <w:sz w:val="21"/>
          <w:szCs w:val="21"/>
          <w:lang w:val="sq-AL"/>
        </w:rPr>
        <w:t>2. FORMULAR PËR TRANSFERIMIN E PRONAVE TË PALUAJTSHME SHTETËRORE</w:t>
      </w:r>
    </w:p>
    <w:p w:rsidR="00213EB4" w:rsidRPr="00213EB4" w:rsidRDefault="00213EB4" w:rsidP="00213EB4">
      <w:pPr>
        <w:keepNext/>
        <w:widowControl w:val="0"/>
        <w:jc w:val="center"/>
        <w:outlineLvl w:val="0"/>
        <w:rPr>
          <w:rFonts w:ascii="CG Times" w:eastAsia="MS Mincho" w:hAnsi="CG Times" w:cs="CG Times"/>
          <w:bCs/>
          <w:color w:val="000000"/>
          <w:sz w:val="21"/>
          <w:szCs w:val="21"/>
          <w:lang w:val="sq-AL"/>
        </w:rPr>
      </w:pPr>
      <w:r w:rsidRPr="00213EB4">
        <w:rPr>
          <w:rFonts w:ascii="CG Times" w:eastAsia="MS Mincho" w:hAnsi="CG Times" w:cs="CG Times"/>
          <w:bCs/>
          <w:caps/>
          <w:color w:val="000000"/>
          <w:sz w:val="21"/>
          <w:szCs w:val="21"/>
          <w:lang w:val="sq-AL"/>
        </w:rPr>
        <w:t>(</w:t>
      </w:r>
      <w:r w:rsidRPr="00213EB4">
        <w:rPr>
          <w:rFonts w:ascii="CG Times" w:eastAsia="MS Mincho" w:hAnsi="CG Times" w:cs="CG Times"/>
          <w:bCs/>
          <w:color w:val="000000"/>
          <w:sz w:val="21"/>
          <w:szCs w:val="21"/>
          <w:lang w:val="sq-AL"/>
        </w:rPr>
        <w:t>Mbështetur në inventarizimin e pronave të veçanta, të tipit: pyje, kullota, livadhe, shkëmbore etj.)</w:t>
      </w:r>
    </w:p>
    <w:p w:rsidR="00213EB4" w:rsidRPr="00213EB4" w:rsidRDefault="00213EB4" w:rsidP="00213EB4">
      <w:pPr>
        <w:keepNext/>
        <w:widowControl w:val="0"/>
        <w:jc w:val="center"/>
        <w:outlineLvl w:val="0"/>
        <w:rPr>
          <w:rFonts w:ascii="CG Times" w:eastAsia="MS Mincho" w:hAnsi="CG Times" w:cs="CG Times"/>
          <w:bCs/>
          <w:color w:val="000000"/>
          <w:sz w:val="21"/>
          <w:szCs w:val="21"/>
          <w:lang w:val="sq-AL"/>
        </w:rPr>
      </w:pPr>
      <w:r w:rsidRPr="00213EB4">
        <w:rPr>
          <w:rFonts w:ascii="CG Times" w:eastAsia="MS Mincho" w:hAnsi="CG Times" w:cs="CG Times"/>
          <w:bCs/>
          <w:color w:val="000000"/>
          <w:sz w:val="21"/>
          <w:szCs w:val="21"/>
          <w:lang w:val="sq-AL"/>
        </w:rPr>
        <w:t xml:space="preserve">Për një shtesë në listën përfundimtare të transferimit të pyjeve dhe kullotave, miratuar me vendim të Këshillit të Ministrave me </w:t>
      </w:r>
      <w:proofErr w:type="spellStart"/>
      <w:r w:rsidRPr="00213EB4">
        <w:rPr>
          <w:rFonts w:ascii="CG Times" w:eastAsia="MS Mincho" w:hAnsi="CG Times" w:cs="CG Times"/>
          <w:bCs/>
          <w:color w:val="000000"/>
          <w:sz w:val="21"/>
          <w:szCs w:val="21"/>
          <w:lang w:val="sq-AL"/>
        </w:rPr>
        <w:t>nr.314</w:t>
      </w:r>
      <w:proofErr w:type="spellEnd"/>
      <w:r w:rsidRPr="00213EB4">
        <w:rPr>
          <w:rFonts w:ascii="CG Times" w:eastAsia="MS Mincho" w:hAnsi="CG Times" w:cs="CG Times"/>
          <w:bCs/>
          <w:color w:val="000000"/>
          <w:sz w:val="21"/>
          <w:szCs w:val="21"/>
          <w:lang w:val="sq-AL"/>
        </w:rPr>
        <w:t>, datë 12.3.2008</w:t>
      </w:r>
    </w:p>
    <w:p w:rsidR="00213EB4" w:rsidRPr="00213EB4" w:rsidRDefault="00213EB4" w:rsidP="00213EB4">
      <w:pPr>
        <w:keepNext/>
        <w:widowControl w:val="0"/>
        <w:jc w:val="both"/>
        <w:outlineLvl w:val="0"/>
        <w:rPr>
          <w:rFonts w:ascii="CG Times" w:eastAsia="MS Mincho" w:hAnsi="CG Times" w:cs="CG Times"/>
          <w:bCs/>
          <w:color w:val="000000"/>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693"/>
        <w:gridCol w:w="820"/>
        <w:gridCol w:w="973"/>
        <w:gridCol w:w="692"/>
        <w:gridCol w:w="850"/>
        <w:gridCol w:w="511"/>
        <w:gridCol w:w="1337"/>
        <w:gridCol w:w="1056"/>
        <w:gridCol w:w="844"/>
        <w:gridCol w:w="732"/>
      </w:tblGrid>
      <w:tr w:rsidR="00213EB4" w:rsidRPr="00213EB4" w:rsidTr="00564DB5">
        <w:tc>
          <w:tcPr>
            <w:tcW w:w="5000" w:type="pct"/>
            <w:gridSpan w:val="11"/>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r w:rsidRPr="00213EB4">
              <w:rPr>
                <w:rFonts w:ascii="CG Times" w:eastAsia="MS Mincho" w:hAnsi="CG Times" w:cs="CG Times"/>
                <w:bCs/>
                <w:color w:val="000000"/>
                <w:sz w:val="12"/>
                <w:szCs w:val="12"/>
                <w:lang w:val="sq-AL"/>
              </w:rPr>
              <w:t xml:space="preserve">Institucioni i pushtetit qendror: </w:t>
            </w:r>
            <w:proofErr w:type="spellStart"/>
            <w:r w:rsidRPr="00213EB4">
              <w:rPr>
                <w:rFonts w:ascii="CG Times" w:eastAsia="MS Mincho" w:hAnsi="CG Times" w:cs="CG Times"/>
                <w:bCs/>
                <w:color w:val="000000"/>
                <w:sz w:val="12"/>
                <w:szCs w:val="12"/>
                <w:lang w:val="sq-AL"/>
              </w:rPr>
              <w:t>MMPAU</w:t>
            </w:r>
            <w:proofErr w:type="spellEnd"/>
            <w:r w:rsidRPr="00213EB4">
              <w:rPr>
                <w:rFonts w:ascii="CG Times" w:eastAsia="MS Mincho" w:hAnsi="CG Times" w:cs="CG Times"/>
                <w:bCs/>
                <w:color w:val="000000"/>
                <w:sz w:val="12"/>
                <w:szCs w:val="12"/>
                <w:lang w:val="sq-AL"/>
              </w:rPr>
              <w:t xml:space="preserve"> Tiranë</w:t>
            </w:r>
          </w:p>
          <w:p w:rsidR="00213EB4" w:rsidRPr="00213EB4" w:rsidRDefault="00213EB4" w:rsidP="00213EB4">
            <w:pPr>
              <w:keepNext/>
              <w:widowControl w:val="0"/>
              <w:outlineLvl w:val="0"/>
              <w:rPr>
                <w:rFonts w:ascii="CG Times" w:eastAsia="MS Mincho" w:hAnsi="CG Times" w:cs="CG Times"/>
                <w:bCs/>
                <w:caps/>
                <w:color w:val="000000"/>
                <w:sz w:val="12"/>
                <w:szCs w:val="12"/>
                <w:lang w:val="sq-AL"/>
              </w:rPr>
            </w:pPr>
            <w:r w:rsidRPr="00213EB4">
              <w:rPr>
                <w:rFonts w:ascii="CG Times" w:eastAsia="MS Mincho" w:hAnsi="CG Times" w:cs="CG Times"/>
                <w:bCs/>
                <w:color w:val="000000"/>
                <w:sz w:val="12"/>
                <w:szCs w:val="12"/>
                <w:lang w:val="sq-AL"/>
              </w:rPr>
              <w:t xml:space="preserve">Komuna    </w:t>
            </w:r>
            <w:proofErr w:type="spellStart"/>
            <w:r w:rsidRPr="00213EB4">
              <w:rPr>
                <w:rFonts w:ascii="CG Times" w:eastAsia="MS Mincho" w:hAnsi="CG Times" w:cs="CG Times"/>
                <w:bCs/>
                <w:color w:val="000000"/>
                <w:sz w:val="12"/>
                <w:szCs w:val="12"/>
                <w:lang w:val="sq-AL"/>
              </w:rPr>
              <w:t>Rrashbull</w:t>
            </w:r>
            <w:proofErr w:type="spellEnd"/>
          </w:p>
          <w:p w:rsidR="00213EB4" w:rsidRPr="00213EB4" w:rsidRDefault="00213EB4" w:rsidP="00213EB4">
            <w:pPr>
              <w:keepNext/>
              <w:widowControl w:val="0"/>
              <w:outlineLvl w:val="0"/>
              <w:rPr>
                <w:rFonts w:ascii="CG Times" w:eastAsia="MS Mincho" w:hAnsi="CG Times" w:cs="CG Times"/>
                <w:bCs/>
                <w:caps/>
                <w:color w:val="000000"/>
                <w:sz w:val="12"/>
                <w:szCs w:val="12"/>
                <w:lang w:val="sq-AL"/>
              </w:rPr>
            </w:pPr>
            <w:r w:rsidRPr="00213EB4">
              <w:rPr>
                <w:rFonts w:ascii="CG Times" w:eastAsia="MS Mincho" w:hAnsi="CG Times" w:cs="CG Times"/>
                <w:bCs/>
                <w:color w:val="000000"/>
                <w:sz w:val="12"/>
                <w:szCs w:val="12"/>
                <w:lang w:val="sq-AL"/>
              </w:rPr>
              <w:t>Fusha e përdorimit të pronës:  pyje</w:t>
            </w:r>
          </w:p>
        </w:tc>
      </w:tr>
      <w:tr w:rsidR="00213EB4" w:rsidRPr="00213EB4" w:rsidTr="00564DB5">
        <w:tc>
          <w:tcPr>
            <w:tcW w:w="307" w:type="pct"/>
            <w:vAlign w:val="center"/>
          </w:tcPr>
          <w:p w:rsidR="00213EB4" w:rsidRPr="00213EB4" w:rsidRDefault="00213EB4" w:rsidP="00213EB4">
            <w:pPr>
              <w:jc w:val="center"/>
              <w:rPr>
                <w:rFonts w:eastAsia="MS Mincho"/>
                <w:b/>
                <w:bCs/>
                <w:sz w:val="12"/>
                <w:szCs w:val="12"/>
                <w:lang w:val="sq-AL"/>
              </w:rPr>
            </w:pPr>
            <w:r w:rsidRPr="00213EB4">
              <w:rPr>
                <w:rFonts w:eastAsia="MS Mincho"/>
                <w:b/>
                <w:bCs/>
                <w:sz w:val="12"/>
                <w:szCs w:val="12"/>
                <w:lang w:val="sq-AL"/>
              </w:rPr>
              <w:t>Nr.</w:t>
            </w:r>
          </w:p>
          <w:p w:rsidR="00213EB4" w:rsidRPr="00213EB4" w:rsidRDefault="00213EB4" w:rsidP="00213EB4">
            <w:pPr>
              <w:jc w:val="center"/>
              <w:rPr>
                <w:rFonts w:eastAsia="MS Mincho"/>
                <w:b/>
                <w:bCs/>
                <w:sz w:val="12"/>
                <w:szCs w:val="12"/>
                <w:lang w:val="sq-AL"/>
              </w:rPr>
            </w:pPr>
            <w:r w:rsidRPr="00213EB4">
              <w:rPr>
                <w:rFonts w:eastAsia="MS Mincho"/>
                <w:b/>
                <w:bCs/>
                <w:sz w:val="12"/>
                <w:szCs w:val="12"/>
                <w:lang w:val="sq-AL"/>
              </w:rPr>
              <w:t>Rend.</w:t>
            </w:r>
          </w:p>
        </w:tc>
        <w:tc>
          <w:tcPr>
            <w:tcW w:w="384" w:type="pct"/>
            <w:vAlign w:val="center"/>
          </w:tcPr>
          <w:p w:rsidR="00213EB4" w:rsidRPr="00213EB4" w:rsidRDefault="00213EB4" w:rsidP="00213EB4">
            <w:pPr>
              <w:jc w:val="center"/>
              <w:rPr>
                <w:rFonts w:eastAsia="MS Mincho"/>
                <w:b/>
                <w:sz w:val="12"/>
                <w:szCs w:val="12"/>
                <w:lang w:val="sq-AL"/>
              </w:rPr>
            </w:pPr>
            <w:r w:rsidRPr="00213EB4">
              <w:rPr>
                <w:rFonts w:eastAsia="MS Mincho"/>
                <w:b/>
                <w:sz w:val="12"/>
                <w:szCs w:val="12"/>
                <w:lang w:val="sq-AL"/>
              </w:rPr>
              <w:t>Nr. i pasurisë</w:t>
            </w:r>
          </w:p>
          <w:p w:rsidR="00213EB4" w:rsidRPr="00213EB4" w:rsidRDefault="00213EB4" w:rsidP="00213EB4">
            <w:pPr>
              <w:jc w:val="center"/>
              <w:rPr>
                <w:rFonts w:eastAsia="MS Mincho"/>
                <w:b/>
                <w:sz w:val="12"/>
                <w:szCs w:val="12"/>
                <w:lang w:val="sq-AL"/>
              </w:rPr>
            </w:pPr>
            <w:r w:rsidRPr="00213EB4">
              <w:rPr>
                <w:rFonts w:eastAsia="MS Mincho"/>
                <w:b/>
                <w:sz w:val="12"/>
                <w:szCs w:val="12"/>
                <w:lang w:val="sq-AL"/>
              </w:rPr>
              <w:t xml:space="preserve">Sipas </w:t>
            </w:r>
            <w:proofErr w:type="spellStart"/>
            <w:r w:rsidRPr="00213EB4">
              <w:rPr>
                <w:rFonts w:eastAsia="MS Mincho"/>
                <w:b/>
                <w:sz w:val="12"/>
                <w:szCs w:val="12"/>
                <w:lang w:val="sq-AL"/>
              </w:rPr>
              <w:t>VKM</w:t>
            </w:r>
            <w:proofErr w:type="spellEnd"/>
          </w:p>
        </w:tc>
        <w:tc>
          <w:tcPr>
            <w:tcW w:w="454" w:type="pct"/>
            <w:vAlign w:val="center"/>
          </w:tcPr>
          <w:p w:rsidR="00213EB4" w:rsidRPr="00213EB4" w:rsidRDefault="00213EB4" w:rsidP="00213EB4">
            <w:pPr>
              <w:jc w:val="center"/>
              <w:rPr>
                <w:rFonts w:ascii="CG Times" w:eastAsia="MS Mincho" w:hAnsi="CG Times"/>
                <w:b/>
                <w:sz w:val="12"/>
                <w:szCs w:val="12"/>
                <w:lang w:val="sq-AL"/>
              </w:rPr>
            </w:pPr>
            <w:r w:rsidRPr="00213EB4">
              <w:rPr>
                <w:rFonts w:ascii="CG Times" w:eastAsia="MS Mincho" w:hAnsi="CG Times"/>
                <w:b/>
                <w:sz w:val="12"/>
                <w:szCs w:val="12"/>
                <w:lang w:val="sq-AL"/>
              </w:rPr>
              <w:t>Emërtesa e ekonomisë pyjore dhe kullosore (</w:t>
            </w:r>
            <w:proofErr w:type="spellStart"/>
            <w:r w:rsidRPr="00213EB4">
              <w:rPr>
                <w:rFonts w:ascii="CG Times" w:eastAsia="MS Mincho" w:hAnsi="CG Times"/>
                <w:b/>
                <w:sz w:val="12"/>
                <w:szCs w:val="12"/>
                <w:lang w:val="sq-AL"/>
              </w:rPr>
              <w:t>EPK</w:t>
            </w:r>
            <w:proofErr w:type="spellEnd"/>
            <w:r w:rsidRPr="00213EB4">
              <w:rPr>
                <w:rFonts w:ascii="CG Times" w:eastAsia="MS Mincho" w:hAnsi="CG Times"/>
                <w:b/>
                <w:sz w:val="12"/>
                <w:szCs w:val="12"/>
                <w:lang w:val="sq-AL"/>
              </w:rPr>
              <w:t>)</w:t>
            </w:r>
          </w:p>
        </w:tc>
        <w:tc>
          <w:tcPr>
            <w:tcW w:w="538" w:type="pct"/>
            <w:vAlign w:val="center"/>
          </w:tcPr>
          <w:p w:rsidR="00213EB4" w:rsidRPr="00213EB4" w:rsidRDefault="00213EB4" w:rsidP="00213EB4">
            <w:pPr>
              <w:jc w:val="center"/>
              <w:rPr>
                <w:rFonts w:ascii="CG Times" w:eastAsia="MS Mincho" w:hAnsi="CG Times"/>
                <w:b/>
                <w:sz w:val="12"/>
                <w:szCs w:val="12"/>
                <w:lang w:val="sq-AL"/>
              </w:rPr>
            </w:pPr>
            <w:r w:rsidRPr="00213EB4">
              <w:rPr>
                <w:rFonts w:ascii="CG Times" w:eastAsia="MS Mincho" w:hAnsi="CG Times"/>
                <w:b/>
                <w:sz w:val="12"/>
                <w:szCs w:val="12"/>
                <w:lang w:val="sq-AL"/>
              </w:rPr>
              <w:t>Emërtesa e ngastrës vendndodhja (sipas emërtesës popullore)</w:t>
            </w:r>
          </w:p>
        </w:tc>
        <w:tc>
          <w:tcPr>
            <w:tcW w:w="383" w:type="pct"/>
            <w:vAlign w:val="center"/>
          </w:tcPr>
          <w:p w:rsidR="00213EB4" w:rsidRPr="00213EB4" w:rsidRDefault="00213EB4" w:rsidP="00213EB4">
            <w:pPr>
              <w:jc w:val="center"/>
              <w:rPr>
                <w:rFonts w:ascii="CG Times" w:eastAsia="MS Mincho" w:hAnsi="CG Times"/>
                <w:b/>
                <w:sz w:val="12"/>
                <w:szCs w:val="12"/>
                <w:lang w:val="sq-AL"/>
              </w:rPr>
            </w:pPr>
            <w:r w:rsidRPr="00213EB4">
              <w:rPr>
                <w:rFonts w:ascii="CG Times" w:eastAsia="MS Mincho" w:hAnsi="CG Times"/>
                <w:b/>
                <w:sz w:val="12"/>
                <w:szCs w:val="12"/>
                <w:lang w:val="sq-AL"/>
              </w:rPr>
              <w:t>Numri i ngastrës</w:t>
            </w:r>
          </w:p>
        </w:tc>
        <w:tc>
          <w:tcPr>
            <w:tcW w:w="456" w:type="pct"/>
            <w:vAlign w:val="center"/>
          </w:tcPr>
          <w:p w:rsidR="00213EB4" w:rsidRPr="00213EB4" w:rsidRDefault="00213EB4" w:rsidP="00213EB4">
            <w:pPr>
              <w:jc w:val="center"/>
              <w:rPr>
                <w:rFonts w:ascii="CG Times" w:eastAsia="MS Mincho" w:hAnsi="CG Times"/>
                <w:b/>
                <w:sz w:val="12"/>
                <w:szCs w:val="12"/>
                <w:lang w:val="sq-AL"/>
              </w:rPr>
            </w:pPr>
            <w:proofErr w:type="spellStart"/>
            <w:r w:rsidRPr="00213EB4">
              <w:rPr>
                <w:rFonts w:ascii="CG Times" w:eastAsia="MS Mincho" w:hAnsi="CG Times"/>
                <w:b/>
                <w:sz w:val="12"/>
                <w:szCs w:val="12"/>
                <w:lang w:val="sq-AL"/>
              </w:rPr>
              <w:t>Destinacioni</w:t>
            </w:r>
            <w:proofErr w:type="spellEnd"/>
          </w:p>
        </w:tc>
        <w:tc>
          <w:tcPr>
            <w:tcW w:w="283" w:type="pct"/>
            <w:vAlign w:val="center"/>
          </w:tcPr>
          <w:p w:rsidR="00213EB4" w:rsidRPr="00213EB4" w:rsidRDefault="00213EB4" w:rsidP="00213EB4">
            <w:pPr>
              <w:jc w:val="center"/>
              <w:rPr>
                <w:rFonts w:ascii="CG Times" w:eastAsia="MS Mincho" w:hAnsi="CG Times"/>
                <w:b/>
                <w:sz w:val="12"/>
                <w:szCs w:val="12"/>
                <w:lang w:val="sq-AL"/>
              </w:rPr>
            </w:pPr>
            <w:proofErr w:type="spellStart"/>
            <w:r w:rsidRPr="00213EB4">
              <w:rPr>
                <w:rFonts w:ascii="CG Times" w:eastAsia="MS Mincho" w:hAnsi="CG Times"/>
                <w:b/>
                <w:sz w:val="12"/>
                <w:szCs w:val="12"/>
                <w:lang w:val="sq-AL"/>
              </w:rPr>
              <w:t>Sip</w:t>
            </w:r>
            <w:proofErr w:type="spellEnd"/>
            <w:r w:rsidRPr="00213EB4">
              <w:rPr>
                <w:rFonts w:ascii="CG Times" w:eastAsia="MS Mincho" w:hAnsi="CG Times"/>
                <w:b/>
                <w:sz w:val="12"/>
                <w:szCs w:val="12"/>
                <w:lang w:val="sq-AL"/>
              </w:rPr>
              <w:t>. në ha</w:t>
            </w:r>
          </w:p>
        </w:tc>
        <w:tc>
          <w:tcPr>
            <w:tcW w:w="739" w:type="pct"/>
            <w:vAlign w:val="center"/>
          </w:tcPr>
          <w:p w:rsidR="00213EB4" w:rsidRPr="00213EB4" w:rsidRDefault="00213EB4" w:rsidP="00213EB4">
            <w:pPr>
              <w:jc w:val="center"/>
              <w:rPr>
                <w:rFonts w:ascii="CG Times" w:eastAsia="MS Mincho" w:hAnsi="CG Times"/>
                <w:b/>
                <w:sz w:val="12"/>
                <w:szCs w:val="12"/>
                <w:lang w:val="sq-AL"/>
              </w:rPr>
            </w:pPr>
            <w:r w:rsidRPr="00213EB4">
              <w:rPr>
                <w:rFonts w:ascii="CG Times" w:eastAsia="MS Mincho" w:hAnsi="CG Times"/>
                <w:b/>
                <w:sz w:val="12"/>
                <w:szCs w:val="12"/>
                <w:lang w:val="sq-AL"/>
              </w:rPr>
              <w:t>Funksioni për të cilin përdoret prona</w:t>
            </w:r>
          </w:p>
        </w:tc>
        <w:tc>
          <w:tcPr>
            <w:tcW w:w="584" w:type="pct"/>
            <w:vAlign w:val="center"/>
          </w:tcPr>
          <w:p w:rsidR="00213EB4" w:rsidRPr="00213EB4" w:rsidRDefault="00213EB4" w:rsidP="00213EB4">
            <w:pPr>
              <w:jc w:val="center"/>
              <w:rPr>
                <w:rFonts w:ascii="CG Times" w:eastAsia="MS Mincho" w:hAnsi="CG Times"/>
                <w:b/>
                <w:sz w:val="12"/>
                <w:szCs w:val="12"/>
                <w:lang w:val="sq-AL"/>
              </w:rPr>
            </w:pPr>
            <w:r w:rsidRPr="00213EB4">
              <w:rPr>
                <w:rFonts w:ascii="CG Times" w:eastAsia="MS Mincho" w:hAnsi="CG Times"/>
                <w:b/>
                <w:sz w:val="12"/>
                <w:szCs w:val="12"/>
                <w:lang w:val="sq-AL"/>
              </w:rPr>
              <w:t>Institucioni, enti me përgjegjësi administrative</w:t>
            </w:r>
          </w:p>
        </w:tc>
        <w:tc>
          <w:tcPr>
            <w:tcW w:w="467" w:type="pct"/>
            <w:vAlign w:val="center"/>
          </w:tcPr>
          <w:p w:rsidR="00213EB4" w:rsidRPr="00213EB4" w:rsidRDefault="00213EB4" w:rsidP="00213EB4">
            <w:pPr>
              <w:jc w:val="center"/>
              <w:rPr>
                <w:rFonts w:ascii="CG Times" w:eastAsia="MS Mincho" w:hAnsi="CG Times"/>
                <w:b/>
                <w:sz w:val="12"/>
                <w:szCs w:val="12"/>
                <w:lang w:val="sq-AL"/>
              </w:rPr>
            </w:pPr>
            <w:r w:rsidRPr="00213EB4">
              <w:rPr>
                <w:rFonts w:ascii="CG Times" w:eastAsia="MS Mincho" w:hAnsi="CG Times"/>
                <w:b/>
                <w:sz w:val="12"/>
                <w:szCs w:val="12"/>
                <w:lang w:val="sq-AL"/>
              </w:rPr>
              <w:t>Instituti enti përdorues, statusi juridik i përdorimit</w:t>
            </w:r>
          </w:p>
        </w:tc>
        <w:tc>
          <w:tcPr>
            <w:tcW w:w="405" w:type="pct"/>
            <w:vAlign w:val="center"/>
          </w:tcPr>
          <w:p w:rsidR="00213EB4" w:rsidRPr="00213EB4" w:rsidRDefault="00213EB4" w:rsidP="00213EB4">
            <w:pPr>
              <w:jc w:val="center"/>
              <w:rPr>
                <w:rFonts w:ascii="CG Times" w:eastAsia="MS Mincho" w:hAnsi="CG Times"/>
                <w:b/>
                <w:sz w:val="12"/>
                <w:szCs w:val="12"/>
                <w:lang w:val="sq-AL"/>
              </w:rPr>
            </w:pPr>
            <w:r w:rsidRPr="00213EB4">
              <w:rPr>
                <w:rFonts w:ascii="CG Times" w:eastAsia="MS Mincho" w:hAnsi="CG Times"/>
                <w:b/>
                <w:sz w:val="12"/>
                <w:szCs w:val="12"/>
                <w:lang w:val="sq-AL"/>
              </w:rPr>
              <w:t>Të dhëna të tjera</w:t>
            </w:r>
          </w:p>
          <w:p w:rsidR="00213EB4" w:rsidRPr="00213EB4" w:rsidRDefault="00213EB4" w:rsidP="00213EB4">
            <w:pPr>
              <w:jc w:val="center"/>
              <w:rPr>
                <w:rFonts w:eastAsia="MS Mincho"/>
                <w:b/>
                <w:sz w:val="12"/>
                <w:szCs w:val="12"/>
                <w:lang w:val="sq-AL"/>
              </w:rPr>
            </w:pPr>
            <w:r w:rsidRPr="00213EB4">
              <w:rPr>
                <w:rFonts w:ascii="CG Times" w:eastAsia="MS Mincho" w:hAnsi="CG Times"/>
                <w:b/>
                <w:sz w:val="12"/>
                <w:szCs w:val="12"/>
                <w:lang w:val="sq-AL"/>
              </w:rPr>
              <w:t>(shënime të veçanta)</w:t>
            </w:r>
          </w:p>
        </w:tc>
      </w:tr>
      <w:tr w:rsidR="00213EB4" w:rsidRPr="00213EB4" w:rsidTr="00564DB5">
        <w:tc>
          <w:tcPr>
            <w:tcW w:w="307"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384"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1</w:t>
            </w:r>
          </w:p>
        </w:tc>
        <w:tc>
          <w:tcPr>
            <w:tcW w:w="454"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2</w:t>
            </w:r>
          </w:p>
        </w:tc>
        <w:tc>
          <w:tcPr>
            <w:tcW w:w="538"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3</w:t>
            </w:r>
          </w:p>
        </w:tc>
        <w:tc>
          <w:tcPr>
            <w:tcW w:w="383"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4</w:t>
            </w:r>
          </w:p>
        </w:tc>
        <w:tc>
          <w:tcPr>
            <w:tcW w:w="456"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5</w:t>
            </w:r>
          </w:p>
        </w:tc>
        <w:tc>
          <w:tcPr>
            <w:tcW w:w="283"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6</w:t>
            </w:r>
          </w:p>
        </w:tc>
        <w:tc>
          <w:tcPr>
            <w:tcW w:w="739"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7</w:t>
            </w:r>
          </w:p>
        </w:tc>
        <w:tc>
          <w:tcPr>
            <w:tcW w:w="584"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8</w:t>
            </w:r>
          </w:p>
        </w:tc>
        <w:tc>
          <w:tcPr>
            <w:tcW w:w="467"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9</w:t>
            </w:r>
          </w:p>
        </w:tc>
        <w:tc>
          <w:tcPr>
            <w:tcW w:w="405"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10</w:t>
            </w:r>
          </w:p>
        </w:tc>
      </w:tr>
      <w:tr w:rsidR="00213EB4" w:rsidRPr="00213EB4" w:rsidTr="00564DB5">
        <w:tc>
          <w:tcPr>
            <w:tcW w:w="307"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1</w:t>
            </w:r>
          </w:p>
        </w:tc>
        <w:tc>
          <w:tcPr>
            <w:tcW w:w="384"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162</w:t>
            </w:r>
          </w:p>
        </w:tc>
        <w:tc>
          <w:tcPr>
            <w:tcW w:w="454" w:type="pct"/>
          </w:tcPr>
          <w:p w:rsidR="00213EB4" w:rsidRPr="00213EB4" w:rsidRDefault="00213EB4" w:rsidP="00213EB4">
            <w:pPr>
              <w:jc w:val="center"/>
              <w:rPr>
                <w:rFonts w:ascii="CG Times" w:eastAsia="MS Mincho" w:hAnsi="CG Times"/>
                <w:sz w:val="12"/>
                <w:szCs w:val="12"/>
                <w:lang w:val="sq-AL"/>
              </w:rPr>
            </w:pPr>
            <w:r w:rsidRPr="00213EB4">
              <w:rPr>
                <w:rFonts w:ascii="CG Times" w:eastAsia="MS Mincho" w:hAnsi="CG Times"/>
                <w:sz w:val="12"/>
                <w:szCs w:val="12"/>
                <w:lang w:val="sq-AL"/>
              </w:rPr>
              <w:t>Shijak-</w:t>
            </w:r>
            <w:proofErr w:type="spellStart"/>
            <w:r w:rsidRPr="00213EB4">
              <w:rPr>
                <w:rFonts w:ascii="CG Times" w:eastAsia="MS Mincho" w:hAnsi="CG Times"/>
                <w:sz w:val="12"/>
                <w:szCs w:val="12"/>
                <w:lang w:val="sq-AL"/>
              </w:rPr>
              <w:t>Maminas</w:t>
            </w:r>
            <w:proofErr w:type="spellEnd"/>
          </w:p>
        </w:tc>
        <w:tc>
          <w:tcPr>
            <w:tcW w:w="538" w:type="pct"/>
          </w:tcPr>
          <w:p w:rsidR="00213EB4" w:rsidRPr="00213EB4" w:rsidRDefault="00213EB4" w:rsidP="00213EB4">
            <w:pPr>
              <w:jc w:val="center"/>
              <w:rPr>
                <w:rFonts w:ascii="CG Times" w:eastAsia="MS Mincho" w:hAnsi="CG Times"/>
                <w:sz w:val="12"/>
                <w:szCs w:val="12"/>
                <w:lang w:val="sq-AL"/>
              </w:rPr>
            </w:pPr>
            <w:proofErr w:type="spellStart"/>
            <w:r w:rsidRPr="00213EB4">
              <w:rPr>
                <w:rFonts w:ascii="CG Times" w:eastAsia="MS Mincho" w:hAnsi="CG Times"/>
                <w:sz w:val="12"/>
                <w:szCs w:val="12"/>
                <w:lang w:val="sq-AL"/>
              </w:rPr>
              <w:t>Memje</w:t>
            </w:r>
            <w:proofErr w:type="spellEnd"/>
          </w:p>
        </w:tc>
        <w:tc>
          <w:tcPr>
            <w:tcW w:w="383" w:type="pct"/>
          </w:tcPr>
          <w:p w:rsidR="00213EB4" w:rsidRPr="00213EB4" w:rsidRDefault="00213EB4" w:rsidP="00213EB4">
            <w:pPr>
              <w:jc w:val="center"/>
              <w:rPr>
                <w:rFonts w:ascii="CG Times" w:eastAsia="MS Mincho" w:hAnsi="CG Times"/>
                <w:sz w:val="12"/>
                <w:szCs w:val="12"/>
                <w:lang w:val="sq-AL"/>
              </w:rPr>
            </w:pPr>
            <w:r w:rsidRPr="00213EB4">
              <w:rPr>
                <w:rFonts w:ascii="CG Times" w:eastAsia="MS Mincho" w:hAnsi="CG Times"/>
                <w:sz w:val="12"/>
                <w:szCs w:val="12"/>
                <w:lang w:val="sq-AL"/>
              </w:rPr>
              <w:t>16</w:t>
            </w:r>
          </w:p>
        </w:tc>
        <w:tc>
          <w:tcPr>
            <w:tcW w:w="456" w:type="pct"/>
          </w:tcPr>
          <w:p w:rsidR="00213EB4" w:rsidRPr="00213EB4" w:rsidRDefault="00213EB4" w:rsidP="00213EB4">
            <w:pPr>
              <w:jc w:val="center"/>
              <w:rPr>
                <w:rFonts w:ascii="CG Times" w:eastAsia="MS Mincho" w:hAnsi="CG Times"/>
                <w:sz w:val="12"/>
                <w:szCs w:val="12"/>
                <w:lang w:val="sq-AL"/>
              </w:rPr>
            </w:pPr>
            <w:r w:rsidRPr="00213EB4">
              <w:rPr>
                <w:rFonts w:ascii="CG Times" w:eastAsia="MS Mincho" w:hAnsi="CG Times"/>
                <w:sz w:val="12"/>
                <w:szCs w:val="12"/>
                <w:lang w:val="sq-AL"/>
              </w:rPr>
              <w:t>Boshe</w:t>
            </w:r>
          </w:p>
        </w:tc>
        <w:tc>
          <w:tcPr>
            <w:tcW w:w="283" w:type="pct"/>
          </w:tcPr>
          <w:p w:rsidR="00213EB4" w:rsidRPr="00213EB4" w:rsidRDefault="00213EB4" w:rsidP="00213EB4">
            <w:pPr>
              <w:jc w:val="center"/>
              <w:rPr>
                <w:rFonts w:ascii="CG Times" w:eastAsia="MS Mincho" w:hAnsi="CG Times"/>
                <w:sz w:val="12"/>
                <w:szCs w:val="12"/>
                <w:lang w:val="sq-AL"/>
              </w:rPr>
            </w:pPr>
            <w:r w:rsidRPr="00213EB4">
              <w:rPr>
                <w:rFonts w:ascii="CG Times" w:eastAsia="MS Mincho" w:hAnsi="CG Times"/>
                <w:sz w:val="12"/>
                <w:szCs w:val="12"/>
                <w:lang w:val="sq-AL"/>
              </w:rPr>
              <w:t>2.25</w:t>
            </w:r>
          </w:p>
        </w:tc>
        <w:tc>
          <w:tcPr>
            <w:tcW w:w="739" w:type="pct"/>
          </w:tcPr>
          <w:p w:rsidR="00213EB4" w:rsidRPr="00213EB4" w:rsidRDefault="00213EB4" w:rsidP="00213EB4">
            <w:pPr>
              <w:jc w:val="center"/>
              <w:rPr>
                <w:rFonts w:ascii="CG Times" w:eastAsia="MS Mincho" w:hAnsi="CG Times"/>
                <w:sz w:val="12"/>
                <w:szCs w:val="12"/>
                <w:lang w:val="sq-AL"/>
              </w:rPr>
            </w:pPr>
          </w:p>
        </w:tc>
        <w:tc>
          <w:tcPr>
            <w:tcW w:w="584" w:type="pct"/>
          </w:tcPr>
          <w:p w:rsidR="00213EB4" w:rsidRPr="00213EB4" w:rsidRDefault="00213EB4" w:rsidP="00213EB4">
            <w:pPr>
              <w:jc w:val="center"/>
              <w:rPr>
                <w:rFonts w:ascii="CG Times" w:eastAsia="MS Mincho" w:hAnsi="CG Times"/>
                <w:sz w:val="12"/>
                <w:szCs w:val="12"/>
                <w:lang w:val="sq-AL"/>
              </w:rPr>
            </w:pPr>
            <w:proofErr w:type="spellStart"/>
            <w:r w:rsidRPr="00213EB4">
              <w:rPr>
                <w:rFonts w:ascii="CG Times" w:eastAsia="MS Mincho" w:hAnsi="CG Times"/>
                <w:sz w:val="12"/>
                <w:szCs w:val="12"/>
                <w:lang w:val="sq-AL"/>
              </w:rPr>
              <w:t>MMPAU</w:t>
            </w:r>
            <w:proofErr w:type="spellEnd"/>
          </w:p>
        </w:tc>
        <w:tc>
          <w:tcPr>
            <w:tcW w:w="467" w:type="pct"/>
          </w:tcPr>
          <w:p w:rsidR="00213EB4" w:rsidRPr="00213EB4" w:rsidRDefault="00213EB4" w:rsidP="00213EB4">
            <w:pPr>
              <w:jc w:val="center"/>
              <w:rPr>
                <w:rFonts w:ascii="CG Times" w:eastAsia="MS Mincho" w:hAnsi="CG Times"/>
                <w:sz w:val="12"/>
                <w:szCs w:val="12"/>
                <w:lang w:val="sq-AL"/>
              </w:rPr>
            </w:pPr>
            <w:proofErr w:type="spellStart"/>
            <w:r w:rsidRPr="00213EB4">
              <w:rPr>
                <w:rFonts w:ascii="CG Times" w:eastAsia="MS Mincho" w:hAnsi="CG Times"/>
                <w:sz w:val="12"/>
                <w:szCs w:val="12"/>
                <w:lang w:val="sq-AL"/>
              </w:rPr>
              <w:t>DSHP</w:t>
            </w:r>
            <w:proofErr w:type="spellEnd"/>
            <w:r w:rsidRPr="00213EB4">
              <w:rPr>
                <w:rFonts w:ascii="CG Times" w:eastAsia="MS Mincho" w:hAnsi="CG Times"/>
                <w:sz w:val="12"/>
                <w:szCs w:val="12"/>
                <w:lang w:val="sq-AL"/>
              </w:rPr>
              <w:t xml:space="preserve"> Durrës</w:t>
            </w:r>
          </w:p>
        </w:tc>
        <w:tc>
          <w:tcPr>
            <w:tcW w:w="405"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r>
      <w:tr w:rsidR="00213EB4" w:rsidRPr="00213EB4" w:rsidTr="00564DB5">
        <w:tc>
          <w:tcPr>
            <w:tcW w:w="307"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2</w:t>
            </w:r>
          </w:p>
        </w:tc>
        <w:tc>
          <w:tcPr>
            <w:tcW w:w="384"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62</w:t>
            </w:r>
          </w:p>
        </w:tc>
        <w:tc>
          <w:tcPr>
            <w:tcW w:w="454" w:type="pct"/>
          </w:tcPr>
          <w:p w:rsidR="00213EB4" w:rsidRPr="00213EB4" w:rsidRDefault="00213EB4" w:rsidP="00213EB4">
            <w:pPr>
              <w:jc w:val="center"/>
              <w:rPr>
                <w:rFonts w:ascii="CG Times" w:eastAsia="MS Mincho" w:hAnsi="CG Times"/>
                <w:b/>
                <w:sz w:val="12"/>
                <w:szCs w:val="12"/>
                <w:lang w:val="sq-AL"/>
              </w:rPr>
            </w:pPr>
            <w:r w:rsidRPr="00213EB4">
              <w:rPr>
                <w:rFonts w:ascii="CG Times" w:eastAsia="MS Mincho" w:hAnsi="CG Times"/>
                <w:sz w:val="12"/>
                <w:szCs w:val="12"/>
                <w:lang w:val="sq-AL"/>
              </w:rPr>
              <w:t>Shijak-</w:t>
            </w:r>
            <w:proofErr w:type="spellStart"/>
            <w:r w:rsidRPr="00213EB4">
              <w:rPr>
                <w:rFonts w:ascii="CG Times" w:eastAsia="MS Mincho" w:hAnsi="CG Times"/>
                <w:sz w:val="12"/>
                <w:szCs w:val="12"/>
                <w:lang w:val="sq-AL"/>
              </w:rPr>
              <w:t>Maminas</w:t>
            </w:r>
            <w:proofErr w:type="spellEnd"/>
          </w:p>
        </w:tc>
        <w:tc>
          <w:tcPr>
            <w:tcW w:w="538" w:type="pct"/>
          </w:tcPr>
          <w:p w:rsidR="00213EB4" w:rsidRPr="00213EB4" w:rsidRDefault="00213EB4" w:rsidP="00213EB4">
            <w:pPr>
              <w:jc w:val="center"/>
              <w:rPr>
                <w:rFonts w:ascii="CG Times" w:eastAsia="MS Mincho" w:hAnsi="CG Times"/>
                <w:sz w:val="12"/>
                <w:szCs w:val="12"/>
                <w:lang w:val="sq-AL"/>
              </w:rPr>
            </w:pPr>
            <w:proofErr w:type="spellStart"/>
            <w:r w:rsidRPr="00213EB4">
              <w:rPr>
                <w:rFonts w:ascii="CG Times" w:eastAsia="MS Mincho" w:hAnsi="CG Times"/>
                <w:sz w:val="12"/>
                <w:szCs w:val="12"/>
                <w:lang w:val="sq-AL"/>
              </w:rPr>
              <w:t>Bozabxhie</w:t>
            </w:r>
            <w:proofErr w:type="spellEnd"/>
          </w:p>
        </w:tc>
        <w:tc>
          <w:tcPr>
            <w:tcW w:w="383" w:type="pct"/>
          </w:tcPr>
          <w:p w:rsidR="00213EB4" w:rsidRPr="00213EB4" w:rsidRDefault="00213EB4" w:rsidP="00213EB4">
            <w:pPr>
              <w:jc w:val="center"/>
              <w:rPr>
                <w:rFonts w:ascii="CG Times" w:eastAsia="MS Mincho" w:hAnsi="CG Times"/>
                <w:sz w:val="12"/>
                <w:szCs w:val="12"/>
                <w:lang w:val="sq-AL"/>
              </w:rPr>
            </w:pPr>
            <w:proofErr w:type="spellStart"/>
            <w:r w:rsidRPr="00213EB4">
              <w:rPr>
                <w:rFonts w:ascii="CG Times" w:eastAsia="MS Mincho" w:hAnsi="CG Times"/>
                <w:sz w:val="12"/>
                <w:szCs w:val="12"/>
                <w:lang w:val="sq-AL"/>
              </w:rPr>
              <w:t>26a</w:t>
            </w:r>
            <w:proofErr w:type="spellEnd"/>
          </w:p>
        </w:tc>
        <w:tc>
          <w:tcPr>
            <w:tcW w:w="456" w:type="pct"/>
          </w:tcPr>
          <w:p w:rsidR="00213EB4" w:rsidRPr="00213EB4" w:rsidRDefault="00213EB4" w:rsidP="00213EB4">
            <w:pPr>
              <w:jc w:val="center"/>
              <w:rPr>
                <w:rFonts w:ascii="CG Times" w:eastAsia="MS Mincho" w:hAnsi="CG Times"/>
                <w:sz w:val="12"/>
                <w:szCs w:val="12"/>
                <w:lang w:val="sq-AL"/>
              </w:rPr>
            </w:pPr>
            <w:proofErr w:type="spellStart"/>
            <w:r w:rsidRPr="00213EB4">
              <w:rPr>
                <w:rFonts w:ascii="CG Times" w:eastAsia="MS Mincho" w:hAnsi="CG Times"/>
                <w:sz w:val="12"/>
                <w:szCs w:val="12"/>
                <w:lang w:val="sq-AL"/>
              </w:rPr>
              <w:t>Trungishte</w:t>
            </w:r>
            <w:proofErr w:type="spellEnd"/>
          </w:p>
        </w:tc>
        <w:tc>
          <w:tcPr>
            <w:tcW w:w="283"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4.25</w:t>
            </w:r>
          </w:p>
        </w:tc>
        <w:tc>
          <w:tcPr>
            <w:tcW w:w="739" w:type="pct"/>
          </w:tcPr>
          <w:p w:rsidR="00213EB4" w:rsidRPr="00213EB4" w:rsidRDefault="00213EB4" w:rsidP="00213EB4">
            <w:pPr>
              <w:jc w:val="center"/>
              <w:rPr>
                <w:rFonts w:ascii="CG Times" w:eastAsia="MS Mincho" w:hAnsi="CG Times"/>
                <w:sz w:val="12"/>
                <w:szCs w:val="12"/>
                <w:lang w:val="sq-AL"/>
              </w:rPr>
            </w:pPr>
            <w:proofErr w:type="spellStart"/>
            <w:r w:rsidRPr="00213EB4">
              <w:rPr>
                <w:rFonts w:ascii="CG Times" w:eastAsia="MS Mincho" w:hAnsi="CG Times"/>
                <w:sz w:val="12"/>
                <w:szCs w:val="12"/>
                <w:lang w:val="sq-AL"/>
              </w:rPr>
              <w:t>Mbrojtës+prodhues</w:t>
            </w:r>
            <w:proofErr w:type="spellEnd"/>
          </w:p>
        </w:tc>
        <w:tc>
          <w:tcPr>
            <w:tcW w:w="584"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proofErr w:type="spellStart"/>
            <w:r w:rsidRPr="00213EB4">
              <w:rPr>
                <w:rFonts w:ascii="CG Times" w:eastAsia="MS Mincho" w:hAnsi="CG Times" w:cs="CG Times"/>
                <w:bCs/>
                <w:caps/>
                <w:color w:val="000000"/>
                <w:sz w:val="12"/>
                <w:szCs w:val="12"/>
                <w:lang w:val="sq-AL"/>
              </w:rPr>
              <w:t>MMPAU</w:t>
            </w:r>
            <w:proofErr w:type="spellEnd"/>
          </w:p>
        </w:tc>
        <w:tc>
          <w:tcPr>
            <w:tcW w:w="467"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proofErr w:type="spellStart"/>
            <w:r w:rsidRPr="00213EB4">
              <w:rPr>
                <w:rFonts w:ascii="CG Times" w:eastAsia="MS Mincho" w:hAnsi="CG Times" w:cs="CG Times"/>
                <w:bCs/>
                <w:caps/>
                <w:color w:val="000000"/>
                <w:sz w:val="12"/>
                <w:szCs w:val="12"/>
                <w:lang w:val="sq-AL"/>
              </w:rPr>
              <w:t>DSHP</w:t>
            </w:r>
            <w:proofErr w:type="spellEnd"/>
            <w:r w:rsidRPr="00213EB4">
              <w:rPr>
                <w:rFonts w:ascii="CG Times" w:eastAsia="MS Mincho" w:hAnsi="CG Times" w:cs="CG Times"/>
                <w:bCs/>
                <w:caps/>
                <w:color w:val="000000"/>
                <w:sz w:val="12"/>
                <w:szCs w:val="12"/>
                <w:lang w:val="sq-AL"/>
              </w:rPr>
              <w:t xml:space="preserve"> </w:t>
            </w:r>
            <w:r w:rsidRPr="00213EB4">
              <w:rPr>
                <w:rFonts w:ascii="CG Times" w:eastAsia="MS Mincho" w:hAnsi="CG Times" w:cs="CG Times"/>
                <w:bCs/>
                <w:color w:val="000000"/>
                <w:sz w:val="12"/>
                <w:szCs w:val="12"/>
                <w:lang w:val="sq-AL"/>
              </w:rPr>
              <w:t>Durrës</w:t>
            </w:r>
          </w:p>
        </w:tc>
        <w:tc>
          <w:tcPr>
            <w:tcW w:w="405"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r>
      <w:tr w:rsidR="00213EB4" w:rsidRPr="00213EB4" w:rsidTr="00564DB5">
        <w:tc>
          <w:tcPr>
            <w:tcW w:w="307"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384"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454"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538"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383"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456"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283" w:type="pct"/>
          </w:tcPr>
          <w:p w:rsidR="00213EB4" w:rsidRPr="00213EB4" w:rsidRDefault="00213EB4" w:rsidP="00213EB4">
            <w:pPr>
              <w:keepNext/>
              <w:widowControl w:val="0"/>
              <w:jc w:val="center"/>
              <w:outlineLvl w:val="0"/>
              <w:rPr>
                <w:rFonts w:ascii="CG Times" w:eastAsia="MS Mincho" w:hAnsi="CG Times" w:cs="CG Times"/>
                <w:bCs/>
                <w:caps/>
                <w:color w:val="000000"/>
                <w:sz w:val="12"/>
                <w:szCs w:val="12"/>
                <w:lang w:val="sq-AL"/>
              </w:rPr>
            </w:pPr>
            <w:r w:rsidRPr="00213EB4">
              <w:rPr>
                <w:rFonts w:ascii="CG Times" w:eastAsia="MS Mincho" w:hAnsi="CG Times" w:cs="CG Times"/>
                <w:bCs/>
                <w:caps/>
                <w:color w:val="000000"/>
                <w:sz w:val="12"/>
                <w:szCs w:val="12"/>
                <w:lang w:val="sq-AL"/>
              </w:rPr>
              <w:t>6.5</w:t>
            </w:r>
          </w:p>
        </w:tc>
        <w:tc>
          <w:tcPr>
            <w:tcW w:w="739"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584"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467"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405"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r>
      <w:tr w:rsidR="00213EB4" w:rsidRPr="00213EB4" w:rsidTr="00564DB5">
        <w:tc>
          <w:tcPr>
            <w:tcW w:w="307"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384"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454"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538"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383"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456"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283"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739"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584"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467"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c>
          <w:tcPr>
            <w:tcW w:w="405" w:type="pct"/>
          </w:tcPr>
          <w:p w:rsidR="00213EB4" w:rsidRPr="00213EB4" w:rsidRDefault="00213EB4" w:rsidP="00213EB4">
            <w:pPr>
              <w:keepNext/>
              <w:widowControl w:val="0"/>
              <w:outlineLvl w:val="0"/>
              <w:rPr>
                <w:rFonts w:ascii="CG Times" w:eastAsia="MS Mincho" w:hAnsi="CG Times" w:cs="CG Times"/>
                <w:bCs/>
                <w:caps/>
                <w:color w:val="000000"/>
                <w:sz w:val="12"/>
                <w:szCs w:val="12"/>
                <w:lang w:val="sq-AL"/>
              </w:rPr>
            </w:pPr>
          </w:p>
        </w:tc>
      </w:tr>
    </w:tbl>
    <w:p w:rsidR="00213EB4" w:rsidRPr="00213EB4" w:rsidRDefault="00213EB4" w:rsidP="00213EB4">
      <w:pPr>
        <w:jc w:val="both"/>
        <w:rPr>
          <w:rFonts w:ascii="CG Times" w:eastAsia="MS Mincho" w:hAnsi="CG Times"/>
          <w:sz w:val="22"/>
          <w:szCs w:val="22"/>
          <w:lang w:val="sq-AL"/>
        </w:rPr>
      </w:pPr>
    </w:p>
    <w:p w:rsidR="00213EB4" w:rsidRPr="00213EB4" w:rsidRDefault="00213EB4" w:rsidP="00213EB4">
      <w:pPr>
        <w:jc w:val="both"/>
        <w:rPr>
          <w:rFonts w:ascii="Garamond" w:eastAsia="MS Mincho" w:hAnsi="Garamond"/>
          <w:lang w:val="sq-AL"/>
        </w:rPr>
      </w:pPr>
      <w:r w:rsidRPr="00213EB4">
        <w:rPr>
          <w:rFonts w:ascii="Garamond" w:eastAsia="MS Mincho" w:hAnsi="Garamond"/>
          <w:lang w:val="sq-AL"/>
        </w:rPr>
        <w:t xml:space="preserve">- Duke qenë se kjo n/ngastër pyjore </w:t>
      </w:r>
      <w:proofErr w:type="spellStart"/>
      <w:r w:rsidRPr="00213EB4">
        <w:rPr>
          <w:rFonts w:ascii="Garamond" w:eastAsia="MS Mincho" w:hAnsi="Garamond"/>
          <w:lang w:val="sq-AL"/>
        </w:rPr>
        <w:t>26a</w:t>
      </w:r>
      <w:proofErr w:type="spellEnd"/>
      <w:r w:rsidRPr="00213EB4">
        <w:rPr>
          <w:rFonts w:ascii="Garamond" w:eastAsia="MS Mincho" w:hAnsi="Garamond"/>
          <w:lang w:val="sq-AL"/>
        </w:rPr>
        <w:t xml:space="preserve"> është e vetme dhe në distancë të largët nga ngastrat e tjera, por në kufi me n/ngastrën </w:t>
      </w:r>
      <w:proofErr w:type="spellStart"/>
      <w:r w:rsidRPr="00213EB4">
        <w:rPr>
          <w:rFonts w:ascii="Garamond" w:eastAsia="MS Mincho" w:hAnsi="Garamond"/>
          <w:lang w:val="sq-AL"/>
        </w:rPr>
        <w:t>26b</w:t>
      </w:r>
      <w:proofErr w:type="spellEnd"/>
      <w:r w:rsidRPr="00213EB4">
        <w:rPr>
          <w:rFonts w:ascii="Garamond" w:eastAsia="MS Mincho" w:hAnsi="Garamond"/>
          <w:lang w:val="sq-AL"/>
        </w:rPr>
        <w:t xml:space="preserve"> sipërfaqe boshe që ka kaluar në pronësi të komunës </w:t>
      </w:r>
      <w:proofErr w:type="spellStart"/>
      <w:r w:rsidRPr="00213EB4">
        <w:rPr>
          <w:rFonts w:ascii="Garamond" w:eastAsia="MS Mincho" w:hAnsi="Garamond"/>
          <w:lang w:val="sq-AL"/>
        </w:rPr>
        <w:t>Rrashbull</w:t>
      </w:r>
      <w:proofErr w:type="spellEnd"/>
      <w:r w:rsidRPr="00213EB4">
        <w:rPr>
          <w:rFonts w:ascii="Garamond" w:eastAsia="MS Mincho" w:hAnsi="Garamond"/>
          <w:lang w:val="sq-AL"/>
        </w:rPr>
        <w:t xml:space="preserve"> me Vendim të Këshillit të Ministrave </w:t>
      </w:r>
      <w:proofErr w:type="spellStart"/>
      <w:r w:rsidRPr="00213EB4">
        <w:rPr>
          <w:rFonts w:ascii="Garamond" w:eastAsia="MS Mincho" w:hAnsi="Garamond"/>
          <w:lang w:val="sq-AL"/>
        </w:rPr>
        <w:t>nr.314</w:t>
      </w:r>
      <w:proofErr w:type="spellEnd"/>
      <w:r w:rsidRPr="00213EB4">
        <w:rPr>
          <w:rFonts w:ascii="Garamond" w:eastAsia="MS Mincho" w:hAnsi="Garamond"/>
          <w:lang w:val="sq-AL"/>
        </w:rPr>
        <w:t xml:space="preserve">, datë 12.3.2008, </w:t>
      </w:r>
      <w:proofErr w:type="spellStart"/>
      <w:r w:rsidRPr="00213EB4">
        <w:rPr>
          <w:rFonts w:ascii="Garamond" w:eastAsia="MS Mincho" w:hAnsi="Garamond"/>
          <w:lang w:val="sq-AL"/>
        </w:rPr>
        <w:t>DSHP</w:t>
      </w:r>
      <w:proofErr w:type="spellEnd"/>
      <w:r w:rsidRPr="00213EB4">
        <w:rPr>
          <w:rFonts w:ascii="Garamond" w:eastAsia="MS Mincho" w:hAnsi="Garamond"/>
          <w:lang w:val="sq-AL"/>
        </w:rPr>
        <w:t xml:space="preserve">-ja Durrës ia propozon për transferim komunës </w:t>
      </w:r>
      <w:proofErr w:type="spellStart"/>
      <w:r w:rsidRPr="00213EB4">
        <w:rPr>
          <w:rFonts w:ascii="Garamond" w:eastAsia="MS Mincho" w:hAnsi="Garamond"/>
          <w:lang w:val="sq-AL"/>
        </w:rPr>
        <w:t>Rrashbull</w:t>
      </w:r>
      <w:proofErr w:type="spellEnd"/>
      <w:r w:rsidRPr="00213EB4">
        <w:rPr>
          <w:rFonts w:ascii="Garamond" w:eastAsia="MS Mincho" w:hAnsi="Garamond"/>
          <w:lang w:val="sq-AL"/>
        </w:rPr>
        <w:t>.</w:t>
      </w:r>
    </w:p>
    <w:p w:rsidR="00213EB4" w:rsidRPr="00213EB4" w:rsidRDefault="00213EB4" w:rsidP="00213EB4">
      <w:pPr>
        <w:jc w:val="both"/>
        <w:rPr>
          <w:rFonts w:ascii="Garamond" w:eastAsia="MS Mincho" w:hAnsi="Garamond"/>
          <w:lang w:val="sq-AL"/>
        </w:rPr>
      </w:pPr>
      <w:r w:rsidRPr="00213EB4">
        <w:rPr>
          <w:rFonts w:ascii="Garamond" w:eastAsia="MS Mincho" w:hAnsi="Garamond"/>
          <w:lang w:val="sq-AL"/>
        </w:rPr>
        <w:t xml:space="preserve">- Sipërfaqja prej 4.25 ha i përket ngastrës pyjore </w:t>
      </w:r>
      <w:proofErr w:type="spellStart"/>
      <w:r w:rsidRPr="00213EB4">
        <w:rPr>
          <w:rFonts w:ascii="Garamond" w:eastAsia="MS Mincho" w:hAnsi="Garamond"/>
          <w:lang w:val="sq-AL"/>
        </w:rPr>
        <w:t>nr.26a</w:t>
      </w:r>
      <w:proofErr w:type="spellEnd"/>
      <w:r w:rsidRPr="00213EB4">
        <w:rPr>
          <w:rFonts w:ascii="Garamond" w:eastAsia="MS Mincho" w:hAnsi="Garamond"/>
          <w:lang w:val="sq-AL"/>
        </w:rPr>
        <w:t xml:space="preserve"> të ekonomisë pyjore Shijak-</w:t>
      </w:r>
      <w:proofErr w:type="spellStart"/>
      <w:r w:rsidRPr="00213EB4">
        <w:rPr>
          <w:rFonts w:ascii="Garamond" w:eastAsia="MS Mincho" w:hAnsi="Garamond"/>
          <w:lang w:val="sq-AL"/>
        </w:rPr>
        <w:t>Maminas</w:t>
      </w:r>
      <w:proofErr w:type="spellEnd"/>
      <w:r w:rsidRPr="00213EB4">
        <w:rPr>
          <w:rFonts w:ascii="Garamond" w:eastAsia="MS Mincho" w:hAnsi="Garamond"/>
          <w:lang w:val="sq-AL"/>
        </w:rPr>
        <w:t xml:space="preserve"> dhe nuk është përfshirë në listën e Monumenteve të Natyrës, sipas vendimit të Këshillit të Ministrave </w:t>
      </w:r>
      <w:proofErr w:type="spellStart"/>
      <w:r w:rsidRPr="00213EB4">
        <w:rPr>
          <w:rFonts w:ascii="Garamond" w:eastAsia="MS Mincho" w:hAnsi="Garamond"/>
          <w:lang w:val="sq-AL"/>
        </w:rPr>
        <w:t>nr.676</w:t>
      </w:r>
      <w:proofErr w:type="spellEnd"/>
      <w:r w:rsidRPr="00213EB4">
        <w:rPr>
          <w:rFonts w:ascii="Garamond" w:eastAsia="MS Mincho" w:hAnsi="Garamond"/>
          <w:lang w:val="sq-AL"/>
        </w:rPr>
        <w:t>, datë 20.12.2002.</w:t>
      </w:r>
    </w:p>
    <w:p w:rsidR="00213EB4" w:rsidRPr="007104A3" w:rsidRDefault="00213EB4" w:rsidP="004E2564">
      <w:pPr>
        <w:pStyle w:val="Paragrafi"/>
        <w:rPr>
          <w:rFonts w:ascii="Garamond" w:hAnsi="Garamond"/>
          <w:sz w:val="24"/>
          <w:szCs w:val="24"/>
        </w:rPr>
      </w:pPr>
      <w:bookmarkStart w:id="0" w:name="_GoBack"/>
      <w:bookmarkEnd w:id="0"/>
    </w:p>
    <w:sectPr w:rsidR="00213EB4" w:rsidRPr="007104A3"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DA7" w:rsidRDefault="00D27DA7">
      <w:r>
        <w:separator/>
      </w:r>
    </w:p>
  </w:endnote>
  <w:endnote w:type="continuationSeparator" w:id="0">
    <w:p w:rsidR="00D27DA7" w:rsidRDefault="00D27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DA7" w:rsidRDefault="00D27DA7">
      <w:r>
        <w:separator/>
      </w:r>
    </w:p>
  </w:footnote>
  <w:footnote w:type="continuationSeparator" w:id="0">
    <w:p w:rsidR="00D27DA7" w:rsidRDefault="00D27DA7">
      <w:r>
        <w:continuationSeparator/>
      </w:r>
    </w:p>
  </w:footnote>
  <w:footnote w:id="1">
    <w:p w:rsidR="00A456F8" w:rsidRPr="00213EB4" w:rsidRDefault="00A456F8" w:rsidP="00A456F8">
      <w:pPr>
        <w:pStyle w:val="NumriData"/>
        <w:jc w:val="left"/>
        <w:rPr>
          <w:rFonts w:ascii="Garamond" w:hAnsi="Garamond" w:cs="CG Times"/>
          <w:b w:val="0"/>
          <w:bCs/>
          <w:i/>
          <w:sz w:val="20"/>
        </w:rPr>
      </w:pPr>
      <w:r>
        <w:rPr>
          <w:rStyle w:val="FootnoteReference"/>
        </w:rPr>
        <w:footnoteRef/>
      </w:r>
      <w:r>
        <w:t xml:space="preserve"> </w:t>
      </w:r>
      <w:proofErr w:type="spellStart"/>
      <w:r w:rsidRPr="00213EB4">
        <w:rPr>
          <w:rFonts w:ascii="Garamond" w:hAnsi="Garamond"/>
          <w:b w:val="0"/>
          <w:i/>
          <w:sz w:val="20"/>
          <w:lang w:val="sq-AL"/>
        </w:rPr>
        <w:t>VKM</w:t>
      </w:r>
      <w:proofErr w:type="spellEnd"/>
      <w:r w:rsidRPr="00213EB4">
        <w:rPr>
          <w:rFonts w:ascii="Garamond" w:hAnsi="Garamond"/>
          <w:b w:val="0"/>
          <w:i/>
          <w:sz w:val="20"/>
          <w:lang w:val="sq-AL"/>
        </w:rPr>
        <w:t xml:space="preserve">-së </w:t>
      </w:r>
      <w:r>
        <w:rPr>
          <w:rFonts w:ascii="Garamond" w:hAnsi="Garamond"/>
          <w:b w:val="0"/>
          <w:i/>
          <w:sz w:val="20"/>
          <w:lang w:val="it-IT"/>
        </w:rPr>
        <w:t>n</w:t>
      </w:r>
      <w:r w:rsidRPr="00213EB4">
        <w:rPr>
          <w:rFonts w:ascii="Garamond" w:hAnsi="Garamond"/>
          <w:b w:val="0"/>
          <w:i/>
          <w:sz w:val="20"/>
          <w:lang w:val="it-IT"/>
        </w:rPr>
        <w:t xml:space="preserve">r. 314, datë 12.3.2008 i </w:t>
      </w:r>
      <w:r w:rsidRPr="00213EB4">
        <w:rPr>
          <w:rFonts w:ascii="Garamond" w:hAnsi="Garamond"/>
          <w:b w:val="0"/>
          <w:i/>
          <w:sz w:val="20"/>
          <w:lang w:val="sq-AL"/>
        </w:rPr>
        <w:t xml:space="preserve">shtohet edhe lista e inventarit përfundimtar të pronave të paluajtshme publike, pyje dhe kullota, që transferohen në pronësi të komunës </w:t>
      </w:r>
      <w:proofErr w:type="spellStart"/>
      <w:r w:rsidRPr="00213EB4">
        <w:rPr>
          <w:rFonts w:ascii="Garamond" w:hAnsi="Garamond"/>
          <w:b w:val="0"/>
          <w:i/>
          <w:sz w:val="20"/>
          <w:lang w:val="sq-AL"/>
        </w:rPr>
        <w:t>Rrashbull</w:t>
      </w:r>
      <w:proofErr w:type="spellEnd"/>
      <w:r w:rsidRPr="00213EB4">
        <w:rPr>
          <w:rFonts w:ascii="Garamond" w:hAnsi="Garamond"/>
          <w:b w:val="0"/>
          <w:i/>
          <w:sz w:val="20"/>
          <w:lang w:val="sq-AL"/>
        </w:rPr>
        <w:t>, të qarkut të Durrësit, me 1 (një) fletë, e cila përfundon me numrin rendor 2 (dy)</w:t>
      </w:r>
      <w:r>
        <w:rPr>
          <w:rFonts w:ascii="Garamond" w:hAnsi="Garamond"/>
          <w:b w:val="0"/>
          <w:i/>
          <w:sz w:val="20"/>
          <w:lang w:val="sq-AL"/>
        </w:rPr>
        <w:t xml:space="preserve">, sipas pikës 2 të </w:t>
      </w:r>
      <w:proofErr w:type="spellStart"/>
      <w:r>
        <w:rPr>
          <w:rFonts w:ascii="Garamond" w:hAnsi="Garamond"/>
          <w:b w:val="0"/>
          <w:i/>
          <w:sz w:val="20"/>
          <w:lang w:val="sq-AL"/>
        </w:rPr>
        <w:t>VKM</w:t>
      </w:r>
      <w:proofErr w:type="spellEnd"/>
      <w:r>
        <w:rPr>
          <w:rFonts w:ascii="Garamond" w:hAnsi="Garamond"/>
          <w:b w:val="0"/>
          <w:i/>
          <w:sz w:val="20"/>
          <w:lang w:val="sq-AL"/>
        </w:rPr>
        <w:t xml:space="preserve">-së </w:t>
      </w:r>
      <w:proofErr w:type="spellStart"/>
      <w:r>
        <w:rPr>
          <w:rFonts w:ascii="Garamond" w:hAnsi="Garamond" w:cs="CG Times"/>
          <w:b w:val="0"/>
          <w:bCs/>
          <w:i/>
          <w:sz w:val="20"/>
        </w:rPr>
        <w:t>n</w:t>
      </w:r>
      <w:r w:rsidRPr="00213EB4">
        <w:rPr>
          <w:rFonts w:ascii="Garamond" w:hAnsi="Garamond" w:cs="CG Times"/>
          <w:b w:val="0"/>
          <w:bCs/>
          <w:i/>
          <w:sz w:val="20"/>
        </w:rPr>
        <w:t>r</w:t>
      </w:r>
      <w:proofErr w:type="spellEnd"/>
      <w:r w:rsidRPr="00213EB4">
        <w:rPr>
          <w:rFonts w:ascii="Garamond" w:hAnsi="Garamond" w:cs="CG Times"/>
          <w:b w:val="0"/>
          <w:bCs/>
          <w:i/>
          <w:sz w:val="20"/>
        </w:rPr>
        <w:t xml:space="preserve">. 877, </w:t>
      </w:r>
      <w:proofErr w:type="spellStart"/>
      <w:r w:rsidRPr="00213EB4">
        <w:rPr>
          <w:rFonts w:ascii="Garamond" w:hAnsi="Garamond" w:cs="CG Times"/>
          <w:b w:val="0"/>
          <w:bCs/>
          <w:i/>
          <w:sz w:val="20"/>
        </w:rPr>
        <w:t>datë</w:t>
      </w:r>
      <w:proofErr w:type="spellEnd"/>
      <w:r w:rsidRPr="00213EB4">
        <w:rPr>
          <w:rFonts w:ascii="Garamond" w:hAnsi="Garamond" w:cs="CG Times"/>
          <w:b w:val="0"/>
          <w:bCs/>
          <w:i/>
          <w:sz w:val="20"/>
        </w:rPr>
        <w:t xml:space="preserve"> 14.12.2011</w:t>
      </w:r>
      <w:r>
        <w:rPr>
          <w:rFonts w:ascii="Garamond" w:hAnsi="Garamond" w:cs="CG Times"/>
          <w:b w:val="0"/>
          <w:bCs/>
          <w:i/>
          <w:sz w:val="20"/>
        </w:rPr>
        <w:t>.</w:t>
      </w:r>
    </w:p>
    <w:p w:rsidR="00A456F8" w:rsidRPr="00A456F8" w:rsidRDefault="00A456F8">
      <w:pPr>
        <w:pStyle w:val="FootnoteText"/>
        <w:rPr>
          <w:lang w:val="sq-A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564"/>
    <w:rsid w:val="000178C2"/>
    <w:rsid w:val="000A780A"/>
    <w:rsid w:val="00122D88"/>
    <w:rsid w:val="00143799"/>
    <w:rsid w:val="0015388F"/>
    <w:rsid w:val="00211EE2"/>
    <w:rsid w:val="00213EB4"/>
    <w:rsid w:val="003218C2"/>
    <w:rsid w:val="003B3DD8"/>
    <w:rsid w:val="004C3478"/>
    <w:rsid w:val="004E2564"/>
    <w:rsid w:val="00505A2E"/>
    <w:rsid w:val="00555300"/>
    <w:rsid w:val="005C7CDE"/>
    <w:rsid w:val="00626521"/>
    <w:rsid w:val="006565E6"/>
    <w:rsid w:val="007104A3"/>
    <w:rsid w:val="009723D5"/>
    <w:rsid w:val="009C7562"/>
    <w:rsid w:val="00A456F8"/>
    <w:rsid w:val="00BD1D25"/>
    <w:rsid w:val="00BF58DD"/>
    <w:rsid w:val="00C8239D"/>
    <w:rsid w:val="00C84B66"/>
    <w:rsid w:val="00D27DA7"/>
    <w:rsid w:val="00F621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7DC06"/>
  <w15:chartTrackingRefBased/>
  <w15:docId w15:val="{EFD881E6-5BF5-4083-9D79-646089540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564"/>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link w:val="NumriDataChar"/>
    <w:rsid w:val="004C3478"/>
    <w:pPr>
      <w:keepNext/>
      <w:widowControl w:val="0"/>
      <w:jc w:val="center"/>
      <w:outlineLvl w:val="0"/>
    </w:pPr>
    <w:rPr>
      <w:rFonts w:ascii="CG Times" w:hAnsi="CG Times"/>
      <w:b/>
      <w:sz w:val="22"/>
      <w:lang w:eastAsia="en-US"/>
    </w:rPr>
  </w:style>
  <w:style w:type="paragraph" w:customStyle="1" w:styleId="Paragrafi">
    <w:name w:val="Paragrafi"/>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4E2564"/>
    <w:rPr>
      <w:rFonts w:ascii="CG Times" w:hAnsi="CG Times"/>
      <w:caps/>
      <w:sz w:val="22"/>
      <w:szCs w:val="22"/>
      <w:lang w:val="en-GB" w:eastAsia="en-US" w:bidi="ar-SA"/>
    </w:rPr>
  </w:style>
  <w:style w:type="character" w:customStyle="1" w:styleId="TitulliChar">
    <w:name w:val="Titulli Char"/>
    <w:basedOn w:val="DefaultParagraphFont"/>
    <w:link w:val="Titulli"/>
    <w:rsid w:val="004E2564"/>
    <w:rPr>
      <w:rFonts w:ascii="CG Times" w:hAnsi="CG Times"/>
      <w:b/>
      <w:caps/>
      <w:sz w:val="22"/>
      <w:szCs w:val="22"/>
      <w:lang w:val="en-GB" w:eastAsia="en-US" w:bidi="ar-SA"/>
    </w:rPr>
  </w:style>
  <w:style w:type="character" w:customStyle="1" w:styleId="NumriDataChar">
    <w:name w:val="Numri_Data Char"/>
    <w:basedOn w:val="DefaultParagraphFont"/>
    <w:link w:val="NumriData"/>
    <w:locked/>
    <w:rsid w:val="00213EB4"/>
    <w:rPr>
      <w:rFonts w:ascii="CG Times" w:hAnsi="CG Times"/>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5CA75-647C-471D-B802-0B6648A93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2</cp:revision>
  <dcterms:created xsi:type="dcterms:W3CDTF">2025-11-04T13:03:00Z</dcterms:created>
  <dcterms:modified xsi:type="dcterms:W3CDTF">2025-11-04T13:03:00Z</dcterms:modified>
</cp:coreProperties>
</file>