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C13" w:rsidRPr="00234A04" w:rsidRDefault="00C24C13" w:rsidP="00C24C13">
      <w:pPr>
        <w:pStyle w:val="Akti"/>
        <w:keepNext w:val="0"/>
        <w:rPr>
          <w:sz w:val="21"/>
          <w:szCs w:val="21"/>
        </w:rPr>
      </w:pPr>
      <w:bookmarkStart w:id="0" w:name="_GoBack"/>
      <w:bookmarkEnd w:id="0"/>
      <w:r w:rsidRPr="00234A04">
        <w:rPr>
          <w:sz w:val="21"/>
          <w:szCs w:val="21"/>
        </w:rPr>
        <w:t xml:space="preserve">VENDIM </w:t>
      </w:r>
    </w:p>
    <w:p w:rsidR="00C24C13" w:rsidRPr="00234A04" w:rsidRDefault="00C24C13" w:rsidP="00C24C13">
      <w:pPr>
        <w:pStyle w:val="NumriData"/>
        <w:keepNext w:val="0"/>
        <w:rPr>
          <w:sz w:val="21"/>
          <w:szCs w:val="21"/>
        </w:rPr>
      </w:pPr>
      <w:r w:rsidRPr="00234A04">
        <w:rPr>
          <w:sz w:val="21"/>
          <w:szCs w:val="21"/>
        </w:rPr>
        <w:t xml:space="preserve">Nr.325, datë 19.3.2008 </w:t>
      </w:r>
    </w:p>
    <w:p w:rsidR="00C24C13" w:rsidRPr="00234A04" w:rsidRDefault="00C24C13" w:rsidP="00C24C13">
      <w:pPr>
        <w:pStyle w:val="Paragrafi"/>
        <w:rPr>
          <w:sz w:val="21"/>
          <w:szCs w:val="21"/>
        </w:rPr>
      </w:pPr>
    </w:p>
    <w:p w:rsidR="00C24C13" w:rsidRPr="00234A04" w:rsidRDefault="00C24C13" w:rsidP="00C24C13">
      <w:pPr>
        <w:pStyle w:val="Titulli"/>
        <w:keepNext w:val="0"/>
        <w:rPr>
          <w:sz w:val="21"/>
          <w:szCs w:val="21"/>
        </w:rPr>
      </w:pPr>
      <w:r w:rsidRPr="00234A04">
        <w:rPr>
          <w:sz w:val="21"/>
          <w:szCs w:val="21"/>
        </w:rPr>
        <w:t>PËR MIRATIMIN E RREGULLAVE PËR PRANIMIN NË VEPRIMTARINË E OPERATORIT TË TRANSPORTIT RRUGOR T</w:t>
      </w:r>
      <w:r w:rsidRPr="00234A04">
        <w:rPr>
          <w:rFonts w:cs="CG Times"/>
          <w:sz w:val="21"/>
          <w:szCs w:val="21"/>
        </w:rPr>
        <w:t>Ë</w:t>
      </w:r>
      <w:r>
        <w:rPr>
          <w:sz w:val="21"/>
          <w:szCs w:val="21"/>
        </w:rPr>
        <w:t xml:space="preserve"> MALLRAVE DHE TË UDHËTARË</w:t>
      </w:r>
      <w:r w:rsidRPr="00234A04">
        <w:rPr>
          <w:sz w:val="21"/>
          <w:szCs w:val="21"/>
        </w:rPr>
        <w:t>VE, SI DHE PËR NJOHJEN E DOKUMENTEVE ZYRTARE, TË CAKTUARA PËR KËTA OPERATOR</w:t>
      </w:r>
      <w:r>
        <w:rPr>
          <w:sz w:val="21"/>
          <w:szCs w:val="21"/>
        </w:rPr>
        <w:t>Ë</w:t>
      </w:r>
    </w:p>
    <w:p w:rsidR="00C24C13" w:rsidRPr="00234A04" w:rsidRDefault="00C24C13" w:rsidP="00C24C13">
      <w:pPr>
        <w:pStyle w:val="Paragrafi"/>
        <w:rPr>
          <w:sz w:val="21"/>
          <w:szCs w:val="21"/>
        </w:rPr>
      </w:pPr>
    </w:p>
    <w:p w:rsidR="00C24C13" w:rsidRPr="00234A04" w:rsidRDefault="00C24C13" w:rsidP="00C24C13">
      <w:pPr>
        <w:pStyle w:val="BazLigjPropozues"/>
        <w:keepNext w:val="0"/>
        <w:rPr>
          <w:sz w:val="21"/>
          <w:szCs w:val="21"/>
        </w:rPr>
      </w:pPr>
      <w:r w:rsidRPr="00234A04">
        <w:rPr>
          <w:sz w:val="21"/>
          <w:szCs w:val="21"/>
        </w:rPr>
        <w:t>Në mbështetje të nenit 100 të Kushtetutës, të neneve 6 e 43 të ligjit nr.8308, datë 18.3.1998 “Për transportet rrugore”, të ndryshuar, dhe të neneve 83 e 87 të</w:t>
      </w:r>
      <w:r>
        <w:rPr>
          <w:sz w:val="21"/>
          <w:szCs w:val="21"/>
        </w:rPr>
        <w:t xml:space="preserve"> ligjit nr.8378, datë 22.7.1998</w:t>
      </w:r>
      <w:r w:rsidRPr="00234A04">
        <w:rPr>
          <w:sz w:val="21"/>
          <w:szCs w:val="21"/>
        </w:rPr>
        <w:t xml:space="preserve"> “Kodi Rrugor i Republikës së Shqipërisë”, të ndryshuar, me propozimin e Ministrit të Punëve Publike, Transportit dhe Telekomunikacionit, Këshilli i Ministrave </w:t>
      </w:r>
    </w:p>
    <w:p w:rsidR="00C24C13" w:rsidRPr="00234A04" w:rsidRDefault="00C24C13" w:rsidP="00C24C13">
      <w:pPr>
        <w:pStyle w:val="Paragrafi"/>
        <w:rPr>
          <w:sz w:val="21"/>
          <w:szCs w:val="21"/>
        </w:rPr>
      </w:pPr>
    </w:p>
    <w:p w:rsidR="00C24C13" w:rsidRPr="00234A04" w:rsidRDefault="00C24C13" w:rsidP="00C24C13">
      <w:pPr>
        <w:pStyle w:val="VENDOSI"/>
        <w:keepNext w:val="0"/>
        <w:rPr>
          <w:sz w:val="21"/>
          <w:szCs w:val="21"/>
        </w:rPr>
      </w:pPr>
      <w:r w:rsidRPr="00234A04">
        <w:rPr>
          <w:sz w:val="21"/>
          <w:szCs w:val="21"/>
        </w:rPr>
        <w:t xml:space="preserve">VENDOSI: </w:t>
      </w:r>
    </w:p>
    <w:p w:rsidR="00C24C13" w:rsidRPr="00234A04" w:rsidRDefault="00C24C13" w:rsidP="00C24C13">
      <w:pPr>
        <w:pStyle w:val="Paragrafi"/>
        <w:rPr>
          <w:sz w:val="21"/>
          <w:szCs w:val="21"/>
        </w:rPr>
      </w:pPr>
    </w:p>
    <w:p w:rsidR="00C24C13" w:rsidRPr="00234A04" w:rsidRDefault="00C24C13" w:rsidP="00C24C13">
      <w:pPr>
        <w:pStyle w:val="Paragrafi"/>
        <w:rPr>
          <w:sz w:val="21"/>
          <w:szCs w:val="21"/>
        </w:rPr>
      </w:pPr>
      <w:r w:rsidRPr="00234A04">
        <w:rPr>
          <w:sz w:val="21"/>
          <w:szCs w:val="21"/>
        </w:rPr>
        <w:t xml:space="preserve">1. Miratimin e rregullave për pranimin në veprimtarinë e operatorit të transportit rrugor të mallrave dhe të udhëtarëve, si dhe për njohjen e dokumenteve zyrtare, të caktuara për këta operatorë, sipas tekstit, që i bashkëlidhet këtij vendimi dhe është pjesë përbërëse e tij. </w:t>
      </w:r>
    </w:p>
    <w:p w:rsidR="00C24C13" w:rsidRPr="00234A04" w:rsidRDefault="00C24C13" w:rsidP="00C24C13">
      <w:pPr>
        <w:pStyle w:val="Paragrafi"/>
        <w:rPr>
          <w:sz w:val="21"/>
          <w:szCs w:val="21"/>
          <w:lang w:val="it-IT"/>
        </w:rPr>
      </w:pPr>
      <w:r w:rsidRPr="00234A04">
        <w:rPr>
          <w:sz w:val="21"/>
          <w:szCs w:val="21"/>
          <w:lang w:val="it-IT"/>
        </w:rPr>
        <w:t xml:space="preserve">2. Ngarkohen Ministria e Punëve Publike, Transportit dhe Telekomunikacionit dhe Ministria e Financave për zbatimin e këtij vendimi. </w:t>
      </w:r>
    </w:p>
    <w:p w:rsidR="00C24C13" w:rsidRPr="00234A04" w:rsidRDefault="00C24C13" w:rsidP="00C24C13">
      <w:pPr>
        <w:pStyle w:val="Paragrafi"/>
        <w:rPr>
          <w:sz w:val="21"/>
          <w:szCs w:val="21"/>
          <w:lang w:val="it-IT"/>
        </w:rPr>
      </w:pPr>
      <w:r w:rsidRPr="00234A04">
        <w:rPr>
          <w:sz w:val="21"/>
          <w:szCs w:val="21"/>
          <w:lang w:val="it-IT"/>
        </w:rPr>
        <w:t>Ky vendim hyn në fuqi pas botimit në Fletoren Zyrtare.</w:t>
      </w:r>
    </w:p>
    <w:p w:rsidR="00C24C13" w:rsidRPr="00234A04" w:rsidRDefault="00C24C13" w:rsidP="00C24C13">
      <w:pPr>
        <w:pStyle w:val="Paragrafi"/>
        <w:rPr>
          <w:sz w:val="21"/>
          <w:szCs w:val="21"/>
          <w:lang w:val="it-IT"/>
        </w:rPr>
      </w:pPr>
    </w:p>
    <w:p w:rsidR="00C24C13" w:rsidRPr="009B1DA9" w:rsidRDefault="00C24C13" w:rsidP="00C24C13">
      <w:pPr>
        <w:pStyle w:val="Autoriteti"/>
        <w:keepNext w:val="0"/>
        <w:rPr>
          <w:sz w:val="21"/>
          <w:szCs w:val="21"/>
          <w:lang w:val="it-IT"/>
        </w:rPr>
      </w:pPr>
      <w:r w:rsidRPr="009B1DA9">
        <w:rPr>
          <w:sz w:val="21"/>
          <w:szCs w:val="21"/>
          <w:lang w:val="it-IT"/>
        </w:rPr>
        <w:t>KRYEMINISTRI</w:t>
      </w:r>
    </w:p>
    <w:p w:rsidR="00C24C13" w:rsidRPr="009B1DA9" w:rsidRDefault="00C24C13" w:rsidP="00C24C13">
      <w:pPr>
        <w:pStyle w:val="AutoritetiEmer"/>
        <w:rPr>
          <w:sz w:val="21"/>
          <w:szCs w:val="21"/>
          <w:lang w:val="it-IT"/>
        </w:rPr>
      </w:pPr>
      <w:r w:rsidRPr="009B1DA9">
        <w:rPr>
          <w:sz w:val="21"/>
          <w:szCs w:val="21"/>
          <w:lang w:val="it-IT"/>
        </w:rPr>
        <w:t>Sali Berisha</w:t>
      </w:r>
    </w:p>
    <w:p w:rsidR="00C24C13" w:rsidRPr="00234A04" w:rsidRDefault="00C24C13" w:rsidP="00C24C13">
      <w:pPr>
        <w:pStyle w:val="Paragrafi"/>
        <w:rPr>
          <w:sz w:val="21"/>
          <w:szCs w:val="21"/>
          <w:lang w:val="it-IT"/>
        </w:rPr>
      </w:pPr>
    </w:p>
    <w:p w:rsidR="00C24C13" w:rsidRPr="00C24C13" w:rsidRDefault="00C24C13" w:rsidP="00C24C13">
      <w:pPr>
        <w:pStyle w:val="Titulli"/>
        <w:rPr>
          <w:lang w:val="it-IT"/>
        </w:rPr>
      </w:pPr>
      <w:r w:rsidRPr="00C24C13">
        <w:rPr>
          <w:lang w:val="it-IT"/>
        </w:rPr>
        <w:t xml:space="preserve">RREGULLAT </w:t>
      </w:r>
    </w:p>
    <w:p w:rsidR="00C24C13" w:rsidRPr="00C24C13" w:rsidRDefault="00C24C13" w:rsidP="00C24C13">
      <w:pPr>
        <w:pStyle w:val="TitulliTitull"/>
        <w:keepNext w:val="0"/>
        <w:rPr>
          <w:sz w:val="21"/>
          <w:szCs w:val="21"/>
          <w:lang w:val="it-IT"/>
        </w:rPr>
      </w:pPr>
      <w:r w:rsidRPr="00C24C13">
        <w:rPr>
          <w:sz w:val="21"/>
          <w:szCs w:val="21"/>
          <w:lang w:val="it-IT"/>
        </w:rPr>
        <w:t>PËR PRANIMIN NË VEPRIMTARINË E OPERATORIT TË TRANSPORTIT RRUGOR TË MALLRAVE DHE UDHËTARËVE, SI DHE NJOHJA E DOKUMENTEVE ZYRTARE TË CAKTUARA PËR KËTA OPERATORË</w:t>
      </w:r>
    </w:p>
    <w:p w:rsidR="00C24C13" w:rsidRPr="00C24C13" w:rsidRDefault="00C24C13" w:rsidP="00C24C13">
      <w:pPr>
        <w:pStyle w:val="Paragrafi"/>
        <w:rPr>
          <w:sz w:val="21"/>
          <w:szCs w:val="21"/>
          <w:lang w:val="it-IT"/>
        </w:rPr>
      </w:pPr>
    </w:p>
    <w:p w:rsidR="00C24C13" w:rsidRPr="009B1DA9" w:rsidRDefault="00C24C13" w:rsidP="00C24C13">
      <w:pPr>
        <w:pStyle w:val="KapitulliNr"/>
        <w:keepNext w:val="0"/>
        <w:rPr>
          <w:sz w:val="21"/>
          <w:szCs w:val="21"/>
          <w:lang w:val="it-IT"/>
        </w:rPr>
      </w:pPr>
      <w:r w:rsidRPr="009B1DA9">
        <w:rPr>
          <w:sz w:val="21"/>
          <w:szCs w:val="21"/>
          <w:lang w:val="it-IT"/>
        </w:rPr>
        <w:t>KAPITULLI I</w:t>
      </w:r>
    </w:p>
    <w:p w:rsidR="00C24C13" w:rsidRPr="00234A04" w:rsidRDefault="00C24C13" w:rsidP="00C24C13">
      <w:pPr>
        <w:pStyle w:val="KreuTitull"/>
        <w:keepNext w:val="0"/>
        <w:rPr>
          <w:sz w:val="21"/>
          <w:szCs w:val="21"/>
          <w:lang w:val="it-IT"/>
        </w:rPr>
      </w:pPr>
      <w:r w:rsidRPr="00234A04">
        <w:rPr>
          <w:sz w:val="21"/>
          <w:szCs w:val="21"/>
          <w:lang w:val="it-IT"/>
        </w:rPr>
        <w:t xml:space="preserve">Qëllimi dhe fusha e veprimit të rregullave </w:t>
      </w:r>
    </w:p>
    <w:p w:rsidR="00C24C13" w:rsidRPr="00234A04" w:rsidRDefault="00C24C13" w:rsidP="00C24C13">
      <w:pPr>
        <w:pStyle w:val="Paragrafi"/>
        <w:rPr>
          <w:sz w:val="21"/>
          <w:szCs w:val="21"/>
          <w:lang w:val="it-IT"/>
        </w:rPr>
      </w:pPr>
    </w:p>
    <w:p w:rsidR="00C24C13" w:rsidRPr="00234A04" w:rsidRDefault="00C24C13" w:rsidP="00C24C13">
      <w:pPr>
        <w:pStyle w:val="Paragrafi"/>
        <w:rPr>
          <w:sz w:val="21"/>
          <w:szCs w:val="21"/>
          <w:lang w:val="it-IT"/>
        </w:rPr>
      </w:pPr>
      <w:r w:rsidRPr="00234A04">
        <w:rPr>
          <w:sz w:val="21"/>
          <w:szCs w:val="21"/>
          <w:lang w:val="it-IT"/>
        </w:rPr>
        <w:t xml:space="preserve">1. Qëllimi </w:t>
      </w:r>
    </w:p>
    <w:p w:rsidR="00C24C13" w:rsidRPr="00234A04" w:rsidRDefault="00C24C13" w:rsidP="00C24C13">
      <w:pPr>
        <w:pStyle w:val="Paragrafi"/>
        <w:rPr>
          <w:sz w:val="21"/>
          <w:szCs w:val="21"/>
          <w:lang w:val="it-IT"/>
        </w:rPr>
      </w:pPr>
      <w:r w:rsidRPr="00234A04">
        <w:rPr>
          <w:sz w:val="21"/>
          <w:szCs w:val="21"/>
          <w:lang w:val="it-IT"/>
        </w:rPr>
        <w:t>1.1 Pranimi dhe ndjekja e veprimtarisë së operatorit të transportit rrugor të mallrave ose operatorit të transportit rrugor të udhëtarëve rregullohet me anën</w:t>
      </w:r>
      <w:r>
        <w:rPr>
          <w:sz w:val="21"/>
          <w:szCs w:val="21"/>
          <w:lang w:val="it-IT"/>
        </w:rPr>
        <w:t xml:space="preserve"> e dispozitave të këtij vendimi.</w:t>
      </w:r>
    </w:p>
    <w:p w:rsidR="00C24C13" w:rsidRPr="00234A04" w:rsidRDefault="00C24C13" w:rsidP="00C24C13">
      <w:pPr>
        <w:pStyle w:val="Paragrafi"/>
        <w:rPr>
          <w:sz w:val="21"/>
          <w:szCs w:val="21"/>
          <w:lang w:val="it-IT"/>
        </w:rPr>
      </w:pPr>
      <w:r w:rsidRPr="00234A04">
        <w:rPr>
          <w:sz w:val="21"/>
          <w:szCs w:val="21"/>
          <w:lang w:val="it-IT"/>
        </w:rPr>
        <w:t>1.2 Dispozitat e këtij vend</w:t>
      </w:r>
      <w:r>
        <w:rPr>
          <w:sz w:val="21"/>
          <w:szCs w:val="21"/>
          <w:lang w:val="it-IT"/>
        </w:rPr>
        <w:t>imi do të zbatohen për të gjitha</w:t>
      </w:r>
      <w:r w:rsidRPr="00234A04">
        <w:rPr>
          <w:sz w:val="21"/>
          <w:szCs w:val="21"/>
          <w:lang w:val="it-IT"/>
        </w:rPr>
        <w:t xml:space="preserve"> ndërmarrjet e transportit rrugor, që përfshihen në: </w:t>
      </w:r>
    </w:p>
    <w:p w:rsidR="00C24C13" w:rsidRPr="00234A04" w:rsidRDefault="00C24C13" w:rsidP="00C24C13">
      <w:pPr>
        <w:pStyle w:val="Paragrafi"/>
        <w:rPr>
          <w:sz w:val="21"/>
          <w:szCs w:val="21"/>
          <w:lang w:val="it-IT"/>
        </w:rPr>
      </w:pPr>
      <w:r w:rsidRPr="00234A04">
        <w:rPr>
          <w:sz w:val="21"/>
          <w:szCs w:val="21"/>
          <w:lang w:val="it-IT"/>
        </w:rPr>
        <w:t xml:space="preserve">a) veprimtarinë e transportit rrugor të udhëtarëve, për të tretë ose me qira, brenda dhe jashtë vendit; </w:t>
      </w:r>
    </w:p>
    <w:p w:rsidR="00C24C13" w:rsidRPr="00234A04" w:rsidRDefault="00C24C13" w:rsidP="00C24C13">
      <w:pPr>
        <w:pStyle w:val="Paragrafi"/>
        <w:rPr>
          <w:sz w:val="21"/>
          <w:szCs w:val="21"/>
          <w:lang w:val="it-IT"/>
        </w:rPr>
      </w:pPr>
      <w:r w:rsidRPr="00234A04">
        <w:rPr>
          <w:sz w:val="21"/>
          <w:szCs w:val="21"/>
          <w:lang w:val="it-IT"/>
        </w:rPr>
        <w:t>b) veprimtarinë e transportit ndërkombëtar rrugor të mallrave</w:t>
      </w:r>
      <w:r>
        <w:rPr>
          <w:sz w:val="21"/>
          <w:szCs w:val="21"/>
          <w:lang w:val="it-IT"/>
        </w:rPr>
        <w:t>,</w:t>
      </w:r>
      <w:r w:rsidRPr="00234A04">
        <w:rPr>
          <w:sz w:val="21"/>
          <w:szCs w:val="21"/>
          <w:lang w:val="it-IT"/>
        </w:rPr>
        <w:t xml:space="preserve"> për të tretë ose me qira, me mjete motorike ose kombinimi të mjeteve, kapaciteti i të cilave përcaktohet me udhëzim të ministrit, sipas nenit 49 të ligjit nr.8308, datë 18.3.1998 “Për transportet rrugore”, të ndryshuar; </w:t>
      </w:r>
    </w:p>
    <w:p w:rsidR="00C24C13" w:rsidRPr="00234A04" w:rsidRDefault="00C24C13" w:rsidP="00C24C13">
      <w:pPr>
        <w:pStyle w:val="Paragrafi"/>
        <w:rPr>
          <w:sz w:val="21"/>
          <w:szCs w:val="21"/>
          <w:lang w:val="it-IT"/>
        </w:rPr>
      </w:pPr>
      <w:r w:rsidRPr="00234A04">
        <w:rPr>
          <w:sz w:val="21"/>
          <w:szCs w:val="21"/>
          <w:lang w:val="it-IT"/>
        </w:rPr>
        <w:t>c) veprimtarinë e transportit rrugor të mallrave</w:t>
      </w:r>
      <w:r>
        <w:rPr>
          <w:sz w:val="21"/>
          <w:szCs w:val="21"/>
          <w:lang w:val="it-IT"/>
        </w:rPr>
        <w:t>,</w:t>
      </w:r>
      <w:r w:rsidRPr="00234A04">
        <w:rPr>
          <w:sz w:val="21"/>
          <w:szCs w:val="21"/>
          <w:lang w:val="it-IT"/>
        </w:rPr>
        <w:t xml:space="preserve"> për të tretë ose me qira, brenda vendit, me mjete motorike ose kombinimi të mjeteve, kur ngarkesa mak</w:t>
      </w:r>
      <w:r>
        <w:rPr>
          <w:sz w:val="21"/>
          <w:szCs w:val="21"/>
          <w:lang w:val="it-IT"/>
        </w:rPr>
        <w:t>simale e lejuar kalon 1</w:t>
      </w:r>
      <w:r w:rsidRPr="00234A04">
        <w:rPr>
          <w:sz w:val="21"/>
          <w:szCs w:val="21"/>
          <w:lang w:val="it-IT"/>
        </w:rPr>
        <w:t xml:space="preserve">.5 tonë. </w:t>
      </w:r>
    </w:p>
    <w:p w:rsidR="00C24C13" w:rsidRPr="00234A04" w:rsidRDefault="00C24C13" w:rsidP="00C24C13">
      <w:pPr>
        <w:pStyle w:val="Paragrafi"/>
        <w:rPr>
          <w:sz w:val="21"/>
          <w:szCs w:val="21"/>
          <w:lang w:val="it-IT"/>
        </w:rPr>
      </w:pPr>
      <w:r w:rsidRPr="00234A04">
        <w:rPr>
          <w:sz w:val="21"/>
          <w:szCs w:val="21"/>
          <w:lang w:val="it-IT"/>
        </w:rPr>
        <w:t xml:space="preserve">2. Shtrirja </w:t>
      </w:r>
    </w:p>
    <w:p w:rsidR="00C24C13" w:rsidRPr="00234A04" w:rsidRDefault="00C24C13" w:rsidP="00C24C13">
      <w:pPr>
        <w:pStyle w:val="Paragrafi"/>
        <w:rPr>
          <w:sz w:val="21"/>
          <w:szCs w:val="21"/>
          <w:lang w:val="it-IT"/>
        </w:rPr>
      </w:pPr>
      <w:r w:rsidRPr="00234A04">
        <w:rPr>
          <w:sz w:val="21"/>
          <w:szCs w:val="21"/>
          <w:lang w:val="it-IT"/>
        </w:rPr>
        <w:t>2.1 Transporti i mallrave dhe udhëtarëve lejohet të kryhet, nga ndërmarrje të transportit</w:t>
      </w:r>
      <w:r>
        <w:rPr>
          <w:sz w:val="21"/>
          <w:szCs w:val="21"/>
          <w:lang w:val="it-IT"/>
        </w:rPr>
        <w:t>,</w:t>
      </w:r>
      <w:r w:rsidRPr="00234A04">
        <w:rPr>
          <w:sz w:val="21"/>
          <w:szCs w:val="21"/>
          <w:lang w:val="it-IT"/>
        </w:rPr>
        <w:t xml:space="preserve"> për të tretë ose me qira</w:t>
      </w:r>
      <w:r>
        <w:rPr>
          <w:sz w:val="21"/>
          <w:szCs w:val="21"/>
          <w:lang w:val="it-IT"/>
        </w:rPr>
        <w:t>, vetëm</w:t>
      </w:r>
      <w:r w:rsidRPr="00234A04">
        <w:rPr>
          <w:sz w:val="21"/>
          <w:szCs w:val="21"/>
          <w:lang w:val="it-IT"/>
        </w:rPr>
        <w:t xml:space="preserve"> kur janë pajisur me:</w:t>
      </w:r>
    </w:p>
    <w:p w:rsidR="00C24C13" w:rsidRPr="00234A04" w:rsidRDefault="00C24C13" w:rsidP="00C24C13">
      <w:pPr>
        <w:pStyle w:val="Paragrafi"/>
        <w:rPr>
          <w:sz w:val="21"/>
          <w:szCs w:val="21"/>
          <w:lang w:val="it-IT"/>
        </w:rPr>
      </w:pPr>
      <w:r w:rsidRPr="00234A04">
        <w:rPr>
          <w:sz w:val="21"/>
          <w:szCs w:val="21"/>
          <w:lang w:val="it-IT"/>
        </w:rPr>
        <w:t xml:space="preserve">a) licencën përkatëse në transportin rrugor, për të tretë ose me qira, të mallrave ose udhëtarëve, brenda vendit; </w:t>
      </w:r>
    </w:p>
    <w:p w:rsidR="00C24C13" w:rsidRPr="00234A04" w:rsidRDefault="00C24C13" w:rsidP="00C24C13">
      <w:pPr>
        <w:pStyle w:val="Paragrafi"/>
        <w:rPr>
          <w:sz w:val="21"/>
          <w:szCs w:val="21"/>
          <w:lang w:val="it-IT"/>
        </w:rPr>
      </w:pPr>
      <w:r>
        <w:rPr>
          <w:sz w:val="21"/>
          <w:szCs w:val="21"/>
          <w:lang w:val="it-IT"/>
        </w:rPr>
        <w:t>b) l</w:t>
      </w:r>
      <w:r w:rsidRPr="00234A04">
        <w:rPr>
          <w:sz w:val="21"/>
          <w:szCs w:val="21"/>
          <w:lang w:val="it-IT"/>
        </w:rPr>
        <w:t>icencën përkatëse në transportin ndërkombëtar rrugor, për të tretë ose me q</w:t>
      </w:r>
      <w:r>
        <w:rPr>
          <w:sz w:val="21"/>
          <w:szCs w:val="21"/>
          <w:lang w:val="it-IT"/>
        </w:rPr>
        <w:t>ira, të mallrave ose udhëtarëve.</w:t>
      </w:r>
      <w:r w:rsidRPr="00234A04">
        <w:rPr>
          <w:sz w:val="21"/>
          <w:szCs w:val="21"/>
          <w:lang w:val="it-IT"/>
        </w:rPr>
        <w:t xml:space="preserve"> </w:t>
      </w:r>
    </w:p>
    <w:p w:rsidR="00C24C13" w:rsidRPr="00234A04" w:rsidRDefault="00C24C13" w:rsidP="00C24C13">
      <w:pPr>
        <w:pStyle w:val="Paragrafi"/>
        <w:rPr>
          <w:sz w:val="21"/>
          <w:szCs w:val="21"/>
          <w:lang w:val="it-IT"/>
        </w:rPr>
      </w:pPr>
      <w:r w:rsidRPr="00234A04">
        <w:rPr>
          <w:sz w:val="21"/>
          <w:szCs w:val="21"/>
          <w:lang w:val="it-IT"/>
        </w:rPr>
        <w:t>2.2 Përjashtim</w:t>
      </w:r>
      <w:r>
        <w:rPr>
          <w:sz w:val="21"/>
          <w:szCs w:val="21"/>
          <w:lang w:val="it-IT"/>
        </w:rPr>
        <w:t>isht nga rregullimi i pikës 2.1</w:t>
      </w:r>
      <w:r w:rsidRPr="00234A04">
        <w:rPr>
          <w:sz w:val="21"/>
          <w:szCs w:val="21"/>
          <w:lang w:val="it-IT"/>
        </w:rPr>
        <w:t xml:space="preserve"> të këtij kapitulli, lejohet transporti i mallrave dhe i udhëtarëve, nga ndërmarrje të transportit</w:t>
      </w:r>
      <w:r>
        <w:rPr>
          <w:sz w:val="21"/>
          <w:szCs w:val="21"/>
          <w:lang w:val="it-IT"/>
        </w:rPr>
        <w:t>,</w:t>
      </w:r>
      <w:r w:rsidRPr="00234A04">
        <w:rPr>
          <w:sz w:val="21"/>
          <w:szCs w:val="21"/>
          <w:lang w:val="it-IT"/>
        </w:rPr>
        <w:t xml:space="preserve"> për të tretë ose me qira, për rastet në vijim: </w:t>
      </w:r>
    </w:p>
    <w:p w:rsidR="00C24C13" w:rsidRPr="00234A04" w:rsidRDefault="00C24C13" w:rsidP="00C24C13">
      <w:pPr>
        <w:pStyle w:val="Paragrafi"/>
        <w:rPr>
          <w:sz w:val="21"/>
          <w:szCs w:val="21"/>
          <w:lang w:val="it-IT"/>
        </w:rPr>
      </w:pPr>
      <w:r w:rsidRPr="00234A04">
        <w:rPr>
          <w:sz w:val="21"/>
          <w:szCs w:val="21"/>
          <w:lang w:val="it-IT"/>
        </w:rPr>
        <w:t>a) për kategoritë e operacioneve të transportit të mallrave për të tretë ose me qira brenda vendit, që mund të k</w:t>
      </w:r>
      <w:r>
        <w:rPr>
          <w:sz w:val="21"/>
          <w:szCs w:val="21"/>
          <w:lang w:val="it-IT"/>
        </w:rPr>
        <w:t>ryhen pa licencë sipas nenit 44</w:t>
      </w:r>
      <w:r w:rsidRPr="00234A04">
        <w:rPr>
          <w:sz w:val="21"/>
          <w:szCs w:val="21"/>
          <w:lang w:val="it-IT"/>
        </w:rPr>
        <w:t xml:space="preserve"> të ligjit nr.8308, datë 18.3.1998 “Për transportet rrugore”, të ndryshuar; </w:t>
      </w:r>
    </w:p>
    <w:p w:rsidR="00C24C13" w:rsidRPr="00234A04" w:rsidRDefault="00C24C13" w:rsidP="00C24C13">
      <w:pPr>
        <w:pStyle w:val="Paragrafi"/>
        <w:rPr>
          <w:sz w:val="21"/>
          <w:szCs w:val="21"/>
          <w:lang w:val="it-IT"/>
        </w:rPr>
      </w:pPr>
      <w:r w:rsidRPr="00234A04">
        <w:rPr>
          <w:sz w:val="21"/>
          <w:szCs w:val="21"/>
          <w:lang w:val="it-IT"/>
        </w:rPr>
        <w:t xml:space="preserve">b) për disa kategori transporti ndërkombëtar të mallrave, kur e parashikojnë marrëveshjet ndërkombëtare; </w:t>
      </w:r>
    </w:p>
    <w:p w:rsidR="00C24C13" w:rsidRPr="00234A04" w:rsidRDefault="00C24C13" w:rsidP="00C24C13">
      <w:pPr>
        <w:pStyle w:val="Paragrafi"/>
        <w:rPr>
          <w:sz w:val="21"/>
          <w:szCs w:val="21"/>
          <w:lang w:val="it-IT"/>
        </w:rPr>
      </w:pPr>
      <w:r>
        <w:rPr>
          <w:sz w:val="21"/>
          <w:szCs w:val="21"/>
          <w:lang w:val="it-IT"/>
        </w:rPr>
        <w:lastRenderedPageBreak/>
        <w:t>c) kur leja</w:t>
      </w:r>
      <w:r w:rsidRPr="00234A04">
        <w:rPr>
          <w:sz w:val="21"/>
          <w:szCs w:val="21"/>
          <w:lang w:val="it-IT"/>
        </w:rPr>
        <w:t xml:space="preserve"> e përkohshme, për vazhdimin e operacionit të ndërmarrjes, është dhënë për qëllime të rrethanave të paparashikuara, si në rastin e fatkeqësive natyrore,</w:t>
      </w:r>
      <w:r>
        <w:rPr>
          <w:sz w:val="21"/>
          <w:szCs w:val="21"/>
          <w:lang w:val="it-IT"/>
        </w:rPr>
        <w:t xml:space="preserve"> </w:t>
      </w:r>
      <w:r w:rsidRPr="00234A04">
        <w:rPr>
          <w:sz w:val="21"/>
          <w:szCs w:val="21"/>
          <w:lang w:val="it-IT"/>
        </w:rPr>
        <w:t>ose kur këtë e kërkojnë ndërtimet masive brenda qytetit, ose kur e kërkojnë punët e bujqësisë në</w:t>
      </w:r>
      <w:r>
        <w:rPr>
          <w:sz w:val="21"/>
          <w:szCs w:val="21"/>
          <w:lang w:val="it-IT"/>
        </w:rPr>
        <w:t xml:space="preserve"> kohën e korrjeve dhe shirjeve.</w:t>
      </w:r>
    </w:p>
    <w:p w:rsidR="00C24C13" w:rsidRPr="00234A04" w:rsidRDefault="00C24C13" w:rsidP="00C24C13">
      <w:pPr>
        <w:pStyle w:val="Paragrafi"/>
        <w:rPr>
          <w:sz w:val="21"/>
          <w:szCs w:val="21"/>
          <w:lang w:val="it-IT"/>
        </w:rPr>
      </w:pPr>
      <w:r w:rsidRPr="00234A04">
        <w:rPr>
          <w:sz w:val="21"/>
          <w:szCs w:val="21"/>
          <w:lang w:val="it-IT"/>
        </w:rPr>
        <w:t xml:space="preserve">2.3 Përjashtohen nga dispozitat e këtij vendimi: </w:t>
      </w:r>
    </w:p>
    <w:p w:rsidR="00C24C13" w:rsidRPr="00234A04" w:rsidRDefault="00C24C13" w:rsidP="00C24C13">
      <w:pPr>
        <w:pStyle w:val="Paragrafi"/>
        <w:rPr>
          <w:sz w:val="21"/>
          <w:szCs w:val="21"/>
          <w:lang w:val="it-IT"/>
        </w:rPr>
      </w:pPr>
      <w:r w:rsidRPr="00234A04">
        <w:rPr>
          <w:sz w:val="21"/>
          <w:szCs w:val="21"/>
          <w:lang w:val="it-IT"/>
        </w:rPr>
        <w:t xml:space="preserve">a) ndërmarrjet, që kërkojnë të përfshihen në operacionet e transportit të udhëtarëve për llogari të vet. Në këtë rast, operacionet e transportit kryhen për qëllime jotregtare dhe jofitimprurëse, si dhe mjetet e përdorura janë pronë e ndërmarrjes ose të marra me qira dhe drejtohen nga punonjës të ndërmarrjes; </w:t>
      </w:r>
    </w:p>
    <w:p w:rsidR="00C24C13" w:rsidRPr="00234A04" w:rsidRDefault="00C24C13" w:rsidP="00C24C13">
      <w:pPr>
        <w:pStyle w:val="Paragrafi"/>
        <w:rPr>
          <w:sz w:val="21"/>
          <w:szCs w:val="21"/>
          <w:lang w:val="it-IT"/>
        </w:rPr>
      </w:pPr>
      <w:r w:rsidRPr="00234A04">
        <w:rPr>
          <w:sz w:val="21"/>
          <w:szCs w:val="21"/>
          <w:lang w:val="it-IT"/>
        </w:rPr>
        <w:t>b) ndërmarrjet e transportit të mallrave për llogari të vet. Në këtë rast, mallrat e transportuara janë pronë e ndërmarrjes, si dhe mjetet motorike për transporte të tilla drejtohen nga punonjësit e ndërmarrjes dhe janë pronë e ndërmarrjes, ose janë të blera nga ajo me këste, ose të marra me qira pa drejtues mjeti. Transporti i mallrave për llogari të vet du</w:t>
      </w:r>
      <w:r>
        <w:rPr>
          <w:sz w:val="21"/>
          <w:szCs w:val="21"/>
          <w:lang w:val="it-IT"/>
        </w:rPr>
        <w:t>het të jetë ndihmës në të gjitha</w:t>
      </w:r>
      <w:r w:rsidRPr="00234A04">
        <w:rPr>
          <w:sz w:val="21"/>
          <w:szCs w:val="21"/>
          <w:lang w:val="it-IT"/>
        </w:rPr>
        <w:t xml:space="preserve"> veprimtaritë e ndërmarrjes.</w:t>
      </w:r>
    </w:p>
    <w:p w:rsidR="00C24C13" w:rsidRPr="00234A04" w:rsidRDefault="00C24C13" w:rsidP="00C24C13">
      <w:pPr>
        <w:pStyle w:val="Paragrafi"/>
        <w:rPr>
          <w:sz w:val="21"/>
          <w:szCs w:val="21"/>
          <w:lang w:val="it-IT"/>
        </w:rPr>
      </w:pPr>
    </w:p>
    <w:p w:rsidR="00C24C13" w:rsidRPr="009B1DA9" w:rsidRDefault="00C24C13" w:rsidP="00C24C13">
      <w:pPr>
        <w:pStyle w:val="KapitulliNr"/>
        <w:keepNext w:val="0"/>
        <w:rPr>
          <w:sz w:val="21"/>
          <w:szCs w:val="21"/>
          <w:lang w:val="it-IT"/>
        </w:rPr>
      </w:pPr>
      <w:r w:rsidRPr="009B1DA9">
        <w:rPr>
          <w:sz w:val="21"/>
          <w:szCs w:val="21"/>
          <w:lang w:val="it-IT"/>
        </w:rPr>
        <w:t xml:space="preserve">KAPITULLI II </w:t>
      </w:r>
    </w:p>
    <w:p w:rsidR="00C24C13" w:rsidRPr="00234A04" w:rsidRDefault="00C24C13" w:rsidP="00C24C13">
      <w:pPr>
        <w:pStyle w:val="KreuTitull"/>
        <w:keepNext w:val="0"/>
        <w:rPr>
          <w:sz w:val="21"/>
          <w:szCs w:val="21"/>
          <w:lang w:val="it-IT"/>
        </w:rPr>
      </w:pPr>
      <w:r w:rsidRPr="00234A04">
        <w:rPr>
          <w:sz w:val="21"/>
          <w:szCs w:val="21"/>
          <w:lang w:val="it-IT"/>
        </w:rPr>
        <w:t xml:space="preserve">Plotësimi i kushteve për pranimin në veprimtarinë e transportit rrugor </w:t>
      </w:r>
    </w:p>
    <w:p w:rsidR="00C24C13" w:rsidRPr="00234A04" w:rsidRDefault="00C24C13" w:rsidP="00C24C13">
      <w:pPr>
        <w:pStyle w:val="Paragrafi"/>
        <w:rPr>
          <w:sz w:val="21"/>
          <w:szCs w:val="21"/>
          <w:lang w:val="it-IT"/>
        </w:rPr>
      </w:pPr>
    </w:p>
    <w:p w:rsidR="00C24C13" w:rsidRPr="00C24C13" w:rsidRDefault="00C24C13" w:rsidP="00C24C13">
      <w:pPr>
        <w:pStyle w:val="Paragrafi"/>
        <w:rPr>
          <w:lang w:val="it-IT"/>
        </w:rPr>
      </w:pPr>
      <w:r w:rsidRPr="00C24C13">
        <w:rPr>
          <w:lang w:val="it-IT"/>
        </w:rPr>
        <w:t xml:space="preserve">1. Kërkesat për pranim </w:t>
      </w:r>
    </w:p>
    <w:p w:rsidR="00C24C13" w:rsidRPr="00234A04" w:rsidRDefault="00C24C13" w:rsidP="00C24C13">
      <w:pPr>
        <w:pStyle w:val="Paragrafi"/>
        <w:rPr>
          <w:sz w:val="21"/>
          <w:szCs w:val="21"/>
        </w:rPr>
      </w:pPr>
      <w:r w:rsidRPr="00C24C13">
        <w:rPr>
          <w:sz w:val="21"/>
          <w:szCs w:val="21"/>
          <w:lang w:val="it-IT"/>
        </w:rPr>
        <w:t>Licenca për pranimin në veprimtarinë e transportit rrugor të mallrave dhe udhëtarëve jepet për operatorët e transportit rrugo</w:t>
      </w:r>
      <w:r w:rsidRPr="00234A04">
        <w:rPr>
          <w:sz w:val="21"/>
          <w:szCs w:val="21"/>
        </w:rPr>
        <w:t>r, kur plotësohen kërkesat si më poshtë vijon</w:t>
      </w:r>
      <w:r>
        <w:rPr>
          <w:sz w:val="21"/>
          <w:szCs w:val="21"/>
        </w:rPr>
        <w:t>:</w:t>
      </w:r>
      <w:r w:rsidRPr="00234A04">
        <w:rPr>
          <w:sz w:val="21"/>
          <w:szCs w:val="21"/>
        </w:rPr>
        <w:t xml:space="preserve"> </w:t>
      </w:r>
    </w:p>
    <w:p w:rsidR="00C24C13" w:rsidRPr="00C24C13" w:rsidRDefault="00C24C13" w:rsidP="00C24C13">
      <w:pPr>
        <w:pStyle w:val="Paragrafi"/>
        <w:rPr>
          <w:sz w:val="21"/>
          <w:szCs w:val="21"/>
          <w:lang w:val="es-CL"/>
        </w:rPr>
      </w:pPr>
      <w:r w:rsidRPr="00C24C13">
        <w:rPr>
          <w:sz w:val="21"/>
          <w:szCs w:val="21"/>
          <w:lang w:val="es-CL"/>
        </w:rPr>
        <w:t xml:space="preserve">a) të jetë me reputacion të mirë; </w:t>
      </w:r>
    </w:p>
    <w:p w:rsidR="00C24C13" w:rsidRPr="00C24C13" w:rsidRDefault="00C24C13" w:rsidP="00C24C13">
      <w:pPr>
        <w:pStyle w:val="Paragrafi"/>
        <w:ind w:left="720" w:firstLine="0"/>
        <w:rPr>
          <w:sz w:val="21"/>
          <w:szCs w:val="21"/>
          <w:lang w:val="it-IT"/>
        </w:rPr>
      </w:pPr>
      <w:r w:rsidRPr="00C24C13">
        <w:rPr>
          <w:sz w:val="21"/>
          <w:szCs w:val="21"/>
          <w:lang w:val="it-IT"/>
        </w:rPr>
        <w:t xml:space="preserve">b) të ketë besueshmëri financiare; </w:t>
      </w:r>
    </w:p>
    <w:p w:rsidR="00C24C13" w:rsidRPr="00C24C13" w:rsidRDefault="00C24C13" w:rsidP="00C24C13">
      <w:pPr>
        <w:pStyle w:val="Paragrafi"/>
        <w:ind w:left="720" w:firstLine="0"/>
        <w:rPr>
          <w:sz w:val="21"/>
          <w:szCs w:val="21"/>
          <w:lang w:val="it-IT"/>
        </w:rPr>
      </w:pPr>
      <w:r w:rsidRPr="00C24C13">
        <w:rPr>
          <w:sz w:val="21"/>
          <w:szCs w:val="21"/>
          <w:lang w:val="it-IT"/>
        </w:rPr>
        <w:t xml:space="preserve">c) të ketë kompetencën profesionale të nevojshme. </w:t>
      </w:r>
    </w:p>
    <w:p w:rsidR="00C24C13" w:rsidRPr="00C24C13" w:rsidRDefault="00C24C13" w:rsidP="00C24C13">
      <w:pPr>
        <w:pStyle w:val="Paragrafi"/>
        <w:ind w:left="720" w:firstLine="0"/>
        <w:rPr>
          <w:sz w:val="21"/>
          <w:szCs w:val="21"/>
          <w:lang w:val="it-IT"/>
        </w:rPr>
      </w:pPr>
      <w:r w:rsidRPr="00C24C13">
        <w:rPr>
          <w:sz w:val="21"/>
          <w:szCs w:val="21"/>
          <w:lang w:val="it-IT"/>
        </w:rPr>
        <w:t xml:space="preserve">2. Drejtuesi i veprimtarisë së transportit </w:t>
      </w:r>
    </w:p>
    <w:p w:rsidR="00C24C13" w:rsidRPr="00C24C13" w:rsidRDefault="00C24C13" w:rsidP="00C24C13">
      <w:pPr>
        <w:pStyle w:val="Paragrafi"/>
        <w:rPr>
          <w:sz w:val="21"/>
          <w:szCs w:val="21"/>
          <w:lang w:val="it-IT"/>
        </w:rPr>
      </w:pPr>
      <w:r w:rsidRPr="00C24C13">
        <w:rPr>
          <w:sz w:val="21"/>
          <w:szCs w:val="21"/>
          <w:lang w:val="it-IT"/>
        </w:rPr>
        <w:t>2.1 Ndërmarrja që përfshihet në veprimtarinë e operatorit të transportit rrugor, duhet të ketë në përbërje të saj ose të punësuar me kontratë një ose më shumë persona, që drejton veprimtarinë e saj, por që duhet të plotësojë kërkesat sipas shkronjave “a” dhe “c’ të pikës 1 të këtij kapitulli. Drejtuesi i veprimtarisë së transportit, duhet të plotësojë kushtet, si më poshtë vijon:</w:t>
      </w:r>
    </w:p>
    <w:p w:rsidR="00C24C13" w:rsidRPr="00C24C13" w:rsidRDefault="00C24C13" w:rsidP="00C24C13">
      <w:pPr>
        <w:pStyle w:val="Paragrafi"/>
        <w:rPr>
          <w:sz w:val="21"/>
          <w:szCs w:val="21"/>
          <w:lang w:val="it-IT"/>
        </w:rPr>
      </w:pPr>
      <w:r w:rsidRPr="00C24C13">
        <w:rPr>
          <w:sz w:val="21"/>
          <w:szCs w:val="21"/>
          <w:lang w:val="it-IT"/>
        </w:rPr>
        <w:t>a) ai/ajo duhet të drejtojë efektivisht dhe vazhdimisht veprimtarinë e transportit të ndërmarrjes;</w:t>
      </w:r>
    </w:p>
    <w:p w:rsidR="00C24C13" w:rsidRPr="00C24C13" w:rsidRDefault="00C24C13" w:rsidP="00C24C13">
      <w:pPr>
        <w:pStyle w:val="Paragrafi"/>
        <w:rPr>
          <w:sz w:val="21"/>
          <w:szCs w:val="21"/>
          <w:lang w:val="it-IT"/>
        </w:rPr>
      </w:pPr>
      <w:r w:rsidRPr="00C24C13">
        <w:rPr>
          <w:sz w:val="21"/>
          <w:szCs w:val="21"/>
          <w:lang w:val="it-IT"/>
        </w:rPr>
        <w:t xml:space="preserve">b) të jetë i punësuar dhe i paguar nga ndërmarrja ose, kur ndërmarrja është një person fizik, mund të jetë vetë ky person. </w:t>
      </w:r>
    </w:p>
    <w:p w:rsidR="00C24C13" w:rsidRPr="00C24C13" w:rsidRDefault="00C24C13" w:rsidP="00C24C13">
      <w:pPr>
        <w:pStyle w:val="Paragrafi"/>
        <w:rPr>
          <w:sz w:val="21"/>
          <w:szCs w:val="21"/>
          <w:lang w:val="it-IT"/>
        </w:rPr>
      </w:pPr>
      <w:r w:rsidRPr="00C24C13">
        <w:rPr>
          <w:sz w:val="21"/>
          <w:szCs w:val="21"/>
          <w:lang w:val="it-IT"/>
        </w:rPr>
        <w:t xml:space="preserve">2.2 Kur ndërmarrja është person fizik dhe nuk plotëson kërkesën e shkronjës “c” të pikës 1 të këtij kapitulli, organet e transportit, sipas nenit 3, pika 3.16 të ligjit nr.8308, datë 18.3.1998 “Për transportet rrugore”, e lejojnë atë të ushtrojë veprimtarinë e operatorit të transportit rrugor, me kusht që ajo t’i njoftojë këto organe për një person tjetër, që plotëson kërkesat e shkronjave “a” dhe “c” të pikës 1 të këtij kapitulli. </w:t>
      </w:r>
    </w:p>
    <w:p w:rsidR="00C24C13" w:rsidRPr="00234A04" w:rsidRDefault="00C24C13" w:rsidP="00C24C13">
      <w:pPr>
        <w:pStyle w:val="Paragrafi"/>
        <w:rPr>
          <w:sz w:val="21"/>
          <w:szCs w:val="21"/>
          <w:lang w:val="it-IT"/>
        </w:rPr>
      </w:pPr>
      <w:r>
        <w:rPr>
          <w:sz w:val="21"/>
          <w:szCs w:val="21"/>
          <w:lang w:val="it-IT"/>
        </w:rPr>
        <w:t>3. Plotësimi i kushtit në</w:t>
      </w:r>
      <w:r w:rsidRPr="00234A04">
        <w:rPr>
          <w:sz w:val="21"/>
          <w:szCs w:val="21"/>
          <w:lang w:val="it-IT"/>
        </w:rPr>
        <w:t xml:space="preserve"> lidhje me reputacionin e mirë </w:t>
      </w:r>
    </w:p>
    <w:p w:rsidR="00C24C13" w:rsidRPr="00C24C13" w:rsidRDefault="00C24C13" w:rsidP="00C24C13">
      <w:pPr>
        <w:pStyle w:val="Paragrafi"/>
        <w:ind w:left="720" w:firstLine="0"/>
        <w:rPr>
          <w:sz w:val="21"/>
          <w:szCs w:val="21"/>
          <w:lang w:val="es-CL"/>
        </w:rPr>
      </w:pPr>
      <w:r w:rsidRPr="00C24C13">
        <w:rPr>
          <w:sz w:val="21"/>
          <w:szCs w:val="21"/>
          <w:lang w:val="es-CL"/>
        </w:rPr>
        <w:t xml:space="preserve">3.1 Ndërmarrja konsiderohet me reputacion të mirë kur: </w:t>
      </w:r>
    </w:p>
    <w:p w:rsidR="00C24C13" w:rsidRPr="00C24C13" w:rsidRDefault="00C24C13" w:rsidP="00C24C13">
      <w:pPr>
        <w:pStyle w:val="Paragrafi"/>
        <w:rPr>
          <w:sz w:val="21"/>
          <w:szCs w:val="21"/>
          <w:lang w:val="es-CL"/>
        </w:rPr>
      </w:pPr>
      <w:r w:rsidRPr="00C24C13">
        <w:rPr>
          <w:sz w:val="21"/>
          <w:szCs w:val="21"/>
          <w:lang w:val="es-CL"/>
        </w:rPr>
        <w:t>a) Drejtuesi/drejtuesit e veprimtarisë së saj provojnë se nuk ka kryer shkelje në lidhje me:</w:t>
      </w:r>
    </w:p>
    <w:p w:rsidR="00C24C13" w:rsidRPr="00C24C13" w:rsidRDefault="00C24C13" w:rsidP="00C24C13">
      <w:pPr>
        <w:pStyle w:val="Paragrafi"/>
        <w:rPr>
          <w:sz w:val="21"/>
          <w:szCs w:val="21"/>
          <w:lang w:val="es-CL"/>
        </w:rPr>
      </w:pPr>
      <w:r w:rsidRPr="00C24C13">
        <w:rPr>
          <w:sz w:val="21"/>
          <w:szCs w:val="21"/>
          <w:lang w:val="es-CL"/>
        </w:rPr>
        <w:t xml:space="preserve">i) rregullat që lidhen me kohën e drejtimit të mjetit dhe periudhat e pushimit të drejtuesve të mjeteve, kohën e punës; instalimin dhe përdorimin e pajisjes regjistruese; </w:t>
      </w:r>
    </w:p>
    <w:p w:rsidR="00C24C13" w:rsidRPr="00C24C13" w:rsidRDefault="00C24C13" w:rsidP="00C24C13">
      <w:pPr>
        <w:pStyle w:val="Paragrafi"/>
        <w:rPr>
          <w:sz w:val="21"/>
          <w:szCs w:val="21"/>
          <w:lang w:val="es-CL"/>
        </w:rPr>
      </w:pPr>
      <w:r w:rsidRPr="00C24C13">
        <w:rPr>
          <w:sz w:val="21"/>
          <w:szCs w:val="21"/>
          <w:lang w:val="es-CL"/>
        </w:rPr>
        <w:t xml:space="preserve">ii) trajnimin e drejtuesve të mjeteve;  </w:t>
      </w:r>
    </w:p>
    <w:p w:rsidR="00C24C13" w:rsidRPr="00C24C13" w:rsidRDefault="00C24C13" w:rsidP="00C24C13">
      <w:pPr>
        <w:pStyle w:val="Paragrafi"/>
        <w:rPr>
          <w:sz w:val="21"/>
          <w:szCs w:val="21"/>
          <w:lang w:val="es-CL"/>
        </w:rPr>
      </w:pPr>
      <w:r w:rsidRPr="00C24C13">
        <w:rPr>
          <w:sz w:val="21"/>
          <w:szCs w:val="21"/>
          <w:lang w:val="es-CL"/>
        </w:rPr>
        <w:t xml:space="preserve">iii) mirëmbajtjen dhe kontrollin e detyrueshëm teknik, periodik e vjetor të mjeteve; </w:t>
      </w:r>
    </w:p>
    <w:p w:rsidR="00C24C13" w:rsidRPr="00234A04" w:rsidRDefault="00C24C13" w:rsidP="00C24C13">
      <w:pPr>
        <w:pStyle w:val="Paragrafi"/>
        <w:rPr>
          <w:sz w:val="21"/>
          <w:szCs w:val="21"/>
          <w:lang w:val="it-IT"/>
        </w:rPr>
      </w:pPr>
      <w:r w:rsidRPr="00234A04">
        <w:rPr>
          <w:sz w:val="21"/>
          <w:szCs w:val="21"/>
          <w:lang w:val="it-IT"/>
        </w:rPr>
        <w:t xml:space="preserve">iv) rregullat e operimit në tregun e transportit të mallrave dhe udhëtarëve; </w:t>
      </w:r>
    </w:p>
    <w:p w:rsidR="00C24C13" w:rsidRPr="00234A04" w:rsidRDefault="00C24C13" w:rsidP="00C24C13">
      <w:pPr>
        <w:pStyle w:val="Paragrafi"/>
        <w:rPr>
          <w:sz w:val="21"/>
          <w:szCs w:val="21"/>
          <w:lang w:val="it-IT"/>
        </w:rPr>
      </w:pPr>
      <w:r w:rsidRPr="00234A04">
        <w:rPr>
          <w:sz w:val="21"/>
          <w:szCs w:val="21"/>
          <w:lang w:val="it-IT"/>
        </w:rPr>
        <w:t>v) mbingark</w:t>
      </w:r>
      <w:r>
        <w:rPr>
          <w:sz w:val="21"/>
          <w:szCs w:val="21"/>
          <w:lang w:val="it-IT"/>
        </w:rPr>
        <w:t>imin e mjetit, duke kaluar në këtë mënyrë</w:t>
      </w:r>
      <w:r w:rsidRPr="00234A04">
        <w:rPr>
          <w:sz w:val="21"/>
          <w:szCs w:val="21"/>
          <w:lang w:val="it-IT"/>
        </w:rPr>
        <w:t xml:space="preserve"> ngarkesën e lejuar sipas lejes së qarkullimit të tij; </w:t>
      </w:r>
    </w:p>
    <w:p w:rsidR="00C24C13" w:rsidRPr="00234A04" w:rsidRDefault="00C24C13" w:rsidP="00C24C13">
      <w:pPr>
        <w:pStyle w:val="Paragrafi"/>
        <w:rPr>
          <w:sz w:val="21"/>
          <w:szCs w:val="21"/>
          <w:lang w:val="it-IT"/>
        </w:rPr>
      </w:pPr>
      <w:r w:rsidRPr="00234A04">
        <w:rPr>
          <w:sz w:val="21"/>
          <w:szCs w:val="21"/>
          <w:lang w:val="it-IT"/>
        </w:rPr>
        <w:t xml:space="preserve">vi) peshat dhe përmasat e mjeteve maksimale që përdoren në qarkullimin brenda vendit dhe atë ndërkombëtar; </w:t>
      </w:r>
    </w:p>
    <w:p w:rsidR="00C24C13" w:rsidRPr="00234A04" w:rsidRDefault="00C24C13" w:rsidP="00C24C13">
      <w:pPr>
        <w:pStyle w:val="Paragrafi"/>
        <w:rPr>
          <w:sz w:val="21"/>
          <w:szCs w:val="21"/>
          <w:lang w:val="it-IT"/>
        </w:rPr>
      </w:pPr>
      <w:r w:rsidRPr="00234A04">
        <w:rPr>
          <w:sz w:val="21"/>
          <w:szCs w:val="21"/>
          <w:lang w:val="it-IT"/>
        </w:rPr>
        <w:t xml:space="preserve">vii) sigurinë e transportit të mallrave të rrezikshme me rrugë; </w:t>
      </w:r>
    </w:p>
    <w:p w:rsidR="00C24C13" w:rsidRPr="00234A04" w:rsidRDefault="00C24C13" w:rsidP="00C24C13">
      <w:pPr>
        <w:pStyle w:val="Paragrafi"/>
        <w:rPr>
          <w:sz w:val="21"/>
          <w:szCs w:val="21"/>
          <w:lang w:val="it-IT"/>
        </w:rPr>
      </w:pPr>
      <w:r w:rsidRPr="00234A04">
        <w:rPr>
          <w:sz w:val="21"/>
          <w:szCs w:val="21"/>
          <w:lang w:val="it-IT"/>
        </w:rPr>
        <w:t xml:space="preserve">viii) instalimin dhe përdorimin e pajisjes së kufizimit të shpejtësisë në disa kategori mjetesh; </w:t>
      </w:r>
    </w:p>
    <w:p w:rsidR="00C24C13" w:rsidRPr="00C24C13" w:rsidRDefault="00C24C13" w:rsidP="00C24C13">
      <w:pPr>
        <w:pStyle w:val="Paragrafi"/>
        <w:rPr>
          <w:sz w:val="21"/>
          <w:szCs w:val="21"/>
          <w:lang w:val="it-IT"/>
        </w:rPr>
      </w:pPr>
      <w:r w:rsidRPr="00C24C13">
        <w:rPr>
          <w:sz w:val="21"/>
          <w:szCs w:val="21"/>
          <w:lang w:val="it-IT"/>
        </w:rPr>
        <w:t xml:space="preserve">ix) lejen e drejtimit të mjetit; </w:t>
      </w:r>
    </w:p>
    <w:p w:rsidR="00C24C13" w:rsidRPr="00C24C13" w:rsidRDefault="00C24C13" w:rsidP="00C24C13">
      <w:pPr>
        <w:pStyle w:val="Paragrafi"/>
        <w:rPr>
          <w:sz w:val="21"/>
          <w:szCs w:val="21"/>
          <w:lang w:val="it-IT"/>
        </w:rPr>
      </w:pPr>
      <w:r w:rsidRPr="00C24C13">
        <w:rPr>
          <w:sz w:val="21"/>
          <w:szCs w:val="21"/>
          <w:lang w:val="it-IT"/>
        </w:rPr>
        <w:t xml:space="preserve">x) mbrojtjen e mjedisit; </w:t>
      </w:r>
    </w:p>
    <w:p w:rsidR="00C24C13" w:rsidRPr="00C24C13" w:rsidRDefault="00C24C13" w:rsidP="00C24C13">
      <w:pPr>
        <w:pStyle w:val="Paragrafi"/>
        <w:rPr>
          <w:sz w:val="21"/>
          <w:szCs w:val="21"/>
          <w:lang w:val="it-IT"/>
        </w:rPr>
      </w:pPr>
      <w:r w:rsidRPr="00C24C13">
        <w:rPr>
          <w:sz w:val="21"/>
          <w:szCs w:val="21"/>
          <w:lang w:val="it-IT"/>
        </w:rPr>
        <w:t xml:space="preserve">xi) drejtimin e mjetit nga drejtues nën efektin e lëndëve droguese ose psikotrope. </w:t>
      </w:r>
    </w:p>
    <w:p w:rsidR="00C24C13" w:rsidRPr="00C24C13" w:rsidRDefault="00C24C13" w:rsidP="00C24C13">
      <w:pPr>
        <w:pStyle w:val="Paragrafi"/>
        <w:rPr>
          <w:sz w:val="21"/>
          <w:szCs w:val="21"/>
          <w:lang w:val="it-IT"/>
        </w:rPr>
      </w:pPr>
      <w:r w:rsidRPr="00C24C13">
        <w:rPr>
          <w:sz w:val="21"/>
          <w:szCs w:val="21"/>
          <w:lang w:val="it-IT"/>
        </w:rPr>
        <w:t xml:space="preserve">b) Drejtuesi/drejtuesit i veprimtarisë së saj nuk deklarohet i papërshtatshëm në kryerjen e veprimtarisë së operatorit të transportit rrugor sipas pikës 4.1, të kapitullit III; </w:t>
      </w:r>
    </w:p>
    <w:p w:rsidR="00C24C13" w:rsidRPr="00C24C13" w:rsidRDefault="00C24C13" w:rsidP="00C24C13">
      <w:pPr>
        <w:pStyle w:val="Paragrafi"/>
        <w:rPr>
          <w:sz w:val="21"/>
          <w:szCs w:val="21"/>
          <w:lang w:val="it-IT"/>
        </w:rPr>
      </w:pPr>
      <w:r w:rsidRPr="00C24C13">
        <w:rPr>
          <w:sz w:val="21"/>
          <w:szCs w:val="21"/>
          <w:lang w:val="it-IT"/>
        </w:rPr>
        <w:t xml:space="preserve">c) Ajo nuk ka qenë më parë e dënuar për shkelje serioze të rregullave në fuqi në lidhje me pagesat dhe kushtet e punës të drejtuesve të mjeteve profesionistë, trafikun rrugor, sigurinë rrugore, përgjegjësinë profesionale; ose </w:t>
      </w:r>
    </w:p>
    <w:p w:rsidR="00C24C13" w:rsidRPr="00C24C13" w:rsidRDefault="00C24C13" w:rsidP="00C24C13">
      <w:pPr>
        <w:pStyle w:val="Paragrafi"/>
        <w:rPr>
          <w:sz w:val="21"/>
          <w:szCs w:val="21"/>
          <w:lang w:val="it-IT"/>
        </w:rPr>
      </w:pPr>
      <w:r w:rsidRPr="00C24C13">
        <w:rPr>
          <w:sz w:val="21"/>
          <w:szCs w:val="21"/>
          <w:lang w:val="it-IT"/>
        </w:rPr>
        <w:t xml:space="preserve">ç) Drejtuesi/drejtuesit i veprimtarisë së saj ka përfunduar periudhën e rehabilitimit, sipas shkronjave “a” dhe ‘b” të pikës 4.1, të këtij kapitulli. </w:t>
      </w:r>
    </w:p>
    <w:p w:rsidR="00C24C13" w:rsidRPr="00C24C13" w:rsidRDefault="00C24C13" w:rsidP="00C24C13">
      <w:pPr>
        <w:pStyle w:val="Paragrafi"/>
        <w:rPr>
          <w:sz w:val="21"/>
          <w:szCs w:val="21"/>
          <w:lang w:val="it-IT"/>
        </w:rPr>
      </w:pPr>
      <w:r w:rsidRPr="00C24C13">
        <w:rPr>
          <w:sz w:val="21"/>
          <w:szCs w:val="21"/>
          <w:lang w:val="it-IT"/>
        </w:rPr>
        <w:lastRenderedPageBreak/>
        <w:t xml:space="preserve">3.2 Ndërmarrja, që kërkon të ushtrojë veprimtarinë e saj në transportin rrugor, dhe personat që janë caktuar në drejtimin e veprimtarisë së këtyre ndërmarrjeve, sipas pikës 2 të këtij kapitulli, duhet të deklarojnë në dokumentet e lëshuara, nga organet e transportit, se plotësojnë kushtin e reputacionit të mirë. </w:t>
      </w:r>
    </w:p>
    <w:p w:rsidR="00C24C13" w:rsidRPr="00C24C13" w:rsidRDefault="00C24C13" w:rsidP="00C24C13">
      <w:pPr>
        <w:pStyle w:val="Paragrafi"/>
        <w:rPr>
          <w:sz w:val="21"/>
          <w:szCs w:val="21"/>
          <w:lang w:val="it-IT"/>
        </w:rPr>
      </w:pPr>
      <w:r w:rsidRPr="00C24C13">
        <w:rPr>
          <w:sz w:val="21"/>
          <w:szCs w:val="21"/>
          <w:lang w:val="it-IT"/>
        </w:rPr>
        <w:t>3.3 Organet e transportit janë të detyruara të verifikojnë deklaratën në plotësimin e kushtit të reputacionit të mirë për ndërmarrjen dhe drejtuesin e veprimtarisë së saj.</w:t>
      </w:r>
    </w:p>
    <w:p w:rsidR="00C24C13" w:rsidRPr="00C24C13" w:rsidRDefault="00C24C13" w:rsidP="00C24C13">
      <w:pPr>
        <w:pStyle w:val="Paragrafi"/>
        <w:rPr>
          <w:sz w:val="21"/>
          <w:szCs w:val="21"/>
          <w:lang w:val="it-IT"/>
        </w:rPr>
      </w:pPr>
      <w:r w:rsidRPr="00C24C13">
        <w:rPr>
          <w:sz w:val="21"/>
          <w:szCs w:val="21"/>
          <w:lang w:val="it-IT"/>
        </w:rPr>
        <w:t xml:space="preserve">3.4 Në të njëjtën mënyrë gjykohet për reputacionin e mirë edhe në rast se masa të njëjta merren nga autoritetet përkatëse të shteteve të tjera, për shkeljet e kryera në territorin e këtyre shteteve, nga operatorët e transportit rrugor të mallrave. </w:t>
      </w:r>
    </w:p>
    <w:p w:rsidR="00C24C13" w:rsidRPr="00C24C13" w:rsidRDefault="00C24C13" w:rsidP="00C24C13">
      <w:pPr>
        <w:pStyle w:val="Paragrafi"/>
        <w:rPr>
          <w:sz w:val="21"/>
          <w:szCs w:val="21"/>
          <w:lang w:val="it-IT"/>
        </w:rPr>
      </w:pPr>
      <w:r w:rsidRPr="00C24C13">
        <w:rPr>
          <w:sz w:val="21"/>
          <w:szCs w:val="21"/>
          <w:lang w:val="it-IT"/>
        </w:rPr>
        <w:t xml:space="preserve">3.5 Organet e transportit do të njohin një dokument të nxjerrë nga një regjistër juridik ose, në mungesë të tij, një dokument të lëshuar nga autoriteti gjyqësor ose administrativ në shtetin anëtar të BE-së, ku individi ose ndërmarrja e transportit është e vendosur. </w:t>
      </w:r>
    </w:p>
    <w:p w:rsidR="00C24C13" w:rsidRPr="00C24C13" w:rsidRDefault="00C24C13" w:rsidP="00C24C13">
      <w:pPr>
        <w:pStyle w:val="Paragrafi"/>
        <w:rPr>
          <w:sz w:val="21"/>
          <w:szCs w:val="21"/>
          <w:lang w:val="it-IT"/>
        </w:rPr>
      </w:pPr>
      <w:r w:rsidRPr="00C24C13">
        <w:rPr>
          <w:sz w:val="21"/>
          <w:szCs w:val="21"/>
          <w:lang w:val="it-IT"/>
        </w:rPr>
        <w:t xml:space="preserve">3.6 Dokumentet e lëshuara sipas pikës 3.5 të këtij kapitulli janë të vlefshme brenda tre muajve nga data e lëshimit të tyre. </w:t>
      </w:r>
    </w:p>
    <w:p w:rsidR="00C24C13" w:rsidRPr="00C24C13" w:rsidRDefault="00C24C13" w:rsidP="00C24C13">
      <w:pPr>
        <w:pStyle w:val="Paragrafi"/>
        <w:rPr>
          <w:sz w:val="21"/>
          <w:szCs w:val="21"/>
          <w:lang w:val="it-IT"/>
        </w:rPr>
      </w:pPr>
      <w:r w:rsidRPr="00C24C13">
        <w:rPr>
          <w:sz w:val="21"/>
          <w:szCs w:val="21"/>
          <w:lang w:val="it-IT"/>
        </w:rPr>
        <w:t xml:space="preserve">4. Rehabilitimi </w:t>
      </w:r>
    </w:p>
    <w:p w:rsidR="00C24C13" w:rsidRPr="00C24C13" w:rsidRDefault="00C24C13" w:rsidP="00C24C13">
      <w:pPr>
        <w:pStyle w:val="Paragrafi"/>
        <w:rPr>
          <w:sz w:val="21"/>
          <w:szCs w:val="21"/>
          <w:lang w:val="it-IT"/>
        </w:rPr>
      </w:pPr>
      <w:r w:rsidRPr="00C24C13">
        <w:rPr>
          <w:sz w:val="21"/>
          <w:szCs w:val="21"/>
          <w:lang w:val="it-IT"/>
        </w:rPr>
        <w:t>4.1 Personat të cilët nuk përmbushin kërkesat e reputacionit të mirë sipas pikës 3 të këtij kapitulli, konsiderohen se e plotësojnë kushtin e reputacionit të mirë, kur këta persona kanë konsumuar një periudhë rehabilitimi:</w:t>
      </w:r>
    </w:p>
    <w:p w:rsidR="00C24C13" w:rsidRPr="00C24C13" w:rsidRDefault="00C24C13" w:rsidP="00C24C13">
      <w:pPr>
        <w:pStyle w:val="Paragrafi"/>
        <w:rPr>
          <w:sz w:val="21"/>
          <w:szCs w:val="21"/>
          <w:lang w:val="it-IT"/>
        </w:rPr>
      </w:pPr>
      <w:r w:rsidRPr="00C24C13">
        <w:rPr>
          <w:sz w:val="21"/>
          <w:szCs w:val="21"/>
          <w:lang w:val="it-IT"/>
        </w:rPr>
        <w:t xml:space="preserve">a) 2-vjeçare, për shkelje sipas pikave (i) deri, dhe (x), të shkronjës “a” dhe shkronjës “b”, të pikës 3.1 të këtij kapitulli; </w:t>
      </w:r>
    </w:p>
    <w:p w:rsidR="00C24C13" w:rsidRPr="00C24C13" w:rsidRDefault="00C24C13" w:rsidP="00C24C13">
      <w:pPr>
        <w:pStyle w:val="Paragrafi"/>
        <w:rPr>
          <w:sz w:val="21"/>
          <w:szCs w:val="21"/>
          <w:lang w:val="it-IT"/>
        </w:rPr>
      </w:pPr>
      <w:r w:rsidRPr="00C24C13">
        <w:rPr>
          <w:sz w:val="21"/>
          <w:szCs w:val="21"/>
          <w:lang w:val="it-IT"/>
        </w:rPr>
        <w:t xml:space="preserve">b) 10-vjeçare, për shkelje sipas pikës (xi) të shkronjës “a” të pikës 3.1 të këtij kapitulli. </w:t>
      </w:r>
    </w:p>
    <w:p w:rsidR="00C24C13" w:rsidRPr="00C24C13" w:rsidRDefault="00C24C13" w:rsidP="00C24C13">
      <w:pPr>
        <w:pStyle w:val="Paragrafi"/>
        <w:rPr>
          <w:sz w:val="21"/>
          <w:szCs w:val="21"/>
          <w:lang w:val="it-IT"/>
        </w:rPr>
      </w:pPr>
      <w:r w:rsidRPr="00C24C13">
        <w:rPr>
          <w:sz w:val="21"/>
          <w:szCs w:val="21"/>
          <w:lang w:val="it-IT"/>
        </w:rPr>
        <w:t xml:space="preserve">4.2 Personat që kanë kryer periudhën e rehabilitimit, sipas shkronjave “a” dhe ‘b” të pikës 4.1 të këtij kapitulli, pas përfundimit të kësaj periudhe i nënshtrohen trajnimit dhe provimit të detyrueshëm, sipas pikave 6 deri në 8 të këtij kapitulli. </w:t>
      </w:r>
    </w:p>
    <w:p w:rsidR="00C24C13" w:rsidRPr="00234A04" w:rsidRDefault="00C24C13" w:rsidP="00C24C13">
      <w:pPr>
        <w:pStyle w:val="Paragrafi"/>
        <w:rPr>
          <w:sz w:val="21"/>
          <w:szCs w:val="21"/>
          <w:lang w:val="it-IT"/>
        </w:rPr>
      </w:pPr>
      <w:r w:rsidRPr="00234A04">
        <w:rPr>
          <w:sz w:val="21"/>
          <w:szCs w:val="21"/>
          <w:lang w:val="it-IT"/>
        </w:rPr>
        <w:t xml:space="preserve">5. Plotësimi i kushtit për besueshmërinë financiare </w:t>
      </w:r>
    </w:p>
    <w:p w:rsidR="00C24C13" w:rsidRPr="00234A04" w:rsidRDefault="00C24C13" w:rsidP="00C24C13">
      <w:pPr>
        <w:pStyle w:val="Paragrafi"/>
        <w:rPr>
          <w:sz w:val="21"/>
          <w:szCs w:val="21"/>
          <w:lang w:val="it-IT"/>
        </w:rPr>
      </w:pPr>
      <w:r w:rsidRPr="00234A04">
        <w:rPr>
          <w:sz w:val="21"/>
          <w:szCs w:val="21"/>
          <w:lang w:val="it-IT"/>
        </w:rPr>
        <w:t xml:space="preserve">5.1 Ndërmarrja duhet të garantojë se zotëron një kapital të mjaftueshëm për fillimin dhe administrimin e veprimtarisë së operatorit të transportit rrugor. </w:t>
      </w:r>
    </w:p>
    <w:p w:rsidR="00C24C13" w:rsidRPr="00234A04" w:rsidRDefault="00C24C13" w:rsidP="00C24C13">
      <w:pPr>
        <w:pStyle w:val="Paragrafi"/>
        <w:rPr>
          <w:sz w:val="21"/>
          <w:szCs w:val="21"/>
          <w:lang w:val="it-IT"/>
        </w:rPr>
      </w:pPr>
      <w:r w:rsidRPr="00234A04">
        <w:rPr>
          <w:sz w:val="21"/>
          <w:szCs w:val="21"/>
          <w:lang w:val="it-IT"/>
        </w:rPr>
        <w:t>5.2. Kërkesa për gjendje të besueshme financiare plotësohet kur disponohen burime të mjaftueshme financiare</w:t>
      </w:r>
      <w:r>
        <w:rPr>
          <w:sz w:val="21"/>
          <w:szCs w:val="21"/>
          <w:lang w:val="it-IT"/>
        </w:rPr>
        <w:t>,</w:t>
      </w:r>
      <w:r w:rsidRPr="00234A04">
        <w:rPr>
          <w:sz w:val="21"/>
          <w:szCs w:val="21"/>
          <w:lang w:val="it-IT"/>
        </w:rPr>
        <w:t xml:space="preserve"> të cilat garantojnë ecurinë dhe administrimin e ndërmarrjes së transportit. </w:t>
      </w:r>
    </w:p>
    <w:p w:rsidR="00C24C13" w:rsidRPr="00234A04" w:rsidRDefault="00C24C13" w:rsidP="00C24C13">
      <w:pPr>
        <w:pStyle w:val="Paragrafi"/>
        <w:rPr>
          <w:sz w:val="21"/>
          <w:szCs w:val="21"/>
          <w:lang w:val="it-IT"/>
        </w:rPr>
      </w:pPr>
      <w:r w:rsidRPr="00234A04">
        <w:rPr>
          <w:sz w:val="21"/>
          <w:szCs w:val="21"/>
          <w:lang w:val="it-IT"/>
        </w:rPr>
        <w:t>Kur ndërmarrj</w:t>
      </w:r>
      <w:r>
        <w:rPr>
          <w:sz w:val="21"/>
          <w:szCs w:val="21"/>
          <w:lang w:val="it-IT"/>
        </w:rPr>
        <w:t>a bën kërkesë për licencë për të</w:t>
      </w:r>
      <w:r w:rsidRPr="00234A04">
        <w:rPr>
          <w:sz w:val="21"/>
          <w:szCs w:val="21"/>
          <w:lang w:val="it-IT"/>
        </w:rPr>
        <w:t xml:space="preserve"> tretë ose me qira, organet e transportit pranojnë</w:t>
      </w:r>
      <w:r>
        <w:rPr>
          <w:sz w:val="21"/>
          <w:szCs w:val="21"/>
          <w:lang w:val="it-IT"/>
        </w:rPr>
        <w:t>,</w:t>
      </w:r>
      <w:r w:rsidRPr="00234A04">
        <w:rPr>
          <w:sz w:val="21"/>
          <w:szCs w:val="21"/>
          <w:lang w:val="it-IT"/>
        </w:rPr>
        <w:t xml:space="preserve"> në formën e një vërtetimi, konfirmimi nga banka ose institucioni tjetër të kualifikuar</w:t>
      </w:r>
      <w:r>
        <w:rPr>
          <w:sz w:val="21"/>
          <w:szCs w:val="21"/>
          <w:lang w:val="it-IT"/>
        </w:rPr>
        <w:t>,</w:t>
      </w:r>
      <w:r w:rsidRPr="00234A04">
        <w:rPr>
          <w:sz w:val="21"/>
          <w:szCs w:val="21"/>
          <w:lang w:val="it-IT"/>
        </w:rPr>
        <w:t xml:space="preserve"> vlerësimin e gjendjes financiare (bilancin vjetor të ndërmarrjes; fondet që ajo disponon, përfshirë depozitat bankare; kreditë dhe huat</w:t>
      </w:r>
      <w:r>
        <w:rPr>
          <w:sz w:val="21"/>
          <w:szCs w:val="21"/>
          <w:lang w:val="it-IT"/>
        </w:rPr>
        <w:t>ë</w:t>
      </w:r>
      <w:r w:rsidRPr="00234A04">
        <w:rPr>
          <w:sz w:val="21"/>
          <w:szCs w:val="21"/>
          <w:lang w:val="it-IT"/>
        </w:rPr>
        <w:t xml:space="preserve"> lehtësuese; asetet</w:t>
      </w:r>
      <w:r>
        <w:rPr>
          <w:sz w:val="21"/>
          <w:szCs w:val="21"/>
          <w:lang w:val="it-IT"/>
        </w:rPr>
        <w:t>,</w:t>
      </w:r>
      <w:r w:rsidRPr="00234A04">
        <w:rPr>
          <w:sz w:val="21"/>
          <w:szCs w:val="21"/>
          <w:lang w:val="it-IT"/>
        </w:rPr>
        <w:t xml:space="preserve"> duke përfshirë prona</w:t>
      </w:r>
      <w:r>
        <w:rPr>
          <w:sz w:val="21"/>
          <w:szCs w:val="21"/>
          <w:lang w:val="it-IT"/>
        </w:rPr>
        <w:t>t të cilat ndërmarrja mund t’i lërë</w:t>
      </w:r>
      <w:r w:rsidRPr="00234A04">
        <w:rPr>
          <w:sz w:val="21"/>
          <w:szCs w:val="21"/>
          <w:lang w:val="it-IT"/>
        </w:rPr>
        <w:t xml:space="preserve"> peng si garanci; kostot</w:t>
      </w:r>
      <w:r>
        <w:rPr>
          <w:sz w:val="21"/>
          <w:szCs w:val="21"/>
          <w:lang w:val="it-IT"/>
        </w:rPr>
        <w:t>,</w:t>
      </w:r>
      <w:r w:rsidRPr="00234A04">
        <w:rPr>
          <w:sz w:val="21"/>
          <w:szCs w:val="21"/>
          <w:lang w:val="it-IT"/>
        </w:rPr>
        <w:t xml:space="preserve"> duke përfshirë koston e blerjes ose pagesën fillestare të mjetit; makineri - pajisjet dhe kapitalin punues). </w:t>
      </w:r>
    </w:p>
    <w:p w:rsidR="00C24C13" w:rsidRPr="00234A04" w:rsidRDefault="00C24C13" w:rsidP="00C24C13">
      <w:pPr>
        <w:pStyle w:val="Paragrafi"/>
        <w:rPr>
          <w:sz w:val="21"/>
          <w:szCs w:val="21"/>
          <w:lang w:val="it-IT"/>
        </w:rPr>
      </w:pPr>
      <w:r w:rsidRPr="00234A04">
        <w:rPr>
          <w:sz w:val="21"/>
          <w:szCs w:val="21"/>
          <w:lang w:val="it-IT"/>
        </w:rPr>
        <w:t>5.3 Ndërmarrja duhet të ketë kapital të vlefshëm dhe rezervë</w:t>
      </w:r>
      <w:r>
        <w:rPr>
          <w:sz w:val="21"/>
          <w:szCs w:val="21"/>
          <w:lang w:val="it-IT"/>
        </w:rPr>
        <w:t>, të paktën:</w:t>
      </w:r>
    </w:p>
    <w:p w:rsidR="00C24C13" w:rsidRPr="00234A04" w:rsidRDefault="00C24C13" w:rsidP="00C24C13">
      <w:pPr>
        <w:pStyle w:val="Paragrafi"/>
        <w:rPr>
          <w:sz w:val="21"/>
          <w:szCs w:val="21"/>
          <w:lang w:val="it-IT"/>
        </w:rPr>
      </w:pPr>
      <w:r w:rsidRPr="00234A04">
        <w:rPr>
          <w:sz w:val="21"/>
          <w:szCs w:val="21"/>
          <w:lang w:val="it-IT"/>
        </w:rPr>
        <w:t xml:space="preserve">a) 4 000 </w:t>
      </w:r>
      <w:r>
        <w:rPr>
          <w:sz w:val="21"/>
          <w:szCs w:val="21"/>
          <w:lang w:val="it-IT"/>
        </w:rPr>
        <w:t>euro për mjetin e parë dhe 2</w:t>
      </w:r>
      <w:r w:rsidRPr="00234A04">
        <w:rPr>
          <w:sz w:val="21"/>
          <w:szCs w:val="21"/>
          <w:lang w:val="it-IT"/>
        </w:rPr>
        <w:t xml:space="preserve">000 </w:t>
      </w:r>
      <w:r>
        <w:rPr>
          <w:sz w:val="21"/>
          <w:szCs w:val="21"/>
          <w:lang w:val="it-IT"/>
        </w:rPr>
        <w:t>euro</w:t>
      </w:r>
      <w:r w:rsidRPr="00234A04">
        <w:rPr>
          <w:sz w:val="21"/>
          <w:szCs w:val="21"/>
          <w:lang w:val="it-IT"/>
        </w:rPr>
        <w:t xml:space="preserve"> për çdo mjet shtesë, kur</w:t>
      </w:r>
      <w:r>
        <w:rPr>
          <w:sz w:val="21"/>
          <w:szCs w:val="21"/>
          <w:lang w:val="it-IT"/>
        </w:rPr>
        <w:t xml:space="preserve"> kryen transport ndërkombëtar të</w:t>
      </w:r>
      <w:r w:rsidRPr="00234A04">
        <w:rPr>
          <w:sz w:val="21"/>
          <w:szCs w:val="21"/>
          <w:lang w:val="it-IT"/>
        </w:rPr>
        <w:t xml:space="preserve"> mallrave dhe udhëtarëve; </w:t>
      </w:r>
    </w:p>
    <w:p w:rsidR="00C24C13" w:rsidRPr="00234A04" w:rsidRDefault="00C24C13" w:rsidP="00C24C13">
      <w:pPr>
        <w:pStyle w:val="Paragrafi"/>
        <w:rPr>
          <w:sz w:val="21"/>
          <w:szCs w:val="21"/>
          <w:lang w:val="it-IT"/>
        </w:rPr>
      </w:pPr>
      <w:r>
        <w:rPr>
          <w:sz w:val="21"/>
          <w:szCs w:val="21"/>
          <w:lang w:val="it-IT"/>
        </w:rPr>
        <w:t>b) 30 000 lekë</w:t>
      </w:r>
      <w:r w:rsidRPr="00234A04">
        <w:rPr>
          <w:sz w:val="21"/>
          <w:szCs w:val="21"/>
          <w:lang w:val="it-IT"/>
        </w:rPr>
        <w:t xml:space="preserve"> për mjetin e parë dhe 15 000 lekë për çdo mjet shtesë, kur kryen transport të mallrave dhe të udhëtarëve brenda vendit. </w:t>
      </w:r>
    </w:p>
    <w:p w:rsidR="00C24C13" w:rsidRPr="00234A04" w:rsidRDefault="00C24C13" w:rsidP="00C24C13">
      <w:pPr>
        <w:pStyle w:val="Paragrafi"/>
        <w:rPr>
          <w:sz w:val="21"/>
          <w:szCs w:val="21"/>
          <w:lang w:val="it-IT"/>
        </w:rPr>
      </w:pPr>
      <w:r>
        <w:rPr>
          <w:sz w:val="21"/>
          <w:szCs w:val="21"/>
          <w:lang w:val="it-IT"/>
        </w:rPr>
        <w:t>5.4 Standardi në</w:t>
      </w:r>
      <w:r w:rsidRPr="00234A04">
        <w:rPr>
          <w:sz w:val="21"/>
          <w:szCs w:val="21"/>
          <w:lang w:val="it-IT"/>
        </w:rPr>
        <w:t xml:space="preserve"> lidhje me kapitalin minimal të vlefshëm dhe rezervë të gjendjes financiare të veprimtarisë së ndërmarrjes në transportin rrugor të brendshëm të mallrave dhe udhëtarëve do të unifikohet me atë të ndërmarrjes që ushtrojnë veprimtarinë e transportit rrugor ndërkombëtar, pesë vjet pas hyrjes në fuqi të këtij vendimi. </w:t>
      </w:r>
    </w:p>
    <w:p w:rsidR="00C24C13" w:rsidRPr="00234A04" w:rsidRDefault="00C24C13" w:rsidP="00C24C13">
      <w:pPr>
        <w:pStyle w:val="Paragrafi"/>
        <w:rPr>
          <w:sz w:val="21"/>
          <w:szCs w:val="21"/>
          <w:lang w:val="it-IT"/>
        </w:rPr>
      </w:pPr>
      <w:r w:rsidRPr="00234A04">
        <w:rPr>
          <w:sz w:val="21"/>
          <w:szCs w:val="21"/>
          <w:lang w:val="it-IT"/>
        </w:rPr>
        <w:t>5.5 Organet e transportit do të pranojnë dokumente të lëshuar</w:t>
      </w:r>
      <w:r>
        <w:rPr>
          <w:sz w:val="21"/>
          <w:szCs w:val="21"/>
          <w:lang w:val="it-IT"/>
        </w:rPr>
        <w:t>a nga çdo bankë,</w:t>
      </w:r>
      <w:r w:rsidRPr="00234A04">
        <w:rPr>
          <w:sz w:val="21"/>
          <w:szCs w:val="21"/>
          <w:lang w:val="it-IT"/>
        </w:rPr>
        <w:t xml:space="preserve"> institucion financiar ose institucione të ngarkuara për këtë qëllim </w:t>
      </w:r>
      <w:r>
        <w:rPr>
          <w:sz w:val="21"/>
          <w:szCs w:val="21"/>
          <w:lang w:val="it-IT"/>
        </w:rPr>
        <w:t>në shtetin a</w:t>
      </w:r>
      <w:r w:rsidRPr="00234A04">
        <w:rPr>
          <w:sz w:val="21"/>
          <w:szCs w:val="21"/>
          <w:lang w:val="it-IT"/>
        </w:rPr>
        <w:t>nëtar të BE-së, ku individi ose ndërmarrja e transportit rrugor ose filial</w:t>
      </w:r>
      <w:r>
        <w:rPr>
          <w:sz w:val="21"/>
          <w:szCs w:val="21"/>
          <w:lang w:val="it-IT"/>
        </w:rPr>
        <w:t xml:space="preserve">i i saj është </w:t>
      </w:r>
      <w:r w:rsidRPr="00234A04">
        <w:rPr>
          <w:sz w:val="21"/>
          <w:szCs w:val="21"/>
          <w:lang w:val="it-IT"/>
        </w:rPr>
        <w:t xml:space="preserve">vendosur. </w:t>
      </w:r>
    </w:p>
    <w:p w:rsidR="00C24C13" w:rsidRPr="00234A04" w:rsidRDefault="00C24C13" w:rsidP="00C24C13">
      <w:pPr>
        <w:pStyle w:val="Paragrafi"/>
        <w:rPr>
          <w:sz w:val="21"/>
          <w:szCs w:val="21"/>
          <w:lang w:val="it-IT"/>
        </w:rPr>
      </w:pPr>
      <w:r w:rsidRPr="00234A04">
        <w:rPr>
          <w:sz w:val="21"/>
          <w:szCs w:val="21"/>
          <w:lang w:val="it-IT"/>
        </w:rPr>
        <w:t xml:space="preserve">6. Plotësimi i kushtit në lidhje me kërkesën e kompetencës profesionale </w:t>
      </w:r>
    </w:p>
    <w:p w:rsidR="00C24C13" w:rsidRPr="00234A04" w:rsidRDefault="00C24C13" w:rsidP="00C24C13">
      <w:pPr>
        <w:pStyle w:val="Paragrafi"/>
        <w:rPr>
          <w:sz w:val="21"/>
          <w:szCs w:val="21"/>
          <w:lang w:val="it-IT"/>
        </w:rPr>
      </w:pPr>
      <w:r w:rsidRPr="00234A04">
        <w:rPr>
          <w:sz w:val="21"/>
          <w:szCs w:val="21"/>
          <w:lang w:val="it-IT"/>
        </w:rPr>
        <w:t>6.1 Kompetenca pro</w:t>
      </w:r>
      <w:r>
        <w:rPr>
          <w:sz w:val="21"/>
          <w:szCs w:val="21"/>
          <w:lang w:val="it-IT"/>
        </w:rPr>
        <w:t>fesionale plotësohet, në rastin</w:t>
      </w:r>
      <w:r w:rsidRPr="00234A04">
        <w:rPr>
          <w:sz w:val="21"/>
          <w:szCs w:val="21"/>
          <w:lang w:val="it-IT"/>
        </w:rPr>
        <w:t xml:space="preserve"> kur personi që caktohet për drejtimin e veprimtarisë së operatorit të transportit rrugor, në përputhje me pikën 2.1 të kapitullit II, zotëron njohuri të mjaftueshme, që i korrespondojnë nivelit të trajnimit në përputhje me programin bazë të parashikuar me udhëzim të ministrit. Kursi i trajnimit kryhet si për transportin e udhëtarëve</w:t>
      </w:r>
      <w:r>
        <w:rPr>
          <w:sz w:val="21"/>
          <w:szCs w:val="21"/>
          <w:lang w:val="it-IT"/>
        </w:rPr>
        <w:t>,</w:t>
      </w:r>
      <w:r w:rsidRPr="00234A04">
        <w:rPr>
          <w:sz w:val="21"/>
          <w:szCs w:val="21"/>
          <w:lang w:val="it-IT"/>
        </w:rPr>
        <w:t xml:space="preserve"> ashtu edhe për transportin e mallrave. </w:t>
      </w:r>
    </w:p>
    <w:p w:rsidR="00C24C13" w:rsidRPr="00234A04" w:rsidRDefault="00C24C13" w:rsidP="00C24C13">
      <w:pPr>
        <w:pStyle w:val="Paragrafi"/>
        <w:rPr>
          <w:sz w:val="21"/>
          <w:szCs w:val="21"/>
          <w:lang w:val="it-IT"/>
        </w:rPr>
      </w:pPr>
      <w:r w:rsidRPr="00234A04">
        <w:rPr>
          <w:sz w:val="21"/>
          <w:szCs w:val="21"/>
          <w:lang w:val="it-IT"/>
        </w:rPr>
        <w:t xml:space="preserve">6.2 Kandidati, </w:t>
      </w:r>
      <w:r>
        <w:rPr>
          <w:sz w:val="21"/>
          <w:szCs w:val="21"/>
          <w:lang w:val="it-IT"/>
        </w:rPr>
        <w:t xml:space="preserve">i </w:t>
      </w:r>
      <w:r w:rsidRPr="00234A04">
        <w:rPr>
          <w:sz w:val="21"/>
          <w:szCs w:val="21"/>
          <w:lang w:val="it-IT"/>
        </w:rPr>
        <w:t>cili dëshiron të ndjek</w:t>
      </w:r>
      <w:r>
        <w:rPr>
          <w:sz w:val="21"/>
          <w:szCs w:val="21"/>
          <w:lang w:val="it-IT"/>
        </w:rPr>
        <w:t>ë</w:t>
      </w:r>
      <w:r w:rsidRPr="00234A04">
        <w:rPr>
          <w:sz w:val="21"/>
          <w:szCs w:val="21"/>
          <w:lang w:val="it-IT"/>
        </w:rPr>
        <w:t xml:space="preserve"> kursin për drejtues veprimtarie në ndërmarrjet e transportit rrugor, duhet të ketë mbaruar shkollën e mesme. Kursi i trajnimit është </w:t>
      </w:r>
      <w:r>
        <w:rPr>
          <w:sz w:val="21"/>
          <w:szCs w:val="21"/>
          <w:lang w:val="it-IT"/>
        </w:rPr>
        <w:t>i detyrueshëm dhe më pas</w:t>
      </w:r>
      <w:r w:rsidRPr="00234A04">
        <w:rPr>
          <w:sz w:val="21"/>
          <w:szCs w:val="21"/>
          <w:lang w:val="it-IT"/>
        </w:rPr>
        <w:t xml:space="preserve"> kandidati duhet të kryejë një provim të detyrueshëm, më shkrim dhe me gojë. </w:t>
      </w:r>
    </w:p>
    <w:p w:rsidR="00C24C13" w:rsidRPr="00234A04" w:rsidRDefault="00C24C13" w:rsidP="00C24C13">
      <w:pPr>
        <w:pStyle w:val="Paragrafi"/>
        <w:rPr>
          <w:sz w:val="21"/>
          <w:szCs w:val="21"/>
          <w:lang w:val="it-IT"/>
        </w:rPr>
      </w:pPr>
      <w:r w:rsidRPr="00234A04">
        <w:rPr>
          <w:sz w:val="21"/>
          <w:szCs w:val="21"/>
          <w:lang w:val="it-IT"/>
        </w:rPr>
        <w:t>6.3 Provimi do të kr</w:t>
      </w:r>
      <w:r>
        <w:rPr>
          <w:sz w:val="21"/>
          <w:szCs w:val="21"/>
          <w:lang w:val="it-IT"/>
        </w:rPr>
        <w:t>yhet brenda periudhës 7-10 ditë</w:t>
      </w:r>
      <w:r w:rsidRPr="00234A04">
        <w:rPr>
          <w:sz w:val="21"/>
          <w:szCs w:val="21"/>
          <w:lang w:val="it-IT"/>
        </w:rPr>
        <w:t xml:space="preserve"> n</w:t>
      </w:r>
      <w:r>
        <w:rPr>
          <w:sz w:val="21"/>
          <w:szCs w:val="21"/>
          <w:lang w:val="it-IT"/>
        </w:rPr>
        <w:t>ga dita e përfundimit të kursit</w:t>
      </w:r>
      <w:r w:rsidRPr="00234A04">
        <w:rPr>
          <w:sz w:val="21"/>
          <w:szCs w:val="21"/>
          <w:lang w:val="it-IT"/>
        </w:rPr>
        <w:t xml:space="preserve"> që ka kryer kandidati. Instruktorët e trajnimit të jenë me nivel të lartë kualifikimi dhe miratohen nga ministri. Pagesa e kandidatëve për kursin e trajnimit cakto</w:t>
      </w:r>
      <w:r>
        <w:rPr>
          <w:sz w:val="21"/>
          <w:szCs w:val="21"/>
          <w:lang w:val="it-IT"/>
        </w:rPr>
        <w:t>het me udhëzimin e përbashkët të</w:t>
      </w:r>
      <w:r w:rsidRPr="00234A04">
        <w:rPr>
          <w:sz w:val="21"/>
          <w:szCs w:val="21"/>
          <w:lang w:val="it-IT"/>
        </w:rPr>
        <w:t xml:space="preserve"> Ministrit të Punëve Publike, Transportit dhe Telekomunikacionit dhe Ministrit të Financave. </w:t>
      </w:r>
    </w:p>
    <w:p w:rsidR="00C24C13" w:rsidRPr="00234A04" w:rsidRDefault="00C24C13" w:rsidP="00C24C13">
      <w:pPr>
        <w:pStyle w:val="Paragrafi"/>
        <w:rPr>
          <w:sz w:val="21"/>
          <w:szCs w:val="21"/>
          <w:lang w:val="it-IT"/>
        </w:rPr>
      </w:pPr>
      <w:r w:rsidRPr="00234A04">
        <w:rPr>
          <w:sz w:val="21"/>
          <w:szCs w:val="21"/>
          <w:lang w:val="it-IT"/>
        </w:rPr>
        <w:t xml:space="preserve">6.4 Drejtoria e Përgjithshme e Shërbimeve të Transportit Rrugor do të shërbejë si qendër në trajnimin e kandidatëve, që dëshirojnë të pajisen me certifikatën e kompetencës profesionale (ÇKP), për drejtues veprimtarie të ndërmarrjeve të transportit rrugor për mallra ose udhëtarë. Ministria ndjek nga afër veprimtarinë e kësaj qendre trajnimi në përgatitjen me kualitet të lartë të kandidatëve për drejtues veprimtarie, në përputhje me programin bazë. </w:t>
      </w:r>
    </w:p>
    <w:p w:rsidR="00C24C13" w:rsidRPr="00234A04" w:rsidRDefault="00C24C13" w:rsidP="00C24C13">
      <w:pPr>
        <w:pStyle w:val="Paragrafi"/>
        <w:rPr>
          <w:sz w:val="21"/>
          <w:szCs w:val="21"/>
          <w:lang w:val="it-IT"/>
        </w:rPr>
      </w:pPr>
      <w:r w:rsidRPr="00234A04">
        <w:rPr>
          <w:sz w:val="21"/>
          <w:szCs w:val="21"/>
          <w:lang w:val="it-IT"/>
        </w:rPr>
        <w:t xml:space="preserve">7. Zhvillimi i provimit </w:t>
      </w:r>
    </w:p>
    <w:p w:rsidR="00C24C13" w:rsidRPr="00234A04" w:rsidRDefault="00C24C13" w:rsidP="00C24C13">
      <w:pPr>
        <w:pStyle w:val="Paragrafi"/>
        <w:rPr>
          <w:sz w:val="21"/>
          <w:szCs w:val="21"/>
          <w:lang w:val="it-IT"/>
        </w:rPr>
      </w:pPr>
      <w:r w:rsidRPr="00234A04">
        <w:rPr>
          <w:sz w:val="21"/>
          <w:szCs w:val="21"/>
          <w:lang w:val="it-IT"/>
        </w:rPr>
        <w:t>7.1 Certifikata e kompetencës profesionale lëshohet nga komisioni i vlerësimit të provimit, i cili organizoh</w:t>
      </w:r>
      <w:r>
        <w:rPr>
          <w:sz w:val="21"/>
          <w:szCs w:val="21"/>
          <w:lang w:val="it-IT"/>
        </w:rPr>
        <w:t>et në përputhje me udhëzimin e m</w:t>
      </w:r>
      <w:r w:rsidRPr="00234A04">
        <w:rPr>
          <w:sz w:val="21"/>
          <w:szCs w:val="21"/>
          <w:lang w:val="it-IT"/>
        </w:rPr>
        <w:t>inistrit. Komisioni i provimit përbëhet nga tre persona, të cilët jan</w:t>
      </w:r>
      <w:r>
        <w:rPr>
          <w:sz w:val="21"/>
          <w:szCs w:val="21"/>
          <w:lang w:val="it-IT"/>
        </w:rPr>
        <w:t>ë njohës të mirë të fushës së lëndë</w:t>
      </w:r>
      <w:r w:rsidRPr="00234A04">
        <w:rPr>
          <w:sz w:val="21"/>
          <w:szCs w:val="21"/>
          <w:lang w:val="it-IT"/>
        </w:rPr>
        <w:t xml:space="preserve">ve të programit bazë të trajnimit. </w:t>
      </w:r>
    </w:p>
    <w:p w:rsidR="00C24C13" w:rsidRPr="00234A04" w:rsidRDefault="00C24C13" w:rsidP="00C24C13">
      <w:pPr>
        <w:pStyle w:val="Paragrafi"/>
        <w:rPr>
          <w:sz w:val="21"/>
          <w:szCs w:val="21"/>
          <w:lang w:val="it-IT"/>
        </w:rPr>
      </w:pPr>
      <w:r>
        <w:rPr>
          <w:sz w:val="21"/>
          <w:szCs w:val="21"/>
          <w:lang w:val="it-IT"/>
        </w:rPr>
        <w:t>7.2 Komisioni emërohet nga ministri dhe përbë</w:t>
      </w:r>
      <w:r w:rsidRPr="00234A04">
        <w:rPr>
          <w:sz w:val="21"/>
          <w:szCs w:val="21"/>
          <w:lang w:val="it-IT"/>
        </w:rPr>
        <w:t>het nga kryetari, i cili është njëri nga specialistët e fushës së transportit rrugor dhe dy anëtar</w:t>
      </w:r>
      <w:r>
        <w:rPr>
          <w:sz w:val="21"/>
          <w:szCs w:val="21"/>
          <w:lang w:val="it-IT"/>
        </w:rPr>
        <w:t>ë</w:t>
      </w:r>
      <w:r w:rsidRPr="00234A04">
        <w:rPr>
          <w:sz w:val="21"/>
          <w:szCs w:val="21"/>
          <w:lang w:val="it-IT"/>
        </w:rPr>
        <w:t xml:space="preserve">, njëri prej të cilëve është përfaqësues i Dhomës së Tregtisë dhe Industrisë dhe tjetri përfaqësues i shoqatave të transportit rrugor. </w:t>
      </w:r>
    </w:p>
    <w:p w:rsidR="00C24C13" w:rsidRPr="00234A04" w:rsidRDefault="00C24C13" w:rsidP="00C24C13">
      <w:pPr>
        <w:pStyle w:val="Paragrafi"/>
        <w:rPr>
          <w:sz w:val="21"/>
          <w:szCs w:val="21"/>
          <w:lang w:val="it-IT"/>
        </w:rPr>
      </w:pPr>
      <w:r w:rsidRPr="00234A04">
        <w:rPr>
          <w:sz w:val="21"/>
          <w:szCs w:val="21"/>
          <w:lang w:val="it-IT"/>
        </w:rPr>
        <w:t>7.3 Dhoma e Tregtisë dhe Industrisë dhe shoqatat e transportit rrugor</w:t>
      </w:r>
      <w:r>
        <w:rPr>
          <w:sz w:val="21"/>
          <w:szCs w:val="21"/>
          <w:lang w:val="it-IT"/>
        </w:rPr>
        <w:t>,</w:t>
      </w:r>
      <w:r w:rsidRPr="00234A04">
        <w:rPr>
          <w:sz w:val="21"/>
          <w:szCs w:val="21"/>
          <w:lang w:val="it-IT"/>
        </w:rPr>
        <w:t xml:space="preserve"> nëpërmjet asambleve të tyre respektive</w:t>
      </w:r>
      <w:r>
        <w:rPr>
          <w:sz w:val="21"/>
          <w:szCs w:val="21"/>
          <w:lang w:val="it-IT"/>
        </w:rPr>
        <w:t>,</w:t>
      </w:r>
      <w:r w:rsidRPr="00234A04">
        <w:rPr>
          <w:sz w:val="21"/>
          <w:szCs w:val="21"/>
          <w:lang w:val="it-IT"/>
        </w:rPr>
        <w:t xml:space="preserve"> zgjedhin disa përfaqësues, emrat e të cilëve ia bëjnë të ditur ministrit</w:t>
      </w:r>
      <w:r>
        <w:rPr>
          <w:sz w:val="21"/>
          <w:szCs w:val="21"/>
          <w:lang w:val="it-IT"/>
        </w:rPr>
        <w:t>.</w:t>
      </w:r>
      <w:r w:rsidRPr="00234A04">
        <w:rPr>
          <w:sz w:val="21"/>
          <w:szCs w:val="21"/>
          <w:lang w:val="it-IT"/>
        </w:rPr>
        <w:t xml:space="preserve"> </w:t>
      </w:r>
    </w:p>
    <w:p w:rsidR="00C24C13" w:rsidRPr="00234A04" w:rsidRDefault="00C24C13" w:rsidP="00C24C13">
      <w:pPr>
        <w:pStyle w:val="Paragrafi"/>
        <w:rPr>
          <w:sz w:val="21"/>
          <w:szCs w:val="21"/>
          <w:lang w:val="it-IT"/>
        </w:rPr>
      </w:pPr>
      <w:r w:rsidRPr="00234A04">
        <w:rPr>
          <w:sz w:val="21"/>
          <w:szCs w:val="21"/>
          <w:lang w:val="it-IT"/>
        </w:rPr>
        <w:t xml:space="preserve">7.4 Provimi do të zhvillohet në ambientet e Drejtorisë së Përgjithshme të Shërbimeve të Transportit Rrugor. </w:t>
      </w:r>
    </w:p>
    <w:p w:rsidR="00C24C13" w:rsidRPr="00234A04" w:rsidRDefault="00C24C13" w:rsidP="00C24C13">
      <w:pPr>
        <w:pStyle w:val="Paragrafi"/>
        <w:rPr>
          <w:sz w:val="21"/>
          <w:szCs w:val="21"/>
          <w:lang w:val="it-IT"/>
        </w:rPr>
      </w:pPr>
      <w:r>
        <w:rPr>
          <w:sz w:val="21"/>
          <w:szCs w:val="21"/>
          <w:lang w:val="it-IT"/>
        </w:rPr>
        <w:t>7.5 Kandidati do ta</w:t>
      </w:r>
      <w:r w:rsidRPr="00234A04">
        <w:rPr>
          <w:sz w:val="21"/>
          <w:szCs w:val="21"/>
          <w:lang w:val="it-IT"/>
        </w:rPr>
        <w:t xml:space="preserve"> zhvillo</w:t>
      </w:r>
      <w:r>
        <w:rPr>
          <w:sz w:val="21"/>
          <w:szCs w:val="21"/>
          <w:lang w:val="it-IT"/>
        </w:rPr>
        <w:t>jë provimin me gojë vetëm pasi</w:t>
      </w:r>
      <w:r w:rsidRPr="00234A04">
        <w:rPr>
          <w:sz w:val="21"/>
          <w:szCs w:val="21"/>
          <w:lang w:val="it-IT"/>
        </w:rPr>
        <w:t xml:space="preserve"> ai </w:t>
      </w:r>
      <w:r>
        <w:rPr>
          <w:sz w:val="21"/>
          <w:szCs w:val="21"/>
          <w:lang w:val="it-IT"/>
        </w:rPr>
        <w:t>të</w:t>
      </w:r>
      <w:r w:rsidRPr="00234A04">
        <w:rPr>
          <w:sz w:val="21"/>
          <w:szCs w:val="21"/>
          <w:lang w:val="it-IT"/>
        </w:rPr>
        <w:t xml:space="preserve"> </w:t>
      </w:r>
      <w:r>
        <w:rPr>
          <w:sz w:val="21"/>
          <w:szCs w:val="21"/>
          <w:lang w:val="it-IT"/>
        </w:rPr>
        <w:t xml:space="preserve">ketë </w:t>
      </w:r>
      <w:r w:rsidRPr="00234A04">
        <w:rPr>
          <w:sz w:val="21"/>
          <w:szCs w:val="21"/>
          <w:lang w:val="it-IT"/>
        </w:rPr>
        <w:t>përmbushur pikët e nevojshme të provimit me shkrim</w:t>
      </w:r>
      <w:r>
        <w:rPr>
          <w:sz w:val="21"/>
          <w:szCs w:val="21"/>
          <w:lang w:val="it-IT"/>
        </w:rPr>
        <w:t>,</w:t>
      </w:r>
      <w:r w:rsidRPr="00234A04">
        <w:rPr>
          <w:sz w:val="21"/>
          <w:szCs w:val="21"/>
          <w:lang w:val="it-IT"/>
        </w:rPr>
        <w:t xml:space="preserve"> në përputhje me udhëzimin e ministrit. </w:t>
      </w:r>
    </w:p>
    <w:p w:rsidR="00C24C13" w:rsidRPr="00234A04" w:rsidRDefault="00C24C13" w:rsidP="00C24C13">
      <w:pPr>
        <w:pStyle w:val="Paragrafi"/>
        <w:rPr>
          <w:sz w:val="21"/>
          <w:szCs w:val="21"/>
          <w:lang w:val="it-IT"/>
        </w:rPr>
      </w:pPr>
      <w:r w:rsidRPr="00234A04">
        <w:rPr>
          <w:sz w:val="21"/>
          <w:szCs w:val="21"/>
          <w:lang w:val="it-IT"/>
        </w:rPr>
        <w:t>7.6 Ministri, në përputhje me kërkesat e paraqitura nga kandidatët në ushtrimin e veprimtarisë së tyre në ndërmarrje, të cilat kanë lidhje me mbrojtjen e jetës, mbrojtjen e ambientit dhe të pasurisë, ligjet dhe aktet nënligjore që vlejnë në ushtrimin e veprimtarisë, nxjerr udhëzimin për sa i përket: fushës së provimit, formës së organizimit e kohëzgjatjen e provimit; kushteve që duhet të plotësojnë anëtarët e komisionit; lëshimit të certifikatës së kompetencës profesionale (ÇKP). Tarifa që duhet të paguhet nga kandidati për provimin, e cila i shërben shpenzimeve administrative dhe për shpërblimin e anëtarëve të komisionit të provimit, si dhe kushtet për kthimin e pagesës, në rast mospjesëmarrje</w:t>
      </w:r>
      <w:r>
        <w:rPr>
          <w:sz w:val="21"/>
          <w:szCs w:val="21"/>
          <w:lang w:val="it-IT"/>
        </w:rPr>
        <w:t>je</w:t>
      </w:r>
      <w:r w:rsidRPr="00234A04">
        <w:rPr>
          <w:sz w:val="21"/>
          <w:szCs w:val="21"/>
          <w:lang w:val="it-IT"/>
        </w:rPr>
        <w:t xml:space="preserve"> në provim nga ana e kandidatit, caktohen me udhëzimin e përbashkët të Ministrit të Punëve Publike, Transportit dhe Telekomunikacionit dhe Ministrit të Financave. </w:t>
      </w:r>
    </w:p>
    <w:p w:rsidR="00C24C13" w:rsidRPr="00234A04" w:rsidRDefault="00C24C13" w:rsidP="00C24C13">
      <w:pPr>
        <w:pStyle w:val="Paragrafi"/>
        <w:rPr>
          <w:sz w:val="21"/>
          <w:szCs w:val="21"/>
          <w:lang w:val="it-IT"/>
        </w:rPr>
      </w:pPr>
      <w:r w:rsidRPr="00234A04">
        <w:rPr>
          <w:sz w:val="21"/>
          <w:szCs w:val="21"/>
          <w:lang w:val="it-IT"/>
        </w:rPr>
        <w:t>7.7 Ministri, rast pas r</w:t>
      </w:r>
      <w:r>
        <w:rPr>
          <w:sz w:val="21"/>
          <w:szCs w:val="21"/>
          <w:lang w:val="it-IT"/>
        </w:rPr>
        <w:t>asti, ngre grupe pune të përbëra</w:t>
      </w:r>
      <w:r w:rsidRPr="00234A04">
        <w:rPr>
          <w:sz w:val="21"/>
          <w:szCs w:val="21"/>
          <w:lang w:val="it-IT"/>
        </w:rPr>
        <w:t xml:space="preserve"> nga specialistë të fushës së transportit rrugor në ministri, në lidhje me administrimin në plotësimin e kushteve, për organizimin e provimit në përputhje me udhëzimin e tij. </w:t>
      </w:r>
    </w:p>
    <w:p w:rsidR="00C24C13" w:rsidRPr="00234A04" w:rsidRDefault="00C24C13" w:rsidP="00C24C13">
      <w:pPr>
        <w:pStyle w:val="Paragrafi"/>
        <w:rPr>
          <w:sz w:val="21"/>
          <w:szCs w:val="21"/>
          <w:lang w:val="it-IT"/>
        </w:rPr>
      </w:pPr>
      <w:r w:rsidRPr="00234A04">
        <w:rPr>
          <w:sz w:val="21"/>
          <w:szCs w:val="21"/>
          <w:lang w:val="it-IT"/>
        </w:rPr>
        <w:t>7.8 Certifikata e kompetencës profesionale (ÇKP) e lëshuar nga organet e auto</w:t>
      </w:r>
      <w:r>
        <w:rPr>
          <w:sz w:val="21"/>
          <w:szCs w:val="21"/>
          <w:lang w:val="it-IT"/>
        </w:rPr>
        <w:t>rizuara sipas pikës 7.1 dhe 7.2</w:t>
      </w:r>
      <w:r w:rsidRPr="00234A04">
        <w:rPr>
          <w:sz w:val="21"/>
          <w:szCs w:val="21"/>
          <w:lang w:val="it-IT"/>
        </w:rPr>
        <w:t xml:space="preserve"> të këtij kapitulli, nuk është e transferueshme. Modeli, përmbajtja dhe plotësimi i certifikatës caktohe</w:t>
      </w:r>
      <w:r>
        <w:rPr>
          <w:sz w:val="21"/>
          <w:szCs w:val="21"/>
          <w:lang w:val="it-IT"/>
        </w:rPr>
        <w:t>t me udhëzim të Ministrit. Ajo u</w:t>
      </w:r>
      <w:r w:rsidRPr="00234A04">
        <w:rPr>
          <w:sz w:val="21"/>
          <w:szCs w:val="21"/>
          <w:lang w:val="it-IT"/>
        </w:rPr>
        <w:t xml:space="preserve"> lëshohet kandidatëve, respektivisht sipas kursit të trajnimit e provimit që kanë kryer, veç për transportin e mallrave dhe veç për transportin e udhëtarëve. Certifikata e kompetencës profesionale lëshohet me afat pesëvjeçar. </w:t>
      </w:r>
    </w:p>
    <w:p w:rsidR="00C24C13" w:rsidRPr="00234A04" w:rsidRDefault="00C24C13" w:rsidP="00C24C13">
      <w:pPr>
        <w:pStyle w:val="Paragrafi"/>
        <w:rPr>
          <w:sz w:val="21"/>
          <w:szCs w:val="21"/>
          <w:lang w:val="it-IT"/>
        </w:rPr>
      </w:pPr>
      <w:r w:rsidRPr="00234A04">
        <w:rPr>
          <w:sz w:val="21"/>
          <w:szCs w:val="21"/>
          <w:lang w:val="it-IT"/>
        </w:rPr>
        <w:t xml:space="preserve">8. Përjashtimi nga trajnimi e provimi </w:t>
      </w:r>
    </w:p>
    <w:p w:rsidR="00C24C13" w:rsidRPr="00234A04" w:rsidRDefault="00C24C13" w:rsidP="00C24C13">
      <w:pPr>
        <w:pStyle w:val="Paragrafi"/>
        <w:rPr>
          <w:sz w:val="21"/>
          <w:szCs w:val="21"/>
          <w:lang w:val="it-IT"/>
        </w:rPr>
      </w:pPr>
      <w:r w:rsidRPr="00234A04">
        <w:rPr>
          <w:sz w:val="21"/>
          <w:szCs w:val="21"/>
          <w:lang w:val="it-IT"/>
        </w:rPr>
        <w:t>8.1 Përjashtohen nga trajnimi dhe provimi i detyrueshë</w:t>
      </w:r>
      <w:r>
        <w:rPr>
          <w:sz w:val="21"/>
          <w:szCs w:val="21"/>
          <w:lang w:val="it-IT"/>
        </w:rPr>
        <w:t>m, për pjesën që janë diplomuar,</w:t>
      </w:r>
      <w:r w:rsidRPr="00234A04">
        <w:rPr>
          <w:sz w:val="21"/>
          <w:szCs w:val="21"/>
          <w:lang w:val="it-IT"/>
        </w:rPr>
        <w:t xml:space="preserve"> të gjithë kandidatët, si inxhinier</w:t>
      </w:r>
      <w:r>
        <w:rPr>
          <w:sz w:val="21"/>
          <w:szCs w:val="21"/>
          <w:lang w:val="it-IT"/>
        </w:rPr>
        <w:t>ë</w:t>
      </w:r>
      <w:r w:rsidRPr="00234A04">
        <w:rPr>
          <w:sz w:val="21"/>
          <w:szCs w:val="21"/>
          <w:lang w:val="it-IT"/>
        </w:rPr>
        <w:t xml:space="preserve"> mekanik</w:t>
      </w:r>
      <w:r>
        <w:rPr>
          <w:sz w:val="21"/>
          <w:szCs w:val="21"/>
          <w:lang w:val="it-IT"/>
        </w:rPr>
        <w:t>ë</w:t>
      </w:r>
      <w:r w:rsidRPr="00234A04">
        <w:rPr>
          <w:sz w:val="21"/>
          <w:szCs w:val="21"/>
          <w:lang w:val="it-IT"/>
        </w:rPr>
        <w:t>, ekonomistë ose juristë. Përjashtohen nga trajnimi, por jo nga provimi, kandidatët, të cilët kanë përfunduar shkollën e mesme dhe që sigurojnë dëshmi se pesë vitet e fundit kanë drejtuar pa ndërprerje veprimtarinë e një ndërmarrje</w:t>
      </w:r>
      <w:r>
        <w:rPr>
          <w:sz w:val="21"/>
          <w:szCs w:val="21"/>
          <w:lang w:val="it-IT"/>
        </w:rPr>
        <w:t>je</w:t>
      </w:r>
      <w:r w:rsidRPr="00234A04">
        <w:rPr>
          <w:sz w:val="21"/>
          <w:szCs w:val="21"/>
          <w:lang w:val="it-IT"/>
        </w:rPr>
        <w:t xml:space="preserve"> të transportit rrugor. </w:t>
      </w:r>
    </w:p>
    <w:p w:rsidR="00C24C13" w:rsidRPr="00234A04" w:rsidRDefault="00C24C13" w:rsidP="00C24C13">
      <w:pPr>
        <w:pStyle w:val="Paragrafi"/>
        <w:rPr>
          <w:sz w:val="21"/>
          <w:szCs w:val="21"/>
          <w:lang w:val="it-IT"/>
        </w:rPr>
      </w:pPr>
      <w:r w:rsidRPr="00234A04">
        <w:rPr>
          <w:sz w:val="21"/>
          <w:szCs w:val="21"/>
          <w:lang w:val="it-IT"/>
        </w:rPr>
        <w:t xml:space="preserve">8.2 Specialistët e ministrisë, që kanë mbuluar veprimtarinë e politikave për pranimin në veprimtarinë e operatorit të transportit rrugor, hyrjen në treg të ndërmarrjeve të transportit rrugor dhe monitorimin e këtij tregu, dhe që kanë të paktën në këto detyra mbi 3 vjet, përjashtohen nga trajnimi i detyrueshëm dhe provimi për përfitimin e certifikatës së kompetencës profesionale (ÇKP). </w:t>
      </w:r>
    </w:p>
    <w:p w:rsidR="00C24C13" w:rsidRPr="00234A04" w:rsidRDefault="00C24C13" w:rsidP="00C24C13">
      <w:pPr>
        <w:pStyle w:val="Paragrafi"/>
        <w:rPr>
          <w:sz w:val="21"/>
          <w:szCs w:val="21"/>
          <w:lang w:val="it-IT"/>
        </w:rPr>
      </w:pPr>
      <w:r w:rsidRPr="00234A04">
        <w:rPr>
          <w:sz w:val="21"/>
          <w:szCs w:val="21"/>
          <w:lang w:val="it-IT"/>
        </w:rPr>
        <w:t>8.3 Organet e transportit të licencimit do të njohin certifikatat e kompetencës profesionale, që lëshojnë organet e auto</w:t>
      </w:r>
      <w:r>
        <w:rPr>
          <w:sz w:val="21"/>
          <w:szCs w:val="21"/>
          <w:lang w:val="it-IT"/>
        </w:rPr>
        <w:t>rizuara sipas pikës 7.1 dhe 7.2</w:t>
      </w:r>
      <w:r w:rsidRPr="00234A04">
        <w:rPr>
          <w:sz w:val="21"/>
          <w:szCs w:val="21"/>
          <w:lang w:val="it-IT"/>
        </w:rPr>
        <w:t xml:space="preserve"> të këtij kapitulli, pas hyrjes në fuqi të këtij vendimi. </w:t>
      </w:r>
    </w:p>
    <w:p w:rsidR="00C24C13" w:rsidRPr="00234A04" w:rsidRDefault="00C24C13" w:rsidP="00C24C13">
      <w:pPr>
        <w:pStyle w:val="Paragrafi"/>
        <w:rPr>
          <w:sz w:val="21"/>
          <w:szCs w:val="21"/>
          <w:lang w:val="it-IT"/>
        </w:rPr>
      </w:pPr>
      <w:r w:rsidRPr="00234A04">
        <w:rPr>
          <w:sz w:val="21"/>
          <w:szCs w:val="21"/>
          <w:lang w:val="it-IT"/>
        </w:rPr>
        <w:t>8.4 Orga</w:t>
      </w:r>
      <w:r>
        <w:rPr>
          <w:sz w:val="21"/>
          <w:szCs w:val="21"/>
          <w:lang w:val="it-IT"/>
        </w:rPr>
        <w:t>net e transportit të licencimit do t’i njohin të gjitha</w:t>
      </w:r>
      <w:r w:rsidRPr="00234A04">
        <w:rPr>
          <w:sz w:val="21"/>
          <w:szCs w:val="21"/>
          <w:lang w:val="it-IT"/>
        </w:rPr>
        <w:t xml:space="preserve"> certifikatat e kompetencës profesionale për shtetasit e zonës ekon</w:t>
      </w:r>
      <w:r>
        <w:rPr>
          <w:sz w:val="21"/>
          <w:szCs w:val="21"/>
          <w:lang w:val="it-IT"/>
        </w:rPr>
        <w:t>omike të BE-së, por me kusht që</w:t>
      </w:r>
      <w:r w:rsidRPr="00234A04">
        <w:rPr>
          <w:sz w:val="21"/>
          <w:szCs w:val="21"/>
          <w:lang w:val="it-IT"/>
        </w:rPr>
        <w:t xml:space="preserve"> kjo certifikatë të jetë e shoqëruar me një dokument shtesë, i cili dëshmon se personi ka ushtruar veprimtarinë e tij për tre vjet rresht pa ndërprerje në pesëvjeçarin e fundit. </w:t>
      </w:r>
    </w:p>
    <w:p w:rsidR="00C24C13" w:rsidRPr="00234A04" w:rsidRDefault="00C24C13" w:rsidP="00C24C13">
      <w:pPr>
        <w:pStyle w:val="Paragrafi"/>
        <w:rPr>
          <w:sz w:val="21"/>
          <w:szCs w:val="21"/>
          <w:lang w:val="it-IT"/>
        </w:rPr>
      </w:pPr>
    </w:p>
    <w:p w:rsidR="00C24C13" w:rsidRPr="009B1DA9" w:rsidRDefault="00C24C13" w:rsidP="00C24C13">
      <w:pPr>
        <w:pStyle w:val="KapitulliNr"/>
        <w:keepNext w:val="0"/>
        <w:rPr>
          <w:sz w:val="21"/>
          <w:szCs w:val="21"/>
          <w:lang w:val="it-IT"/>
        </w:rPr>
      </w:pPr>
      <w:r w:rsidRPr="009B1DA9">
        <w:rPr>
          <w:sz w:val="21"/>
          <w:szCs w:val="21"/>
          <w:lang w:val="it-IT"/>
        </w:rPr>
        <w:t xml:space="preserve">KAPITULLI III </w:t>
      </w:r>
    </w:p>
    <w:p w:rsidR="00C24C13" w:rsidRPr="009B1DA9" w:rsidRDefault="00C24C13" w:rsidP="00C24C13">
      <w:pPr>
        <w:pStyle w:val="KapitulliTitull"/>
        <w:keepNext w:val="0"/>
        <w:rPr>
          <w:sz w:val="21"/>
          <w:szCs w:val="21"/>
          <w:lang w:val="it-IT"/>
        </w:rPr>
      </w:pPr>
      <w:r w:rsidRPr="009B1DA9">
        <w:rPr>
          <w:sz w:val="21"/>
          <w:szCs w:val="21"/>
          <w:lang w:val="it-IT"/>
        </w:rPr>
        <w:t xml:space="preserve">Organet e transportit, shqyrtimi dhe regjistrimi i ndërmarrjeve </w:t>
      </w:r>
    </w:p>
    <w:p w:rsidR="00C24C13" w:rsidRPr="00234A04" w:rsidRDefault="00C24C13" w:rsidP="00C24C13">
      <w:pPr>
        <w:pStyle w:val="Paragrafi"/>
        <w:rPr>
          <w:sz w:val="21"/>
          <w:szCs w:val="21"/>
          <w:lang w:val="it-IT"/>
        </w:rPr>
      </w:pPr>
    </w:p>
    <w:p w:rsidR="00C24C13" w:rsidRPr="00234A04" w:rsidRDefault="00C24C13" w:rsidP="00C24C13">
      <w:pPr>
        <w:pStyle w:val="Paragrafi"/>
        <w:rPr>
          <w:sz w:val="21"/>
          <w:szCs w:val="21"/>
          <w:lang w:val="it-IT"/>
        </w:rPr>
      </w:pPr>
      <w:r w:rsidRPr="00234A04">
        <w:rPr>
          <w:sz w:val="21"/>
          <w:szCs w:val="21"/>
          <w:lang w:val="it-IT"/>
        </w:rPr>
        <w:t xml:space="preserve">1. Organet e transportit </w:t>
      </w:r>
    </w:p>
    <w:p w:rsidR="00C24C13" w:rsidRPr="00234A04" w:rsidRDefault="00C24C13" w:rsidP="00C24C13">
      <w:pPr>
        <w:pStyle w:val="Paragrafi"/>
        <w:rPr>
          <w:sz w:val="21"/>
          <w:szCs w:val="21"/>
          <w:lang w:val="it-IT"/>
        </w:rPr>
      </w:pPr>
      <w:r w:rsidRPr="00234A04">
        <w:rPr>
          <w:sz w:val="21"/>
          <w:szCs w:val="21"/>
          <w:lang w:val="it-IT"/>
        </w:rPr>
        <w:t>1.1 Kur në dispozitat e ligjit nr.8308, datë 18.3.1998, të ndryshuar</w:t>
      </w:r>
      <w:r>
        <w:rPr>
          <w:sz w:val="21"/>
          <w:szCs w:val="21"/>
          <w:lang w:val="it-IT"/>
        </w:rPr>
        <w:t>,</w:t>
      </w:r>
      <w:r w:rsidRPr="00234A04">
        <w:rPr>
          <w:sz w:val="21"/>
          <w:szCs w:val="21"/>
          <w:lang w:val="it-IT"/>
        </w:rPr>
        <w:t xml:space="preserve"> nuk është parashikuar organi i transportit, ato caktohen me udhëzim të ministrit</w:t>
      </w:r>
      <w:r>
        <w:rPr>
          <w:sz w:val="21"/>
          <w:szCs w:val="21"/>
          <w:lang w:val="it-IT"/>
        </w:rPr>
        <w:t>, në përputhje me nenin 5</w:t>
      </w:r>
      <w:r w:rsidRPr="00234A04">
        <w:rPr>
          <w:sz w:val="21"/>
          <w:szCs w:val="21"/>
          <w:lang w:val="it-IT"/>
        </w:rPr>
        <w:t xml:space="preserve"> të këtij ligji. Organet e transportit e ushtrojnë funksionin e tyre në përputhje me dispozitat e ligjit nr.8308, datë 18.3.1998 “Për transportet rrugore”, të ndryshuar</w:t>
      </w:r>
      <w:r>
        <w:rPr>
          <w:sz w:val="21"/>
          <w:szCs w:val="21"/>
          <w:lang w:val="it-IT"/>
        </w:rPr>
        <w:t>,</w:t>
      </w:r>
      <w:r w:rsidRPr="00234A04">
        <w:rPr>
          <w:sz w:val="21"/>
          <w:szCs w:val="21"/>
          <w:lang w:val="it-IT"/>
        </w:rPr>
        <w:t xml:space="preserve"> e me dispozitat e këtij vendimi. </w:t>
      </w:r>
    </w:p>
    <w:p w:rsidR="00C24C13" w:rsidRPr="00234A04" w:rsidRDefault="00C24C13" w:rsidP="00C24C13">
      <w:pPr>
        <w:pStyle w:val="Paragrafi"/>
        <w:rPr>
          <w:sz w:val="21"/>
          <w:szCs w:val="21"/>
          <w:lang w:val="it-IT"/>
        </w:rPr>
      </w:pPr>
      <w:r w:rsidRPr="00234A04">
        <w:rPr>
          <w:sz w:val="21"/>
          <w:szCs w:val="21"/>
          <w:lang w:val="it-IT"/>
        </w:rPr>
        <w:t>1.2 Organet e transportit</w:t>
      </w:r>
      <w:r>
        <w:rPr>
          <w:sz w:val="21"/>
          <w:szCs w:val="21"/>
          <w:lang w:val="it-IT"/>
        </w:rPr>
        <w:t>,</w:t>
      </w:r>
      <w:r w:rsidRPr="00234A04">
        <w:rPr>
          <w:sz w:val="21"/>
          <w:szCs w:val="21"/>
          <w:lang w:val="it-IT"/>
        </w:rPr>
        <w:t xml:space="preserve"> sipas ligjit nr.8308, datë 18.3.1998, të ndryshuar</w:t>
      </w:r>
      <w:r>
        <w:rPr>
          <w:sz w:val="21"/>
          <w:szCs w:val="21"/>
          <w:lang w:val="it-IT"/>
        </w:rPr>
        <w:t>,</w:t>
      </w:r>
      <w:r w:rsidRPr="00234A04">
        <w:rPr>
          <w:sz w:val="21"/>
          <w:szCs w:val="21"/>
          <w:lang w:val="it-IT"/>
        </w:rPr>
        <w:t xml:space="preserve"> në bashkëpunim me organet e kontrollit në rrugë, sipas nenit 11 dhe 12 të ligjit nr.8378, datë 22.7.199</w:t>
      </w:r>
      <w:r>
        <w:rPr>
          <w:sz w:val="21"/>
          <w:szCs w:val="21"/>
          <w:lang w:val="it-IT"/>
        </w:rPr>
        <w:t>8 “Kodi</w:t>
      </w:r>
      <w:r w:rsidRPr="00234A04">
        <w:rPr>
          <w:sz w:val="21"/>
          <w:szCs w:val="21"/>
          <w:lang w:val="it-IT"/>
        </w:rPr>
        <w:t xml:space="preserve"> Rru</w:t>
      </w:r>
      <w:r>
        <w:rPr>
          <w:sz w:val="21"/>
          <w:szCs w:val="21"/>
          <w:lang w:val="it-IT"/>
        </w:rPr>
        <w:t>gor i Republikës së Shqipërisë”,</w:t>
      </w:r>
      <w:r w:rsidRPr="00234A04">
        <w:rPr>
          <w:sz w:val="21"/>
          <w:szCs w:val="21"/>
          <w:lang w:val="it-IT"/>
        </w:rPr>
        <w:t xml:space="preserve"> janë të detyruar</w:t>
      </w:r>
      <w:r>
        <w:rPr>
          <w:sz w:val="21"/>
          <w:szCs w:val="21"/>
          <w:lang w:val="it-IT"/>
        </w:rPr>
        <w:t>a</w:t>
      </w:r>
      <w:r w:rsidRPr="00234A04">
        <w:rPr>
          <w:sz w:val="21"/>
          <w:szCs w:val="21"/>
          <w:lang w:val="it-IT"/>
        </w:rPr>
        <w:t xml:space="preserve"> të sigurojnë zbatimin e këtij vendimi.  </w:t>
      </w:r>
    </w:p>
    <w:p w:rsidR="00C24C13" w:rsidRPr="00234A04" w:rsidRDefault="00C24C13" w:rsidP="00C24C13">
      <w:pPr>
        <w:pStyle w:val="Paragrafi"/>
        <w:rPr>
          <w:sz w:val="21"/>
          <w:szCs w:val="21"/>
          <w:lang w:val="it-IT"/>
        </w:rPr>
      </w:pPr>
      <w:r w:rsidRPr="00234A04">
        <w:rPr>
          <w:sz w:val="21"/>
          <w:szCs w:val="21"/>
          <w:lang w:val="it-IT"/>
        </w:rPr>
        <w:t>1.3 Organet e transportit</w:t>
      </w:r>
      <w:r>
        <w:rPr>
          <w:sz w:val="21"/>
          <w:szCs w:val="21"/>
          <w:lang w:val="it-IT"/>
        </w:rPr>
        <w:t>,</w:t>
      </w:r>
      <w:r w:rsidRPr="00234A04">
        <w:rPr>
          <w:sz w:val="21"/>
          <w:szCs w:val="21"/>
          <w:lang w:val="it-IT"/>
        </w:rPr>
        <w:t xml:space="preserve"> në veprimtarinë e transportit rrugor të mallrave dhe udhëtarëve, në përputhje me pikën 1.1 të këtij kapitulli, kanë kompetenca, për sa i përket:</w:t>
      </w:r>
    </w:p>
    <w:p w:rsidR="00C24C13" w:rsidRPr="00234A04" w:rsidRDefault="00C24C13" w:rsidP="00C24C13">
      <w:pPr>
        <w:pStyle w:val="Paragrafi"/>
        <w:rPr>
          <w:sz w:val="21"/>
          <w:szCs w:val="21"/>
          <w:lang w:val="it-IT"/>
        </w:rPr>
      </w:pPr>
      <w:r w:rsidRPr="00234A04">
        <w:rPr>
          <w:sz w:val="21"/>
          <w:szCs w:val="21"/>
          <w:lang w:val="it-IT"/>
        </w:rPr>
        <w:t xml:space="preserve">a) shqyrtimit të kërkesave të bëra nga ndërmarrjet; </w:t>
      </w:r>
    </w:p>
    <w:p w:rsidR="00C24C13" w:rsidRPr="00234A04" w:rsidRDefault="00C24C13" w:rsidP="00C24C13">
      <w:pPr>
        <w:pStyle w:val="Paragrafi"/>
        <w:rPr>
          <w:sz w:val="21"/>
          <w:szCs w:val="21"/>
          <w:lang w:val="it-IT"/>
        </w:rPr>
      </w:pPr>
      <w:r w:rsidRPr="00234A04">
        <w:rPr>
          <w:sz w:val="21"/>
          <w:szCs w:val="21"/>
          <w:lang w:val="it-IT"/>
        </w:rPr>
        <w:t>b) dhënies së licencave</w:t>
      </w:r>
      <w:r>
        <w:rPr>
          <w:sz w:val="21"/>
          <w:szCs w:val="21"/>
          <w:lang w:val="it-IT"/>
        </w:rPr>
        <w:t>,</w:t>
      </w:r>
      <w:r w:rsidRPr="00234A04">
        <w:rPr>
          <w:sz w:val="21"/>
          <w:szCs w:val="21"/>
          <w:lang w:val="it-IT"/>
        </w:rPr>
        <w:t xml:space="preserve"> për të tretë ose me qira</w:t>
      </w:r>
      <w:r>
        <w:rPr>
          <w:sz w:val="21"/>
          <w:szCs w:val="21"/>
          <w:lang w:val="it-IT"/>
        </w:rPr>
        <w:t>,</w:t>
      </w:r>
      <w:r w:rsidRPr="00234A04">
        <w:rPr>
          <w:sz w:val="21"/>
          <w:szCs w:val="21"/>
          <w:lang w:val="it-IT"/>
        </w:rPr>
        <w:t xml:space="preserve"> brenda vendit dhe ndërkombëtare, si dhe lejes së përkohshme; </w:t>
      </w:r>
    </w:p>
    <w:p w:rsidR="00C24C13" w:rsidRPr="00234A04" w:rsidRDefault="00C24C13" w:rsidP="00C24C13">
      <w:pPr>
        <w:pStyle w:val="Paragrafi"/>
        <w:rPr>
          <w:sz w:val="21"/>
          <w:szCs w:val="21"/>
          <w:lang w:val="it-IT"/>
        </w:rPr>
      </w:pPr>
      <w:r w:rsidRPr="00234A04">
        <w:rPr>
          <w:sz w:val="21"/>
          <w:szCs w:val="21"/>
          <w:lang w:val="it-IT"/>
        </w:rPr>
        <w:t xml:space="preserve">c) deklarimit të një personi fizik të papërshtatshëm si drejtues të veprimtarisë së ndërmarrjes së transportit rrugor; </w:t>
      </w:r>
    </w:p>
    <w:p w:rsidR="00C24C13" w:rsidRPr="00234A04" w:rsidRDefault="00C24C13" w:rsidP="00C24C13">
      <w:pPr>
        <w:pStyle w:val="Paragrafi"/>
        <w:rPr>
          <w:sz w:val="21"/>
          <w:szCs w:val="21"/>
          <w:lang w:val="it-IT"/>
        </w:rPr>
      </w:pPr>
      <w:r w:rsidRPr="00234A04">
        <w:rPr>
          <w:sz w:val="21"/>
          <w:szCs w:val="21"/>
          <w:lang w:val="it-IT"/>
        </w:rPr>
        <w:t>ç) kryerjes së kontrolleve të nevojshme për të verifikuar nëse ndërmar</w:t>
      </w:r>
      <w:r>
        <w:rPr>
          <w:sz w:val="21"/>
          <w:szCs w:val="21"/>
          <w:lang w:val="it-IT"/>
        </w:rPr>
        <w:t>rja plotëson kërkesat e pikës 1</w:t>
      </w:r>
      <w:r w:rsidRPr="00234A04">
        <w:rPr>
          <w:sz w:val="21"/>
          <w:szCs w:val="21"/>
          <w:lang w:val="it-IT"/>
        </w:rPr>
        <w:t xml:space="preserve"> të kapitullit II. </w:t>
      </w:r>
    </w:p>
    <w:p w:rsidR="00C24C13" w:rsidRPr="00234A04" w:rsidRDefault="00C24C13" w:rsidP="00C24C13">
      <w:pPr>
        <w:pStyle w:val="Paragrafi"/>
        <w:rPr>
          <w:sz w:val="21"/>
          <w:szCs w:val="21"/>
          <w:lang w:val="it-IT"/>
        </w:rPr>
      </w:pPr>
      <w:r>
        <w:rPr>
          <w:sz w:val="21"/>
          <w:szCs w:val="21"/>
          <w:lang w:val="it-IT"/>
        </w:rPr>
        <w:t>2. Shqyrtimi dhe regjistrimi i</w:t>
      </w:r>
      <w:r w:rsidRPr="00234A04">
        <w:rPr>
          <w:sz w:val="21"/>
          <w:szCs w:val="21"/>
          <w:lang w:val="it-IT"/>
        </w:rPr>
        <w:t xml:space="preserve"> ndërmarrjeve </w:t>
      </w:r>
    </w:p>
    <w:p w:rsidR="00C24C13" w:rsidRPr="00234A04" w:rsidRDefault="00C24C13" w:rsidP="00C24C13">
      <w:pPr>
        <w:pStyle w:val="Paragrafi"/>
        <w:rPr>
          <w:sz w:val="21"/>
          <w:szCs w:val="21"/>
          <w:lang w:val="it-IT"/>
        </w:rPr>
      </w:pPr>
      <w:r w:rsidRPr="00234A04">
        <w:rPr>
          <w:sz w:val="21"/>
          <w:szCs w:val="21"/>
          <w:lang w:val="it-IT"/>
        </w:rPr>
        <w:t>2.1 Kërkesa për licencim në veprimtarinë e transportit rrugor</w:t>
      </w:r>
      <w:r>
        <w:rPr>
          <w:sz w:val="21"/>
          <w:szCs w:val="21"/>
          <w:lang w:val="it-IT"/>
        </w:rPr>
        <w:t>,</w:t>
      </w:r>
      <w:r w:rsidRPr="00234A04">
        <w:rPr>
          <w:sz w:val="21"/>
          <w:szCs w:val="21"/>
          <w:lang w:val="it-IT"/>
        </w:rPr>
        <w:t xml:space="preserve"> për të tretë ose me qira, për mallra ose udhëtarë, paraqitet pranë organit të transportit</w:t>
      </w:r>
      <w:r>
        <w:rPr>
          <w:sz w:val="21"/>
          <w:szCs w:val="21"/>
          <w:lang w:val="it-IT"/>
        </w:rPr>
        <w:t xml:space="preserve"> të licencimit, sipas pikës 1.1</w:t>
      </w:r>
      <w:r w:rsidRPr="00234A04">
        <w:rPr>
          <w:sz w:val="21"/>
          <w:szCs w:val="21"/>
          <w:lang w:val="it-IT"/>
        </w:rPr>
        <w:t xml:space="preserve"> të këtij kapitulli.</w:t>
      </w:r>
    </w:p>
    <w:p w:rsidR="00C24C13" w:rsidRPr="00234A04" w:rsidRDefault="00C24C13" w:rsidP="00C24C13">
      <w:pPr>
        <w:pStyle w:val="Paragrafi"/>
        <w:rPr>
          <w:sz w:val="21"/>
          <w:szCs w:val="21"/>
          <w:lang w:val="it-IT"/>
        </w:rPr>
      </w:pPr>
      <w:r w:rsidRPr="00234A04">
        <w:rPr>
          <w:sz w:val="21"/>
          <w:szCs w:val="21"/>
          <w:lang w:val="it-IT"/>
        </w:rPr>
        <w:t>2.2 Ministria, me udhëzim, cakton të dhënat e nevojshme, që duhen për regjistrimin e një ndërmarrje</w:t>
      </w:r>
      <w:r>
        <w:rPr>
          <w:sz w:val="21"/>
          <w:szCs w:val="21"/>
          <w:lang w:val="it-IT"/>
        </w:rPr>
        <w:t>je</w:t>
      </w:r>
      <w:r w:rsidRPr="00234A04">
        <w:rPr>
          <w:sz w:val="21"/>
          <w:szCs w:val="21"/>
          <w:lang w:val="it-IT"/>
        </w:rPr>
        <w:t xml:space="preserve"> nga organi </w:t>
      </w:r>
      <w:r>
        <w:rPr>
          <w:sz w:val="21"/>
          <w:szCs w:val="21"/>
          <w:lang w:val="it-IT"/>
        </w:rPr>
        <w:t xml:space="preserve">i </w:t>
      </w:r>
      <w:r w:rsidRPr="00234A04">
        <w:rPr>
          <w:sz w:val="21"/>
          <w:szCs w:val="21"/>
          <w:lang w:val="it-IT"/>
        </w:rPr>
        <w:t xml:space="preserve">transportit, në përputhje me nenin 5 të ligjit nr.8308, datë 18.3.1998 “Për transportet rrugore”, të ndryshuar. </w:t>
      </w:r>
    </w:p>
    <w:p w:rsidR="00C24C13" w:rsidRPr="00234A04" w:rsidRDefault="00C24C13" w:rsidP="00C24C13">
      <w:pPr>
        <w:pStyle w:val="Paragrafi"/>
        <w:rPr>
          <w:sz w:val="21"/>
          <w:szCs w:val="21"/>
          <w:lang w:val="it-IT"/>
        </w:rPr>
      </w:pPr>
      <w:r w:rsidRPr="00234A04">
        <w:rPr>
          <w:sz w:val="21"/>
          <w:szCs w:val="21"/>
          <w:lang w:val="it-IT"/>
        </w:rPr>
        <w:t>2.3 Koha maksimale e lejuar për shqyrtimin e një kërkese nga organi i transportit caktohet me udhëzim të mini</w:t>
      </w:r>
      <w:r>
        <w:rPr>
          <w:sz w:val="21"/>
          <w:szCs w:val="21"/>
          <w:lang w:val="it-IT"/>
        </w:rPr>
        <w:t>strisë, në përputhje me nenin 5</w:t>
      </w:r>
      <w:r w:rsidRPr="00234A04">
        <w:rPr>
          <w:sz w:val="21"/>
          <w:szCs w:val="21"/>
          <w:lang w:val="it-IT"/>
        </w:rPr>
        <w:t xml:space="preserve"> të ligjit nr.8308, datë 18.3.1998 “Për transportet rrugore”, të ndryshuar. Afati i shqyrtimit llogaritet nga data e regjistrimit të saj. </w:t>
      </w:r>
    </w:p>
    <w:p w:rsidR="00C24C13" w:rsidRPr="00234A04" w:rsidRDefault="00C24C13" w:rsidP="00C24C13">
      <w:pPr>
        <w:pStyle w:val="Paragrafi"/>
        <w:rPr>
          <w:sz w:val="21"/>
          <w:szCs w:val="21"/>
          <w:lang w:val="it-IT"/>
        </w:rPr>
      </w:pPr>
      <w:r w:rsidRPr="00234A04">
        <w:rPr>
          <w:sz w:val="21"/>
          <w:szCs w:val="21"/>
          <w:lang w:val="it-IT"/>
        </w:rPr>
        <w:t>2.4 Nëse organi i transportit nuk ka marrë vendim në a</w:t>
      </w:r>
      <w:r>
        <w:rPr>
          <w:sz w:val="21"/>
          <w:szCs w:val="21"/>
          <w:lang w:val="it-IT"/>
        </w:rPr>
        <w:t>fatin e caktuar sipas pikës 2.3</w:t>
      </w:r>
      <w:r w:rsidRPr="00234A04">
        <w:rPr>
          <w:sz w:val="21"/>
          <w:szCs w:val="21"/>
          <w:lang w:val="it-IT"/>
        </w:rPr>
        <w:t xml:space="preserve"> të këtij kapitulli, ajo do të konsiderohet e pranuar. </w:t>
      </w:r>
    </w:p>
    <w:p w:rsidR="00C24C13" w:rsidRPr="00234A04" w:rsidRDefault="00C24C13" w:rsidP="00C24C13">
      <w:pPr>
        <w:pStyle w:val="Paragrafi"/>
        <w:rPr>
          <w:sz w:val="21"/>
          <w:szCs w:val="21"/>
          <w:lang w:val="it-IT"/>
        </w:rPr>
      </w:pPr>
      <w:r w:rsidRPr="00234A04">
        <w:rPr>
          <w:sz w:val="21"/>
          <w:szCs w:val="21"/>
          <w:lang w:val="it-IT"/>
        </w:rPr>
        <w:t>2.5. Ndërm</w:t>
      </w:r>
      <w:r>
        <w:rPr>
          <w:sz w:val="21"/>
          <w:szCs w:val="21"/>
          <w:lang w:val="it-IT"/>
        </w:rPr>
        <w:t>arrja, që e</w:t>
      </w:r>
      <w:r w:rsidRPr="00234A04">
        <w:rPr>
          <w:sz w:val="21"/>
          <w:szCs w:val="21"/>
          <w:lang w:val="it-IT"/>
        </w:rPr>
        <w:t xml:space="preserve"> ush</w:t>
      </w:r>
      <w:r>
        <w:rPr>
          <w:sz w:val="21"/>
          <w:szCs w:val="21"/>
          <w:lang w:val="it-IT"/>
        </w:rPr>
        <w:t>tron veprimtarinë në transportin rrugor,</w:t>
      </w:r>
      <w:r w:rsidRPr="00234A04">
        <w:rPr>
          <w:sz w:val="21"/>
          <w:szCs w:val="21"/>
          <w:lang w:val="it-IT"/>
        </w:rPr>
        <w:t xml:space="preserve"> duhet</w:t>
      </w:r>
      <w:r>
        <w:rPr>
          <w:sz w:val="21"/>
          <w:szCs w:val="21"/>
          <w:lang w:val="it-IT"/>
        </w:rPr>
        <w:t>, brenda 28 ditëve, të njoftoj</w:t>
      </w:r>
      <w:r w:rsidRPr="00234A04">
        <w:rPr>
          <w:sz w:val="21"/>
          <w:szCs w:val="21"/>
          <w:lang w:val="it-IT"/>
        </w:rPr>
        <w:t>ë organin e transportit, i cili e ka licencuar atë, për çdo ndry</w:t>
      </w:r>
      <w:r>
        <w:rPr>
          <w:sz w:val="21"/>
          <w:szCs w:val="21"/>
          <w:lang w:val="it-IT"/>
        </w:rPr>
        <w:t>shim të të dhënave në pikën 2.2</w:t>
      </w:r>
      <w:r w:rsidRPr="00234A04">
        <w:rPr>
          <w:sz w:val="21"/>
          <w:szCs w:val="21"/>
          <w:lang w:val="it-IT"/>
        </w:rPr>
        <w:t xml:space="preserve"> të këtij kapitulli. </w:t>
      </w:r>
    </w:p>
    <w:p w:rsidR="00C24C13" w:rsidRPr="00234A04" w:rsidRDefault="00C24C13" w:rsidP="00C24C13">
      <w:pPr>
        <w:pStyle w:val="Paragrafi"/>
        <w:rPr>
          <w:sz w:val="21"/>
          <w:szCs w:val="21"/>
          <w:lang w:val="it-IT"/>
        </w:rPr>
      </w:pPr>
      <w:r w:rsidRPr="00234A04">
        <w:rPr>
          <w:sz w:val="21"/>
          <w:szCs w:val="21"/>
          <w:lang w:val="it-IT"/>
        </w:rPr>
        <w:t xml:space="preserve">3. Deklarimi i papërshtatshmërisë së drejtuesit të veprimtarisë </w:t>
      </w:r>
    </w:p>
    <w:p w:rsidR="00C24C13" w:rsidRPr="00234A04" w:rsidRDefault="00C24C13" w:rsidP="00C24C13">
      <w:pPr>
        <w:pStyle w:val="Paragrafi"/>
        <w:rPr>
          <w:sz w:val="21"/>
          <w:szCs w:val="21"/>
          <w:lang w:val="it-IT"/>
        </w:rPr>
      </w:pPr>
      <w:r>
        <w:rPr>
          <w:sz w:val="21"/>
          <w:szCs w:val="21"/>
          <w:lang w:val="it-IT"/>
        </w:rPr>
        <w:t>3.1 Në rastin kur</w:t>
      </w:r>
      <w:r w:rsidRPr="00234A04">
        <w:rPr>
          <w:sz w:val="21"/>
          <w:szCs w:val="21"/>
          <w:lang w:val="it-IT"/>
        </w:rPr>
        <w:t xml:space="preserve"> një ndërmarrjeje i është hequr licenca në ushtrimin e veprimtarisë së transportit, për shkak të: </w:t>
      </w:r>
    </w:p>
    <w:p w:rsidR="00C24C13" w:rsidRPr="00234A04" w:rsidRDefault="00C24C13" w:rsidP="00C24C13">
      <w:pPr>
        <w:pStyle w:val="Paragrafi"/>
        <w:rPr>
          <w:sz w:val="21"/>
          <w:szCs w:val="21"/>
          <w:lang w:val="it-IT"/>
        </w:rPr>
      </w:pPr>
      <w:r w:rsidRPr="00234A04">
        <w:rPr>
          <w:sz w:val="21"/>
          <w:szCs w:val="21"/>
          <w:lang w:val="it-IT"/>
        </w:rPr>
        <w:t xml:space="preserve">a) shkeljeve të </w:t>
      </w:r>
      <w:r>
        <w:rPr>
          <w:sz w:val="21"/>
          <w:szCs w:val="21"/>
          <w:lang w:val="it-IT"/>
        </w:rPr>
        <w:t>përsëritura sipas shkronjës “a” të pikës 3.1</w:t>
      </w:r>
      <w:r w:rsidRPr="00234A04">
        <w:rPr>
          <w:sz w:val="21"/>
          <w:szCs w:val="21"/>
          <w:lang w:val="it-IT"/>
        </w:rPr>
        <w:t xml:space="preserve"> të kapitullit II</w:t>
      </w:r>
      <w:r>
        <w:rPr>
          <w:sz w:val="21"/>
          <w:szCs w:val="21"/>
          <w:lang w:val="it-IT"/>
        </w:rPr>
        <w:t>;</w:t>
      </w:r>
      <w:r w:rsidRPr="00234A04">
        <w:rPr>
          <w:sz w:val="21"/>
          <w:szCs w:val="21"/>
          <w:lang w:val="it-IT"/>
        </w:rPr>
        <w:t xml:space="preserve"> ose </w:t>
      </w:r>
    </w:p>
    <w:p w:rsidR="00C24C13" w:rsidRPr="00234A04" w:rsidRDefault="00C24C13" w:rsidP="00C24C13">
      <w:pPr>
        <w:pStyle w:val="Paragrafi"/>
        <w:rPr>
          <w:sz w:val="21"/>
          <w:szCs w:val="21"/>
          <w:lang w:val="it-IT"/>
        </w:rPr>
      </w:pPr>
      <w:r w:rsidRPr="00234A04">
        <w:rPr>
          <w:sz w:val="21"/>
          <w:szCs w:val="21"/>
          <w:lang w:val="it-IT"/>
        </w:rPr>
        <w:t xml:space="preserve">b) fshehjes së qëllimshme të shkeljeve të legjislacionit të transportit dhe dispozitave </w:t>
      </w:r>
      <w:r>
        <w:rPr>
          <w:sz w:val="21"/>
          <w:szCs w:val="21"/>
          <w:lang w:val="it-IT"/>
        </w:rPr>
        <w:t xml:space="preserve">të </w:t>
      </w:r>
      <w:r w:rsidRPr="00234A04">
        <w:rPr>
          <w:sz w:val="21"/>
          <w:szCs w:val="21"/>
          <w:lang w:val="it-IT"/>
        </w:rPr>
        <w:t xml:space="preserve">ligjit nr.8308, datë 18.3.1998, ligjit nr.8378, datë 22.7.1998 </w:t>
      </w:r>
      <w:r>
        <w:rPr>
          <w:sz w:val="21"/>
          <w:szCs w:val="21"/>
          <w:lang w:val="it-IT"/>
        </w:rPr>
        <w:t>vendimeve</w:t>
      </w:r>
      <w:r w:rsidRPr="00234A04">
        <w:rPr>
          <w:sz w:val="21"/>
          <w:szCs w:val="21"/>
          <w:lang w:val="it-IT"/>
        </w:rPr>
        <w:t xml:space="preserve"> dhe akteve nënligjore në zbatim të tyre, </w:t>
      </w:r>
    </w:p>
    <w:p w:rsidR="00C24C13" w:rsidRPr="00234A04" w:rsidRDefault="00C24C13" w:rsidP="00C24C13">
      <w:pPr>
        <w:pStyle w:val="Paragrafi"/>
        <w:rPr>
          <w:sz w:val="21"/>
          <w:szCs w:val="21"/>
          <w:lang w:val="it-IT"/>
        </w:rPr>
      </w:pPr>
      <w:r>
        <w:rPr>
          <w:sz w:val="21"/>
          <w:szCs w:val="21"/>
          <w:lang w:val="it-IT"/>
        </w:rPr>
        <w:t>organi i transportit</w:t>
      </w:r>
      <w:r w:rsidRPr="00234A04">
        <w:rPr>
          <w:sz w:val="21"/>
          <w:szCs w:val="21"/>
          <w:lang w:val="it-IT"/>
        </w:rPr>
        <w:t xml:space="preserve"> deklaron menjëherë të papërshtatshëm edhe drejtuesin e veprimtarisë së ndërmarrjes. </w:t>
      </w:r>
    </w:p>
    <w:p w:rsidR="00C24C13" w:rsidRPr="00234A04" w:rsidRDefault="00C24C13" w:rsidP="00C24C13">
      <w:pPr>
        <w:pStyle w:val="Paragrafi"/>
        <w:rPr>
          <w:sz w:val="21"/>
          <w:szCs w:val="21"/>
          <w:lang w:val="it-IT"/>
        </w:rPr>
      </w:pPr>
      <w:r w:rsidRPr="00234A04">
        <w:rPr>
          <w:sz w:val="21"/>
          <w:szCs w:val="21"/>
          <w:lang w:val="it-IT"/>
        </w:rPr>
        <w:t>3.2 Certifikata e kompet</w:t>
      </w:r>
      <w:r>
        <w:rPr>
          <w:sz w:val="21"/>
          <w:szCs w:val="21"/>
          <w:lang w:val="it-IT"/>
        </w:rPr>
        <w:t>encës profesionale e personit të</w:t>
      </w:r>
      <w:r w:rsidRPr="00234A04">
        <w:rPr>
          <w:sz w:val="21"/>
          <w:szCs w:val="21"/>
          <w:lang w:val="it-IT"/>
        </w:rPr>
        <w:t xml:space="preserve"> deklaruar të </w:t>
      </w:r>
      <w:r>
        <w:rPr>
          <w:sz w:val="21"/>
          <w:szCs w:val="21"/>
          <w:lang w:val="it-IT"/>
        </w:rPr>
        <w:t>papërshtatshëm, sipas pikës 4.1</w:t>
      </w:r>
      <w:r w:rsidRPr="00234A04">
        <w:rPr>
          <w:sz w:val="21"/>
          <w:szCs w:val="21"/>
          <w:lang w:val="it-IT"/>
        </w:rPr>
        <w:t xml:space="preserve"> të këtij kapitulli, konsiderohet e pavlefshme për çdo rast, deri  sa nuk është marrë një masë rehabilituese. </w:t>
      </w:r>
    </w:p>
    <w:p w:rsidR="00C24C13" w:rsidRPr="00234A04" w:rsidRDefault="00C24C13" w:rsidP="00C24C13">
      <w:pPr>
        <w:pStyle w:val="Paragrafi"/>
        <w:rPr>
          <w:sz w:val="21"/>
          <w:szCs w:val="21"/>
          <w:lang w:val="it-IT"/>
        </w:rPr>
      </w:pPr>
      <w:r w:rsidRPr="00234A04">
        <w:rPr>
          <w:sz w:val="21"/>
          <w:szCs w:val="21"/>
          <w:lang w:val="it-IT"/>
        </w:rPr>
        <w:t>3.3 Organ</w:t>
      </w:r>
      <w:r>
        <w:rPr>
          <w:sz w:val="21"/>
          <w:szCs w:val="21"/>
          <w:lang w:val="it-IT"/>
        </w:rPr>
        <w:t>i</w:t>
      </w:r>
      <w:r w:rsidRPr="00234A04">
        <w:rPr>
          <w:sz w:val="21"/>
          <w:szCs w:val="21"/>
          <w:lang w:val="it-IT"/>
        </w:rPr>
        <w:t xml:space="preserve"> i trans</w:t>
      </w:r>
      <w:r>
        <w:rPr>
          <w:sz w:val="21"/>
          <w:szCs w:val="21"/>
          <w:lang w:val="it-IT"/>
        </w:rPr>
        <w:t>portit njofton të gjitha</w:t>
      </w:r>
      <w:r w:rsidRPr="00234A04">
        <w:rPr>
          <w:sz w:val="21"/>
          <w:szCs w:val="21"/>
          <w:lang w:val="it-IT"/>
        </w:rPr>
        <w:t xml:space="preserve"> institucionet e interesuara me të dhënat e personit, të cilit i është deklaruar e papërshtatshme certifikata e kompetencës profesionale. </w:t>
      </w:r>
    </w:p>
    <w:p w:rsidR="00C24C13" w:rsidRPr="00234A04" w:rsidRDefault="00C24C13" w:rsidP="00C24C13">
      <w:pPr>
        <w:pStyle w:val="Paragrafi"/>
        <w:rPr>
          <w:sz w:val="21"/>
          <w:szCs w:val="21"/>
          <w:lang w:val="it-IT"/>
        </w:rPr>
      </w:pPr>
      <w:r w:rsidRPr="00234A04">
        <w:rPr>
          <w:sz w:val="21"/>
          <w:szCs w:val="21"/>
          <w:lang w:val="it-IT"/>
        </w:rPr>
        <w:t xml:space="preserve">4 Vendimet e organit të transportit </w:t>
      </w:r>
    </w:p>
    <w:p w:rsidR="00C24C13" w:rsidRPr="00234A04" w:rsidRDefault="00C24C13" w:rsidP="00C24C13">
      <w:pPr>
        <w:pStyle w:val="Paragrafi"/>
        <w:rPr>
          <w:sz w:val="21"/>
          <w:szCs w:val="21"/>
          <w:lang w:val="it-IT"/>
        </w:rPr>
      </w:pPr>
      <w:r w:rsidRPr="00234A04">
        <w:rPr>
          <w:sz w:val="21"/>
          <w:szCs w:val="21"/>
          <w:lang w:val="it-IT"/>
        </w:rPr>
        <w:t>4.1 Organet e transportit refuzojnë kërkesën për licencim kur drejtuesi i veprimtarisë nuk ka plotësuar periudhën e rehab</w:t>
      </w:r>
      <w:r>
        <w:rPr>
          <w:sz w:val="21"/>
          <w:szCs w:val="21"/>
          <w:lang w:val="it-IT"/>
        </w:rPr>
        <w:t>ilitimit nga data kur është komunikuar dënimi</w:t>
      </w:r>
      <w:r w:rsidRPr="00234A04">
        <w:rPr>
          <w:sz w:val="21"/>
          <w:szCs w:val="21"/>
          <w:lang w:val="it-IT"/>
        </w:rPr>
        <w:t xml:space="preserve"> ose kur dënohet gjatë ushtrimit të veprimtarisë së </w:t>
      </w:r>
      <w:r>
        <w:rPr>
          <w:sz w:val="21"/>
          <w:szCs w:val="21"/>
          <w:lang w:val="it-IT"/>
        </w:rPr>
        <w:t>tij, në përputhje me shkronjën “a” dhe “b” të pikës 3.1</w:t>
      </w:r>
      <w:r w:rsidRPr="00234A04">
        <w:rPr>
          <w:sz w:val="21"/>
          <w:szCs w:val="21"/>
          <w:lang w:val="it-IT"/>
        </w:rPr>
        <w:t xml:space="preserve"> të kapitullit II. Organet e transportit heqin licencën e një operatori të transportit</w:t>
      </w:r>
      <w:r>
        <w:rPr>
          <w:sz w:val="21"/>
          <w:szCs w:val="21"/>
          <w:lang w:val="it-IT"/>
        </w:rPr>
        <w:t xml:space="preserve"> rrugor në përputhje me nenin 8</w:t>
      </w:r>
      <w:r w:rsidRPr="00234A04">
        <w:rPr>
          <w:sz w:val="21"/>
          <w:szCs w:val="21"/>
          <w:lang w:val="it-IT"/>
        </w:rPr>
        <w:t xml:space="preserve"> të ligjit nr.8308, datë 18.3.1998 “Për transportet rrugore”, të ndryshuar. </w:t>
      </w:r>
    </w:p>
    <w:p w:rsidR="00C24C13" w:rsidRPr="00234A04" w:rsidRDefault="00C24C13" w:rsidP="00C24C13">
      <w:pPr>
        <w:pStyle w:val="Paragrafi"/>
        <w:rPr>
          <w:sz w:val="21"/>
          <w:szCs w:val="21"/>
          <w:lang w:val="it-IT"/>
        </w:rPr>
      </w:pPr>
      <w:r w:rsidRPr="00234A04">
        <w:rPr>
          <w:sz w:val="21"/>
          <w:szCs w:val="21"/>
          <w:lang w:val="it-IT"/>
        </w:rPr>
        <w:t>4.2 Para marrjes</w:t>
      </w:r>
      <w:r>
        <w:rPr>
          <w:sz w:val="21"/>
          <w:szCs w:val="21"/>
          <w:lang w:val="it-IT"/>
        </w:rPr>
        <w:t xml:space="preserve"> së një vendimi, sipas pikës 5.1</w:t>
      </w:r>
      <w:r w:rsidRPr="00234A04">
        <w:rPr>
          <w:sz w:val="21"/>
          <w:szCs w:val="21"/>
          <w:lang w:val="it-IT"/>
        </w:rPr>
        <w:t xml:space="preserve"> të këtij kapitulli, për shkeljet e kryera nga ndërmarrja ose drejtuesi i veprimtarisë, organi i transportit, përveç organeve të kontrollit në rrugë sipas Kodit Rrugor, nëse është e nevojshme, grumbullon informacionin e duhur edhe nga Drejtoria e Përgjithshme e Tatim-Taksave, Drejtoria e Përgjithshme e D</w:t>
      </w:r>
      <w:r>
        <w:rPr>
          <w:sz w:val="21"/>
          <w:szCs w:val="21"/>
          <w:lang w:val="it-IT"/>
        </w:rPr>
        <w:t>oganave dhe I</w:t>
      </w:r>
      <w:r w:rsidRPr="00234A04">
        <w:rPr>
          <w:sz w:val="21"/>
          <w:szCs w:val="21"/>
          <w:lang w:val="it-IT"/>
        </w:rPr>
        <w:t xml:space="preserve">nspektorati i Punës dhe institucionet e tjera, që ai konsideron të rëndësishme në veprimtarinë e operatorit të transportit rrugor. </w:t>
      </w:r>
    </w:p>
    <w:p w:rsidR="00C24C13" w:rsidRPr="00234A04" w:rsidRDefault="00C24C13" w:rsidP="00C24C13">
      <w:pPr>
        <w:pStyle w:val="Paragrafi"/>
        <w:rPr>
          <w:sz w:val="21"/>
          <w:szCs w:val="21"/>
          <w:lang w:val="it-IT"/>
        </w:rPr>
      </w:pPr>
      <w:r>
        <w:rPr>
          <w:sz w:val="21"/>
          <w:szCs w:val="21"/>
          <w:lang w:val="it-IT"/>
        </w:rPr>
        <w:t>4.3 Në</w:t>
      </w:r>
      <w:r w:rsidRPr="00234A04">
        <w:rPr>
          <w:sz w:val="21"/>
          <w:szCs w:val="21"/>
          <w:lang w:val="it-IT"/>
        </w:rPr>
        <w:t xml:space="preserve"> aktin e refuzimit, organi i transportit arsyeton mbi shkaqet e refuzimit të licencimit të operatorit të transp</w:t>
      </w:r>
      <w:r>
        <w:rPr>
          <w:sz w:val="21"/>
          <w:szCs w:val="21"/>
          <w:lang w:val="it-IT"/>
        </w:rPr>
        <w:t>ortit rrugor</w:t>
      </w:r>
      <w:r w:rsidRPr="00234A04">
        <w:rPr>
          <w:sz w:val="21"/>
          <w:szCs w:val="21"/>
          <w:lang w:val="it-IT"/>
        </w:rPr>
        <w:t xml:space="preserve"> dhe të</w:t>
      </w:r>
      <w:r>
        <w:rPr>
          <w:sz w:val="21"/>
          <w:szCs w:val="21"/>
          <w:lang w:val="it-IT"/>
        </w:rPr>
        <w:t xml:space="preserve"> deklarimit të papërshtatshëm të</w:t>
      </w:r>
      <w:r w:rsidRPr="00234A04">
        <w:rPr>
          <w:sz w:val="21"/>
          <w:szCs w:val="21"/>
          <w:lang w:val="it-IT"/>
        </w:rPr>
        <w:t xml:space="preserve"> drejtuesit të veprimtarisë. Organi i transportit specifikon arsyen e humbjes së reputacionit të mirë të drejtuesit të veprimtarisë, si dhe masën rehabil</w:t>
      </w:r>
      <w:r>
        <w:rPr>
          <w:sz w:val="21"/>
          <w:szCs w:val="21"/>
          <w:lang w:val="it-IT"/>
        </w:rPr>
        <w:t>ituese përkatëse, sipas pikës 4</w:t>
      </w:r>
      <w:r w:rsidRPr="00234A04">
        <w:rPr>
          <w:sz w:val="21"/>
          <w:szCs w:val="21"/>
          <w:lang w:val="it-IT"/>
        </w:rPr>
        <w:t xml:space="preserve"> të kapitullit II</w:t>
      </w:r>
      <w:r>
        <w:rPr>
          <w:sz w:val="21"/>
          <w:szCs w:val="21"/>
          <w:lang w:val="it-IT"/>
        </w:rPr>
        <w:t>.</w:t>
      </w:r>
      <w:r w:rsidRPr="00234A04">
        <w:rPr>
          <w:sz w:val="21"/>
          <w:szCs w:val="21"/>
          <w:lang w:val="it-IT"/>
        </w:rPr>
        <w:t xml:space="preserve"> </w:t>
      </w:r>
    </w:p>
    <w:p w:rsidR="00C24C13" w:rsidRPr="00234A04" w:rsidRDefault="00C24C13" w:rsidP="00C24C13">
      <w:pPr>
        <w:pStyle w:val="Paragrafi"/>
        <w:rPr>
          <w:sz w:val="21"/>
          <w:szCs w:val="21"/>
          <w:lang w:val="it-IT"/>
        </w:rPr>
      </w:pPr>
      <w:r w:rsidRPr="00234A04">
        <w:rPr>
          <w:sz w:val="21"/>
          <w:szCs w:val="21"/>
          <w:lang w:val="it-IT"/>
        </w:rPr>
        <w:t xml:space="preserve">5. Ankimimi </w:t>
      </w:r>
    </w:p>
    <w:p w:rsidR="00C24C13" w:rsidRPr="00234A04" w:rsidRDefault="00C24C13" w:rsidP="00C24C13">
      <w:pPr>
        <w:pStyle w:val="Paragrafi"/>
        <w:rPr>
          <w:sz w:val="21"/>
          <w:szCs w:val="21"/>
          <w:lang w:val="it-IT"/>
        </w:rPr>
      </w:pPr>
      <w:r>
        <w:rPr>
          <w:sz w:val="21"/>
          <w:szCs w:val="21"/>
          <w:lang w:val="it-IT"/>
        </w:rPr>
        <w:t>Në rastin kur</w:t>
      </w:r>
      <w:r w:rsidRPr="00234A04">
        <w:rPr>
          <w:sz w:val="21"/>
          <w:szCs w:val="21"/>
          <w:lang w:val="it-IT"/>
        </w:rPr>
        <w:t xml:space="preserve"> organi i transportit refuzon një kërkesë për pranimin në veprimtarinë e operatorit të transportit rrugor, pezullon ose deklaron të papërshtatshëm për shkeljet e kryera nga ndërmarrja ose drejtuesi i veprimtarisë, ndërmarrja ose personi, që ka pësuar dënimin, ka të dr</w:t>
      </w:r>
      <w:r>
        <w:rPr>
          <w:sz w:val="21"/>
          <w:szCs w:val="21"/>
          <w:lang w:val="it-IT"/>
        </w:rPr>
        <w:t>ejtë ta ankimojë vendimin e marrë</w:t>
      </w:r>
      <w:r w:rsidRPr="00234A04">
        <w:rPr>
          <w:sz w:val="21"/>
          <w:szCs w:val="21"/>
          <w:lang w:val="it-IT"/>
        </w:rPr>
        <w:t xml:space="preserve"> nga organ</w:t>
      </w:r>
      <w:r>
        <w:rPr>
          <w:sz w:val="21"/>
          <w:szCs w:val="21"/>
          <w:lang w:val="it-IT"/>
        </w:rPr>
        <w:t>i</w:t>
      </w:r>
      <w:r w:rsidRPr="00234A04">
        <w:rPr>
          <w:sz w:val="21"/>
          <w:szCs w:val="21"/>
          <w:lang w:val="it-IT"/>
        </w:rPr>
        <w:t xml:space="preserve"> i transportit, në bazë të ligjit nr.8485, datë 12.5.1999 “Kodi i Procedurave Administrative të Republikës së Shqipërisë”</w:t>
      </w:r>
      <w:r>
        <w:rPr>
          <w:sz w:val="21"/>
          <w:szCs w:val="21"/>
          <w:lang w:val="it-IT"/>
        </w:rPr>
        <w:t>, si</w:t>
      </w:r>
      <w:r w:rsidRPr="00234A04">
        <w:rPr>
          <w:sz w:val="21"/>
          <w:szCs w:val="21"/>
          <w:lang w:val="it-IT"/>
        </w:rPr>
        <w:t xml:space="preserve"> dhe për procedura të mëtejshme, ai mund të ankohet në rrugë gjyqësore, në pë</w:t>
      </w:r>
      <w:r>
        <w:rPr>
          <w:sz w:val="21"/>
          <w:szCs w:val="21"/>
          <w:lang w:val="it-IT"/>
        </w:rPr>
        <w:t>rputhje me dispozitat e Kodit të</w:t>
      </w:r>
      <w:r w:rsidRPr="00234A04">
        <w:rPr>
          <w:sz w:val="21"/>
          <w:szCs w:val="21"/>
          <w:lang w:val="it-IT"/>
        </w:rPr>
        <w:t xml:space="preserve"> Procedurës Civile. </w:t>
      </w:r>
    </w:p>
    <w:p w:rsidR="00C24C13" w:rsidRPr="00234A04" w:rsidRDefault="00C24C13" w:rsidP="00C24C13">
      <w:pPr>
        <w:pStyle w:val="Paragrafi"/>
        <w:rPr>
          <w:sz w:val="21"/>
          <w:szCs w:val="21"/>
          <w:lang w:val="it-IT"/>
        </w:rPr>
      </w:pPr>
    </w:p>
    <w:p w:rsidR="00C24C13" w:rsidRPr="009B1DA9" w:rsidRDefault="00C24C13" w:rsidP="00C24C13">
      <w:pPr>
        <w:pStyle w:val="KapitulliNr"/>
        <w:keepNext w:val="0"/>
        <w:rPr>
          <w:sz w:val="21"/>
          <w:szCs w:val="21"/>
          <w:lang w:val="it-IT"/>
        </w:rPr>
      </w:pPr>
      <w:r w:rsidRPr="009B1DA9">
        <w:rPr>
          <w:sz w:val="21"/>
          <w:szCs w:val="21"/>
          <w:lang w:val="it-IT"/>
        </w:rPr>
        <w:t xml:space="preserve">KAPITULLI IV </w:t>
      </w:r>
    </w:p>
    <w:p w:rsidR="00C24C13" w:rsidRPr="009B1DA9" w:rsidRDefault="00C24C13" w:rsidP="00C24C13">
      <w:pPr>
        <w:pStyle w:val="KapitulliTitull"/>
        <w:keepNext w:val="0"/>
        <w:rPr>
          <w:sz w:val="21"/>
          <w:szCs w:val="21"/>
          <w:lang w:val="it-IT"/>
        </w:rPr>
      </w:pPr>
      <w:r w:rsidRPr="009B1DA9">
        <w:rPr>
          <w:sz w:val="21"/>
          <w:szCs w:val="21"/>
          <w:lang w:val="it-IT"/>
        </w:rPr>
        <w:t xml:space="preserve">Bashkëpunimi administrativ dhe shkëmbimi i informacionit </w:t>
      </w:r>
    </w:p>
    <w:p w:rsidR="00C24C13" w:rsidRPr="00234A04" w:rsidRDefault="00C24C13" w:rsidP="00C24C13">
      <w:pPr>
        <w:pStyle w:val="Paragrafi"/>
        <w:rPr>
          <w:sz w:val="21"/>
          <w:szCs w:val="21"/>
          <w:lang w:val="it-IT"/>
        </w:rPr>
      </w:pPr>
    </w:p>
    <w:p w:rsidR="00C24C13" w:rsidRPr="00234A04" w:rsidRDefault="00C24C13" w:rsidP="00C24C13">
      <w:pPr>
        <w:pStyle w:val="Paragrafi"/>
        <w:rPr>
          <w:sz w:val="21"/>
          <w:szCs w:val="21"/>
          <w:lang w:val="it-IT"/>
        </w:rPr>
      </w:pPr>
      <w:r w:rsidRPr="00234A04">
        <w:rPr>
          <w:sz w:val="21"/>
          <w:szCs w:val="21"/>
          <w:lang w:val="it-IT"/>
        </w:rPr>
        <w:t xml:space="preserve">1. Krijimi i regjistrit elektronik kombëtar </w:t>
      </w:r>
    </w:p>
    <w:p w:rsidR="00C24C13" w:rsidRPr="00234A04" w:rsidRDefault="00C24C13" w:rsidP="00C24C13">
      <w:pPr>
        <w:pStyle w:val="Paragrafi"/>
        <w:rPr>
          <w:sz w:val="21"/>
          <w:szCs w:val="21"/>
          <w:lang w:val="it-IT"/>
        </w:rPr>
      </w:pPr>
      <w:r w:rsidRPr="00234A04">
        <w:rPr>
          <w:sz w:val="21"/>
          <w:szCs w:val="21"/>
          <w:lang w:val="it-IT"/>
        </w:rPr>
        <w:t xml:space="preserve">1.1 Në zbatim të këtij vendimi krijohet regjistri elektronik kombëtar për ndërmarrjet e transportit rrugor, të cilat janë licencuar nga organet e transportit. </w:t>
      </w:r>
    </w:p>
    <w:p w:rsidR="00C24C13" w:rsidRPr="00234A04" w:rsidRDefault="00C24C13" w:rsidP="00C24C13">
      <w:pPr>
        <w:pStyle w:val="Paragrafi"/>
        <w:rPr>
          <w:sz w:val="21"/>
          <w:szCs w:val="21"/>
          <w:lang w:val="it-IT"/>
        </w:rPr>
      </w:pPr>
      <w:r w:rsidRPr="00234A04">
        <w:rPr>
          <w:sz w:val="21"/>
          <w:szCs w:val="21"/>
          <w:lang w:val="it-IT"/>
        </w:rPr>
        <w:t>1.2 Regjistri elektronik kombëtar vendoset pranë Drejtorisë së Përgjithshme të Shërbimeve të Transportit Rrugor. Të dhënat që përmban regjistri elektronik kombëtar trajtohen dhe mbikëqyren vetëm nga personat përgjegjës të caktuar për këtë qëllim</w:t>
      </w:r>
      <w:r>
        <w:rPr>
          <w:sz w:val="21"/>
          <w:szCs w:val="21"/>
          <w:lang w:val="it-IT"/>
        </w:rPr>
        <w:t>,</w:t>
      </w:r>
      <w:r w:rsidRPr="00234A04">
        <w:rPr>
          <w:sz w:val="21"/>
          <w:szCs w:val="21"/>
          <w:lang w:val="it-IT"/>
        </w:rPr>
        <w:t xml:space="preserve"> në përputhje me ligjin nr.8517, datë 22.7.1999 “Për mbrojtjen e të dhënave personale”. </w:t>
      </w:r>
    </w:p>
    <w:p w:rsidR="00C24C13" w:rsidRPr="00234A04" w:rsidRDefault="00C24C13" w:rsidP="00C24C13">
      <w:pPr>
        <w:pStyle w:val="Paragrafi"/>
        <w:rPr>
          <w:sz w:val="21"/>
          <w:szCs w:val="21"/>
          <w:lang w:val="it-IT"/>
        </w:rPr>
      </w:pPr>
      <w:r w:rsidRPr="00234A04">
        <w:rPr>
          <w:sz w:val="21"/>
          <w:szCs w:val="21"/>
          <w:lang w:val="it-IT"/>
        </w:rPr>
        <w:t xml:space="preserve">1.3 Informacioni </w:t>
      </w:r>
      <w:r>
        <w:rPr>
          <w:sz w:val="21"/>
          <w:szCs w:val="21"/>
          <w:lang w:val="it-IT"/>
        </w:rPr>
        <w:t xml:space="preserve">i </w:t>
      </w:r>
      <w:r w:rsidRPr="00234A04">
        <w:rPr>
          <w:sz w:val="21"/>
          <w:szCs w:val="21"/>
          <w:lang w:val="it-IT"/>
        </w:rPr>
        <w:t>grumbulluar për ndërmarrjet e transportit rrugor nga or</w:t>
      </w:r>
      <w:r>
        <w:rPr>
          <w:sz w:val="21"/>
          <w:szCs w:val="21"/>
          <w:lang w:val="it-IT"/>
        </w:rPr>
        <w:t>ganet e transportit</w:t>
      </w:r>
      <w:r w:rsidRPr="00234A04">
        <w:rPr>
          <w:sz w:val="21"/>
          <w:szCs w:val="21"/>
          <w:lang w:val="it-IT"/>
        </w:rPr>
        <w:t xml:space="preserve"> dërgohet te Drejtoria e Përgjithshme e Shërbimeve të Transportit Rrugor, e cila i hedh ato në regjistër.  </w:t>
      </w:r>
    </w:p>
    <w:p w:rsidR="00C24C13" w:rsidRPr="00234A04" w:rsidRDefault="00C24C13" w:rsidP="00C24C13">
      <w:pPr>
        <w:pStyle w:val="Paragrafi"/>
        <w:rPr>
          <w:sz w:val="21"/>
          <w:szCs w:val="21"/>
          <w:lang w:val="it-IT"/>
        </w:rPr>
      </w:pPr>
      <w:r w:rsidRPr="00234A04">
        <w:rPr>
          <w:sz w:val="21"/>
          <w:szCs w:val="21"/>
          <w:lang w:val="it-IT"/>
        </w:rPr>
        <w:t>1.4 Të drejtën e njohjes e kanë autoritetet përgjegjës</w:t>
      </w:r>
      <w:r>
        <w:rPr>
          <w:sz w:val="21"/>
          <w:szCs w:val="21"/>
          <w:lang w:val="it-IT"/>
        </w:rPr>
        <w:t>e të licencimit, sipas pikës 1.</w:t>
      </w:r>
      <w:r w:rsidRPr="00234A04">
        <w:rPr>
          <w:sz w:val="21"/>
          <w:szCs w:val="21"/>
          <w:lang w:val="it-IT"/>
        </w:rPr>
        <w:t>1, kapitulli III dhe autoritetet e tjera që janë nën betim dhe që kanë kompetenca në lidhje me vëzhgimi</w:t>
      </w:r>
      <w:r>
        <w:rPr>
          <w:sz w:val="21"/>
          <w:szCs w:val="21"/>
          <w:lang w:val="it-IT"/>
        </w:rPr>
        <w:t>n dhe vendosjen e sanksioneve në fushën e</w:t>
      </w:r>
      <w:r w:rsidRPr="00234A04">
        <w:rPr>
          <w:sz w:val="21"/>
          <w:szCs w:val="21"/>
          <w:lang w:val="it-IT"/>
        </w:rPr>
        <w:t xml:space="preserve"> transportit rrugor. </w:t>
      </w:r>
    </w:p>
    <w:p w:rsidR="00C24C13" w:rsidRPr="00234A04" w:rsidRDefault="00C24C13" w:rsidP="00C24C13">
      <w:pPr>
        <w:pStyle w:val="Paragrafi"/>
        <w:rPr>
          <w:sz w:val="21"/>
          <w:szCs w:val="21"/>
          <w:lang w:val="it-IT"/>
        </w:rPr>
      </w:pPr>
      <w:r w:rsidRPr="00234A04">
        <w:rPr>
          <w:sz w:val="21"/>
          <w:szCs w:val="21"/>
          <w:lang w:val="it-IT"/>
        </w:rPr>
        <w:t>1.5 Regjistri elektronik kombëtar do të përmbaj</w:t>
      </w:r>
      <w:r>
        <w:rPr>
          <w:sz w:val="21"/>
          <w:szCs w:val="21"/>
          <w:lang w:val="it-IT"/>
        </w:rPr>
        <w:t>ë</w:t>
      </w:r>
      <w:r w:rsidRPr="00234A04">
        <w:rPr>
          <w:sz w:val="21"/>
          <w:szCs w:val="21"/>
          <w:lang w:val="it-IT"/>
        </w:rPr>
        <w:t xml:space="preserve"> të dhënat, si më poshtë vijon: </w:t>
      </w:r>
    </w:p>
    <w:p w:rsidR="00C24C13" w:rsidRPr="00C24C13" w:rsidRDefault="00C24C13" w:rsidP="00C24C13">
      <w:pPr>
        <w:pStyle w:val="Paragrafi"/>
        <w:rPr>
          <w:sz w:val="21"/>
          <w:szCs w:val="21"/>
          <w:lang w:val="it-IT"/>
        </w:rPr>
      </w:pPr>
      <w:r w:rsidRPr="00C24C13">
        <w:rPr>
          <w:sz w:val="21"/>
          <w:szCs w:val="21"/>
          <w:lang w:val="it-IT"/>
        </w:rPr>
        <w:t xml:space="preserve">a) emrin dhe formën juridike të ndërmarrjes; </w:t>
      </w:r>
    </w:p>
    <w:p w:rsidR="00C24C13" w:rsidRPr="00234A04" w:rsidRDefault="00C24C13" w:rsidP="00C24C13">
      <w:pPr>
        <w:pStyle w:val="Paragrafi"/>
        <w:rPr>
          <w:sz w:val="21"/>
          <w:szCs w:val="21"/>
          <w:lang w:val="it-IT"/>
        </w:rPr>
      </w:pPr>
      <w:r w:rsidRPr="00234A04">
        <w:rPr>
          <w:sz w:val="21"/>
          <w:szCs w:val="21"/>
          <w:lang w:val="it-IT"/>
        </w:rPr>
        <w:t>b) adre</w:t>
      </w:r>
      <w:r>
        <w:rPr>
          <w:sz w:val="21"/>
          <w:szCs w:val="21"/>
          <w:lang w:val="it-IT"/>
        </w:rPr>
        <w:t>sën e vendosjes së</w:t>
      </w:r>
      <w:r w:rsidRPr="00234A04">
        <w:rPr>
          <w:sz w:val="21"/>
          <w:szCs w:val="21"/>
          <w:lang w:val="it-IT"/>
        </w:rPr>
        <w:t xml:space="preserve"> saj; </w:t>
      </w:r>
    </w:p>
    <w:p w:rsidR="00C24C13" w:rsidRPr="00234A04" w:rsidRDefault="00C24C13" w:rsidP="00C24C13">
      <w:pPr>
        <w:pStyle w:val="Paragrafi"/>
        <w:rPr>
          <w:sz w:val="21"/>
          <w:szCs w:val="21"/>
          <w:lang w:val="it-IT"/>
        </w:rPr>
      </w:pPr>
      <w:r w:rsidRPr="00234A04">
        <w:rPr>
          <w:sz w:val="21"/>
          <w:szCs w:val="21"/>
          <w:lang w:val="it-IT"/>
        </w:rPr>
        <w:t xml:space="preserve">c) emrin e drejtuesit të veprimtarisë së transportit, i caktuar në plotësimin e kushteve, për sa i përket reputacionit të mirë dhe kompetencës profesionale dhe emrin e ortakëve të ndërmarrjes; </w:t>
      </w:r>
    </w:p>
    <w:p w:rsidR="00C24C13" w:rsidRPr="00234A04" w:rsidRDefault="00C24C13" w:rsidP="00C24C13">
      <w:pPr>
        <w:pStyle w:val="Paragrafi"/>
        <w:rPr>
          <w:sz w:val="21"/>
          <w:szCs w:val="21"/>
          <w:lang w:val="it-IT"/>
        </w:rPr>
      </w:pPr>
      <w:r w:rsidRPr="00234A04">
        <w:rPr>
          <w:sz w:val="21"/>
          <w:szCs w:val="21"/>
          <w:lang w:val="it-IT"/>
        </w:rPr>
        <w:t xml:space="preserve">ç) llojin e licencës për të tretë ose me qira dhe numrin e llojin e mjeteve, të shoqëruar me certifikata të operimit; </w:t>
      </w:r>
    </w:p>
    <w:p w:rsidR="00C24C13" w:rsidRPr="00234A04" w:rsidRDefault="00C24C13" w:rsidP="00C24C13">
      <w:pPr>
        <w:pStyle w:val="Paragrafi"/>
        <w:rPr>
          <w:sz w:val="21"/>
          <w:szCs w:val="21"/>
          <w:lang w:val="it-IT"/>
        </w:rPr>
      </w:pPr>
      <w:r w:rsidRPr="00234A04">
        <w:rPr>
          <w:sz w:val="21"/>
          <w:szCs w:val="21"/>
          <w:lang w:val="it-IT"/>
        </w:rPr>
        <w:t>d) numrin dhe llojin e shkeljeve</w:t>
      </w:r>
      <w:r>
        <w:rPr>
          <w:sz w:val="21"/>
          <w:szCs w:val="21"/>
          <w:lang w:val="it-IT"/>
        </w:rPr>
        <w:t>,</w:t>
      </w:r>
      <w:r w:rsidRPr="00234A04">
        <w:rPr>
          <w:sz w:val="21"/>
          <w:szCs w:val="21"/>
          <w:lang w:val="it-IT"/>
        </w:rPr>
        <w:t xml:space="preserve"> në mënyrë të veçantë ato të përmendura në pikën 3.1 të kapitullit II, në dy vitet e fundit; </w:t>
      </w:r>
    </w:p>
    <w:p w:rsidR="00C24C13" w:rsidRPr="00234A04" w:rsidRDefault="00C24C13" w:rsidP="00C24C13">
      <w:pPr>
        <w:pStyle w:val="Paragrafi"/>
        <w:rPr>
          <w:sz w:val="21"/>
          <w:szCs w:val="21"/>
          <w:lang w:val="it-IT"/>
        </w:rPr>
      </w:pPr>
      <w:r w:rsidRPr="00234A04">
        <w:rPr>
          <w:sz w:val="21"/>
          <w:szCs w:val="21"/>
          <w:lang w:val="it-IT"/>
        </w:rPr>
        <w:t>e) emrin e çdo personi të deklaruar të papërshtatshëm në veprimtarinë e transportit të një ndërmarrje</w:t>
      </w:r>
      <w:r>
        <w:rPr>
          <w:sz w:val="21"/>
          <w:szCs w:val="21"/>
          <w:lang w:val="it-IT"/>
        </w:rPr>
        <w:t>je</w:t>
      </w:r>
      <w:r w:rsidRPr="00234A04">
        <w:rPr>
          <w:sz w:val="21"/>
          <w:szCs w:val="21"/>
          <w:lang w:val="it-IT"/>
        </w:rPr>
        <w:t xml:space="preserve"> në dy vitet e fundit dhe masat rehabilituese nëse ka</w:t>
      </w:r>
      <w:r>
        <w:rPr>
          <w:sz w:val="21"/>
          <w:szCs w:val="21"/>
          <w:lang w:val="it-IT"/>
        </w:rPr>
        <w:t>.</w:t>
      </w:r>
      <w:r w:rsidRPr="00234A04">
        <w:rPr>
          <w:sz w:val="21"/>
          <w:szCs w:val="21"/>
          <w:lang w:val="it-IT"/>
        </w:rPr>
        <w:t xml:space="preserve"> </w:t>
      </w:r>
    </w:p>
    <w:p w:rsidR="00C24C13" w:rsidRPr="00234A04" w:rsidRDefault="00C24C13" w:rsidP="00C24C13">
      <w:pPr>
        <w:pStyle w:val="Paragrafi"/>
        <w:rPr>
          <w:sz w:val="21"/>
          <w:szCs w:val="21"/>
          <w:lang w:val="it-IT"/>
        </w:rPr>
      </w:pPr>
      <w:r w:rsidRPr="00234A04">
        <w:rPr>
          <w:sz w:val="21"/>
          <w:szCs w:val="21"/>
          <w:lang w:val="it-IT"/>
        </w:rPr>
        <w:t>1.6 Të dhëna</w:t>
      </w:r>
      <w:r>
        <w:rPr>
          <w:sz w:val="21"/>
          <w:szCs w:val="21"/>
          <w:lang w:val="it-IT"/>
        </w:rPr>
        <w:t>t në lidhje me një ndërmarrje, s</w:t>
      </w:r>
      <w:r w:rsidRPr="00234A04">
        <w:rPr>
          <w:sz w:val="21"/>
          <w:szCs w:val="21"/>
          <w:lang w:val="it-IT"/>
        </w:rPr>
        <w:t>ë cilës i është hequr licenca ose kur drejtuesi i veprimtarisë është deklaruar i papërshtatshëm, do të mbahen n</w:t>
      </w:r>
      <w:r>
        <w:rPr>
          <w:sz w:val="21"/>
          <w:szCs w:val="21"/>
          <w:lang w:val="it-IT"/>
        </w:rPr>
        <w:t>ë regjistër për një periudhë dy</w:t>
      </w:r>
      <w:r w:rsidRPr="00234A04">
        <w:rPr>
          <w:sz w:val="21"/>
          <w:szCs w:val="21"/>
          <w:lang w:val="it-IT"/>
        </w:rPr>
        <w:t>vjeçare. Të dhënat duhet të shoqërohen në regjistër</w:t>
      </w:r>
      <w:r>
        <w:rPr>
          <w:sz w:val="21"/>
          <w:szCs w:val="21"/>
          <w:lang w:val="it-IT"/>
        </w:rPr>
        <w:t xml:space="preserve"> me arsyet e heqjes të licencës</w:t>
      </w:r>
      <w:r w:rsidRPr="00234A04">
        <w:rPr>
          <w:sz w:val="21"/>
          <w:szCs w:val="21"/>
          <w:lang w:val="it-IT"/>
        </w:rPr>
        <w:t xml:space="preserve"> ose d</w:t>
      </w:r>
      <w:r>
        <w:rPr>
          <w:sz w:val="21"/>
          <w:szCs w:val="21"/>
          <w:lang w:val="it-IT"/>
        </w:rPr>
        <w:t>eklarimin e papërshtatshmërisë s</w:t>
      </w:r>
      <w:r w:rsidRPr="00234A04">
        <w:rPr>
          <w:sz w:val="21"/>
          <w:szCs w:val="21"/>
          <w:lang w:val="it-IT"/>
        </w:rPr>
        <w:t xml:space="preserve">ë drejtuesit të veprimtarisë. </w:t>
      </w:r>
    </w:p>
    <w:p w:rsidR="00C24C13" w:rsidRPr="00234A04" w:rsidRDefault="00C24C13" w:rsidP="00C24C13">
      <w:pPr>
        <w:pStyle w:val="Paragrafi"/>
        <w:rPr>
          <w:sz w:val="21"/>
          <w:szCs w:val="21"/>
          <w:lang w:val="it-IT"/>
        </w:rPr>
      </w:pPr>
      <w:r>
        <w:rPr>
          <w:sz w:val="21"/>
          <w:szCs w:val="21"/>
          <w:lang w:val="it-IT"/>
        </w:rPr>
        <w:t>1.7 Të gjitha</w:t>
      </w:r>
      <w:r w:rsidRPr="00234A04">
        <w:rPr>
          <w:sz w:val="21"/>
          <w:szCs w:val="21"/>
          <w:lang w:val="it-IT"/>
        </w:rPr>
        <w:t xml:space="preserve"> të dhënat, që përmbahen në regjistër, duhet të përditësohen në vazhdimësi. </w:t>
      </w:r>
    </w:p>
    <w:p w:rsidR="00C24C13" w:rsidRDefault="00C24C13" w:rsidP="00C24C13">
      <w:pPr>
        <w:pStyle w:val="Paragrafi"/>
        <w:rPr>
          <w:sz w:val="21"/>
          <w:szCs w:val="21"/>
          <w:lang w:val="it-IT"/>
        </w:rPr>
      </w:pPr>
      <w:r w:rsidRPr="00234A04">
        <w:rPr>
          <w:sz w:val="21"/>
          <w:szCs w:val="21"/>
          <w:lang w:val="it-IT"/>
        </w:rPr>
        <w:t xml:space="preserve">1.8 Ministria e Punëve Publike, Transportit dhe Telekomunikacionit të marrë masat për ngritjen e regjistrit elektronik kombëtar deri  më 31 dhjetor 2012. </w:t>
      </w:r>
    </w:p>
    <w:p w:rsidR="00C24C13" w:rsidRDefault="00C24C13" w:rsidP="00C24C13">
      <w:pPr>
        <w:pStyle w:val="Paragrafi"/>
        <w:rPr>
          <w:sz w:val="21"/>
          <w:szCs w:val="21"/>
          <w:lang w:val="it-IT"/>
        </w:rPr>
      </w:pPr>
    </w:p>
    <w:p w:rsidR="00C24C13" w:rsidRDefault="00C24C13" w:rsidP="00C24C13">
      <w:pPr>
        <w:pStyle w:val="Paragrafi"/>
        <w:rPr>
          <w:sz w:val="21"/>
          <w:szCs w:val="21"/>
          <w:lang w:val="it-IT"/>
        </w:rPr>
      </w:pPr>
    </w:p>
    <w:p w:rsidR="00C24C13" w:rsidRPr="00234A04" w:rsidRDefault="00C24C13" w:rsidP="00C24C13">
      <w:pPr>
        <w:pStyle w:val="Paragrafi"/>
        <w:rPr>
          <w:sz w:val="21"/>
          <w:szCs w:val="21"/>
          <w:lang w:val="it-IT"/>
        </w:rPr>
      </w:pPr>
    </w:p>
    <w:p w:rsidR="00C24C13" w:rsidRPr="00234A04" w:rsidRDefault="00C24C13" w:rsidP="00C24C13">
      <w:pPr>
        <w:pStyle w:val="Paragrafi"/>
        <w:rPr>
          <w:sz w:val="21"/>
          <w:szCs w:val="21"/>
          <w:lang w:val="it-IT"/>
        </w:rPr>
      </w:pPr>
      <w:r>
        <w:rPr>
          <w:sz w:val="21"/>
          <w:szCs w:val="21"/>
          <w:lang w:val="it-IT"/>
        </w:rPr>
        <w:t>2. Shkëmbimi i</w:t>
      </w:r>
      <w:r w:rsidRPr="00234A04">
        <w:rPr>
          <w:sz w:val="21"/>
          <w:szCs w:val="21"/>
          <w:lang w:val="it-IT"/>
        </w:rPr>
        <w:t xml:space="preserve"> informacionit </w:t>
      </w:r>
    </w:p>
    <w:p w:rsidR="00C24C13" w:rsidRPr="00234A04" w:rsidRDefault="00C24C13" w:rsidP="00C24C13">
      <w:pPr>
        <w:pStyle w:val="Paragrafi"/>
        <w:rPr>
          <w:sz w:val="21"/>
          <w:szCs w:val="21"/>
          <w:lang w:val="it-IT"/>
        </w:rPr>
      </w:pPr>
      <w:r w:rsidRPr="00234A04">
        <w:rPr>
          <w:sz w:val="21"/>
          <w:szCs w:val="21"/>
          <w:lang w:val="it-IT"/>
        </w:rPr>
        <w:t>2.1</w:t>
      </w:r>
      <w:r>
        <w:rPr>
          <w:sz w:val="21"/>
          <w:szCs w:val="21"/>
          <w:lang w:val="it-IT"/>
        </w:rPr>
        <w:t xml:space="preserve"> Drejtoritë, të cilat mbulojnë t</w:t>
      </w:r>
      <w:r w:rsidRPr="00234A04">
        <w:rPr>
          <w:sz w:val="21"/>
          <w:szCs w:val="21"/>
          <w:lang w:val="it-IT"/>
        </w:rPr>
        <w:t>ransport</w:t>
      </w:r>
      <w:r>
        <w:rPr>
          <w:sz w:val="21"/>
          <w:szCs w:val="21"/>
          <w:lang w:val="it-IT"/>
        </w:rPr>
        <w:t>in dhe qarkullimin r</w:t>
      </w:r>
      <w:r w:rsidRPr="00234A04">
        <w:rPr>
          <w:sz w:val="21"/>
          <w:szCs w:val="21"/>
          <w:lang w:val="it-IT"/>
        </w:rPr>
        <w:t>rugor, dhe Drejtoria e Përgjithshme e Shërbimeve të</w:t>
      </w:r>
      <w:r>
        <w:rPr>
          <w:sz w:val="21"/>
          <w:szCs w:val="21"/>
          <w:lang w:val="it-IT"/>
        </w:rPr>
        <w:t xml:space="preserve"> Transportit Rrugor pranë MPPTT</w:t>
      </w:r>
      <w:r w:rsidRPr="00234A04">
        <w:rPr>
          <w:sz w:val="21"/>
          <w:szCs w:val="21"/>
          <w:lang w:val="it-IT"/>
        </w:rPr>
        <w:t xml:space="preserve"> janë pika kontakti për shkëmbimin e informacionit të nevojshëm me shtetet e tjera në lidhje me ndërmarrjet e transportit rrugor të vendosura në Shqipëri në zbatim të këtij vendimi. </w:t>
      </w:r>
    </w:p>
    <w:p w:rsidR="00C24C13" w:rsidRPr="00234A04" w:rsidRDefault="00C24C13" w:rsidP="00C24C13">
      <w:pPr>
        <w:pStyle w:val="Paragrafi"/>
        <w:rPr>
          <w:sz w:val="21"/>
          <w:szCs w:val="21"/>
          <w:lang w:val="it-IT"/>
        </w:rPr>
      </w:pPr>
      <w:r>
        <w:rPr>
          <w:sz w:val="21"/>
          <w:szCs w:val="21"/>
          <w:lang w:val="it-IT"/>
        </w:rPr>
        <w:t>2.2 Në rastin kur</w:t>
      </w:r>
      <w:r w:rsidRPr="00234A04">
        <w:rPr>
          <w:sz w:val="21"/>
          <w:szCs w:val="21"/>
          <w:lang w:val="it-IT"/>
        </w:rPr>
        <w:t xml:space="preserve"> nj</w:t>
      </w:r>
      <w:r>
        <w:rPr>
          <w:sz w:val="21"/>
          <w:szCs w:val="21"/>
          <w:lang w:val="it-IT"/>
        </w:rPr>
        <w:t>ë operator transporti rrugor jo</w:t>
      </w:r>
      <w:r w:rsidRPr="00234A04">
        <w:rPr>
          <w:sz w:val="21"/>
          <w:szCs w:val="21"/>
          <w:lang w:val="it-IT"/>
        </w:rPr>
        <w:t>rezident, që ka kryer shkelje, serioziteti i të cilave çon në heqjen e licencës në zbatim të këtij vendimi, pikat e kontaktit</w:t>
      </w:r>
      <w:r>
        <w:rPr>
          <w:sz w:val="21"/>
          <w:szCs w:val="21"/>
          <w:lang w:val="it-IT"/>
        </w:rPr>
        <w:t>,</w:t>
      </w:r>
      <w:r w:rsidRPr="00234A04">
        <w:rPr>
          <w:sz w:val="21"/>
          <w:szCs w:val="21"/>
          <w:lang w:val="it-IT"/>
        </w:rPr>
        <w:t xml:space="preserve"> sipas pikë</w:t>
      </w:r>
      <w:r>
        <w:rPr>
          <w:sz w:val="21"/>
          <w:szCs w:val="21"/>
          <w:lang w:val="it-IT"/>
        </w:rPr>
        <w:t>s 2.1 të këtij kapitulli, do t’i</w:t>
      </w:r>
      <w:r w:rsidRPr="00234A04">
        <w:rPr>
          <w:sz w:val="21"/>
          <w:szCs w:val="21"/>
          <w:lang w:val="it-IT"/>
        </w:rPr>
        <w:t xml:space="preserve"> komunikojnë autoriteteve përgjegjëse të shtetit tjetër, të regjistrimit të operatorit të transportit rrugor, të gjithë informacionin që zotërojnë, si edhe për shkeljet dhe masat ndëshkimore që janë marrë ndaj tij, të cilat së bashku do të regjistrohen në përpu</w:t>
      </w:r>
      <w:r>
        <w:rPr>
          <w:sz w:val="21"/>
          <w:szCs w:val="21"/>
          <w:lang w:val="it-IT"/>
        </w:rPr>
        <w:t>thje me pikën 1.6</w:t>
      </w:r>
      <w:r w:rsidRPr="00234A04">
        <w:rPr>
          <w:sz w:val="21"/>
          <w:szCs w:val="21"/>
          <w:lang w:val="it-IT"/>
        </w:rPr>
        <w:t xml:space="preserve"> të këtij kapitulli. </w:t>
      </w:r>
    </w:p>
    <w:p w:rsidR="00C24C13" w:rsidRPr="00234A04" w:rsidRDefault="00C24C13" w:rsidP="00C24C13">
      <w:pPr>
        <w:pStyle w:val="Paragrafi"/>
        <w:rPr>
          <w:sz w:val="21"/>
          <w:szCs w:val="21"/>
          <w:lang w:val="it-IT"/>
        </w:rPr>
      </w:pPr>
    </w:p>
    <w:p w:rsidR="00C24C13" w:rsidRPr="009B1DA9" w:rsidRDefault="00C24C13" w:rsidP="00C24C13">
      <w:pPr>
        <w:pStyle w:val="KapitulliNr"/>
        <w:keepNext w:val="0"/>
        <w:rPr>
          <w:sz w:val="21"/>
          <w:szCs w:val="21"/>
          <w:lang w:val="it-IT"/>
        </w:rPr>
      </w:pPr>
      <w:r w:rsidRPr="009B1DA9">
        <w:rPr>
          <w:sz w:val="21"/>
          <w:szCs w:val="21"/>
          <w:lang w:val="it-IT"/>
        </w:rPr>
        <w:t xml:space="preserve">KAPITULLI V </w:t>
      </w:r>
    </w:p>
    <w:p w:rsidR="00C24C13" w:rsidRPr="00234A04" w:rsidRDefault="00C24C13" w:rsidP="00C24C13">
      <w:pPr>
        <w:pStyle w:val="KreuTitull"/>
        <w:keepNext w:val="0"/>
        <w:rPr>
          <w:sz w:val="21"/>
          <w:szCs w:val="21"/>
          <w:lang w:val="it-IT"/>
        </w:rPr>
      </w:pPr>
      <w:r>
        <w:rPr>
          <w:sz w:val="21"/>
          <w:szCs w:val="21"/>
          <w:lang w:val="it-IT"/>
        </w:rPr>
        <w:t>Ruajtja e</w:t>
      </w:r>
      <w:r w:rsidRPr="00234A04">
        <w:rPr>
          <w:sz w:val="21"/>
          <w:szCs w:val="21"/>
          <w:lang w:val="it-IT"/>
        </w:rPr>
        <w:t xml:space="preserve"> të drejtave </w:t>
      </w:r>
    </w:p>
    <w:p w:rsidR="00C24C13" w:rsidRPr="00234A04" w:rsidRDefault="00C24C13" w:rsidP="00C24C13">
      <w:pPr>
        <w:pStyle w:val="Paragrafi"/>
        <w:rPr>
          <w:sz w:val="21"/>
          <w:szCs w:val="21"/>
          <w:lang w:val="it-IT"/>
        </w:rPr>
      </w:pPr>
    </w:p>
    <w:p w:rsidR="00C24C13" w:rsidRPr="00234A04" w:rsidRDefault="00C24C13" w:rsidP="00C24C13">
      <w:pPr>
        <w:pStyle w:val="Paragrafi"/>
        <w:rPr>
          <w:sz w:val="21"/>
          <w:szCs w:val="21"/>
          <w:lang w:val="it-IT"/>
        </w:rPr>
      </w:pPr>
      <w:r w:rsidRPr="00234A04">
        <w:rPr>
          <w:sz w:val="21"/>
          <w:szCs w:val="21"/>
          <w:lang w:val="it-IT"/>
        </w:rPr>
        <w:t xml:space="preserve">1. Të drejtat </w:t>
      </w:r>
    </w:p>
    <w:p w:rsidR="00C24C13" w:rsidRPr="00234A04" w:rsidRDefault="00C24C13" w:rsidP="00C24C13">
      <w:pPr>
        <w:pStyle w:val="Paragrafi"/>
        <w:rPr>
          <w:sz w:val="21"/>
          <w:szCs w:val="21"/>
          <w:lang w:val="it-IT"/>
        </w:rPr>
      </w:pPr>
      <w:r w:rsidRPr="00234A04">
        <w:rPr>
          <w:sz w:val="21"/>
          <w:szCs w:val="21"/>
          <w:lang w:val="it-IT"/>
        </w:rPr>
        <w:t>1.1 Licencat sipas paragrafit të</w:t>
      </w:r>
      <w:r>
        <w:rPr>
          <w:sz w:val="21"/>
          <w:szCs w:val="21"/>
          <w:lang w:val="it-IT"/>
        </w:rPr>
        <w:t xml:space="preserve"> parë, të shkronjave “a” dhe “b” të pikës 2.1</w:t>
      </w:r>
      <w:r w:rsidRPr="00234A04">
        <w:rPr>
          <w:sz w:val="21"/>
          <w:szCs w:val="21"/>
          <w:lang w:val="it-IT"/>
        </w:rPr>
        <w:t xml:space="preserve"> të kapitullit I, të cilat janë lëshuar para datës së hyrjes në fuqi të këtij vendimi, </w:t>
      </w:r>
      <w:r>
        <w:rPr>
          <w:sz w:val="21"/>
          <w:szCs w:val="21"/>
          <w:lang w:val="it-IT"/>
        </w:rPr>
        <w:t>do të mbeten të vlefshme deri  n</w:t>
      </w:r>
      <w:r w:rsidRPr="00234A04">
        <w:rPr>
          <w:sz w:val="21"/>
          <w:szCs w:val="21"/>
          <w:lang w:val="it-IT"/>
        </w:rPr>
        <w:t xml:space="preserve">ë datën, për të cilën janë lëshuar. </w:t>
      </w:r>
    </w:p>
    <w:p w:rsidR="00C24C13" w:rsidRPr="00234A04" w:rsidRDefault="00C24C13" w:rsidP="00C24C13">
      <w:pPr>
        <w:pStyle w:val="Paragrafi"/>
        <w:rPr>
          <w:sz w:val="21"/>
          <w:szCs w:val="21"/>
          <w:lang w:val="it-IT"/>
        </w:rPr>
      </w:pPr>
      <w:r w:rsidRPr="00234A04">
        <w:rPr>
          <w:sz w:val="21"/>
          <w:szCs w:val="21"/>
          <w:lang w:val="it-IT"/>
        </w:rPr>
        <w:t xml:space="preserve">1.2 Kërkesat për licencim për fillimin ose vazhdimin e një biznesi transporti, të cilat janë paraqitur para kohës, në të cilën </w:t>
      </w:r>
      <w:r>
        <w:rPr>
          <w:sz w:val="21"/>
          <w:szCs w:val="21"/>
          <w:lang w:val="it-IT"/>
        </w:rPr>
        <w:t>ky vendim ka hyrë në fuqi, do të</w:t>
      </w:r>
      <w:r w:rsidRPr="00234A04">
        <w:rPr>
          <w:sz w:val="21"/>
          <w:szCs w:val="21"/>
          <w:lang w:val="it-IT"/>
        </w:rPr>
        <w:t xml:space="preserve"> trajtohen në përputhje me dispozitat e këtij vendimi, për aq sa</w:t>
      </w:r>
      <w:r>
        <w:rPr>
          <w:sz w:val="21"/>
          <w:szCs w:val="21"/>
          <w:lang w:val="it-IT"/>
        </w:rPr>
        <w:t xml:space="preserve"> për ato nuk janë marrë vendime,</w:t>
      </w:r>
      <w:r w:rsidRPr="00234A04">
        <w:rPr>
          <w:sz w:val="21"/>
          <w:szCs w:val="21"/>
          <w:lang w:val="it-IT"/>
        </w:rPr>
        <w:t xml:space="preserve"> kur ky akt hyn në fuqi. </w:t>
      </w:r>
    </w:p>
    <w:p w:rsidR="00C24C13" w:rsidRPr="00234A04" w:rsidRDefault="00C24C13" w:rsidP="00C24C13">
      <w:pPr>
        <w:pStyle w:val="Paragrafi"/>
        <w:rPr>
          <w:sz w:val="21"/>
          <w:szCs w:val="21"/>
          <w:lang w:val="it-IT"/>
        </w:rPr>
      </w:pPr>
      <w:r w:rsidRPr="00234A04">
        <w:rPr>
          <w:sz w:val="21"/>
          <w:szCs w:val="21"/>
          <w:lang w:val="it-IT"/>
        </w:rPr>
        <w:t xml:space="preserve">1.3 Ndërmarrjet, të cilat kanë qenë të licencuara si operator i transportit rrugor, për të tretë ose me qira të mallrave ose udhëtarëve, brenda vendit ose ndërkombëtar, para datës së hyrjes në fuqi të këtij vendimi, do të pajtohen me dispozitat e këtij vendimi jo më vonë se dy vjet pas datës së hyrjes në fuqi. </w:t>
      </w:r>
    </w:p>
    <w:p w:rsidR="00C24C13" w:rsidRPr="00234A04" w:rsidRDefault="00C24C13" w:rsidP="00C24C13">
      <w:pPr>
        <w:pStyle w:val="Paragrafi"/>
        <w:rPr>
          <w:sz w:val="21"/>
          <w:szCs w:val="21"/>
          <w:lang w:val="it-IT"/>
        </w:rPr>
      </w:pPr>
      <w:r w:rsidRPr="00234A04">
        <w:rPr>
          <w:sz w:val="21"/>
          <w:szCs w:val="21"/>
          <w:lang w:val="it-IT"/>
        </w:rPr>
        <w:t xml:space="preserve">Ministria e Punëve Publike, Transportit dhe Telekomunikacionit dhe Ministria e Financave të nxjerrin e aktet nënligjore brenda 12 muajve nga hyrja në fuqi e tij. </w:t>
      </w:r>
    </w:p>
    <w:p w:rsidR="00C24C13" w:rsidRDefault="00C24C13" w:rsidP="00C24C13">
      <w:pPr>
        <w:pStyle w:val="Paragrafi"/>
        <w:rPr>
          <w:lang w:val="it-IT"/>
        </w:rPr>
      </w:pPr>
    </w:p>
    <w:p w:rsidR="00C24C13" w:rsidRDefault="00C24C13" w:rsidP="00C24C13">
      <w:pPr>
        <w:pStyle w:val="Paragrafi"/>
        <w:rPr>
          <w:lang w:val="it-IT"/>
        </w:rPr>
        <w:sectPr w:rsidR="00C24C13" w:rsidSect="00C24C13">
          <w:pgSz w:w="11907" w:h="16840" w:code="9"/>
          <w:pgMar w:top="1418" w:right="1418" w:bottom="1418" w:left="1418" w:header="0" w:footer="1134" w:gutter="0"/>
          <w:cols w:space="720"/>
          <w:docGrid w:linePitch="360"/>
        </w:sectPr>
      </w:pPr>
    </w:p>
    <w:p w:rsidR="00C24C13" w:rsidRPr="00B816C5" w:rsidRDefault="00C24C13" w:rsidP="00C24C13">
      <w:pPr>
        <w:pStyle w:val="Paragrafi"/>
      </w:pPr>
      <w:r w:rsidRPr="00B816C5">
        <w:t>Tabela 1 e përputhshmërisë</w:t>
      </w:r>
    </w:p>
    <w:p w:rsidR="00C24C13" w:rsidRPr="000825A1" w:rsidRDefault="00C24C13" w:rsidP="00C24C13">
      <w:pPr>
        <w:pStyle w:val="Paragrafi"/>
        <w:rPr>
          <w:sz w:val="10"/>
        </w:rPr>
      </w:pPr>
    </w:p>
    <w:tbl>
      <w:tblPr>
        <w:tblStyle w:val="TableGrid"/>
        <w:tblW w:w="0" w:type="auto"/>
        <w:jc w:val="center"/>
        <w:tblLook w:val="01E0" w:firstRow="1" w:lastRow="1" w:firstColumn="1" w:lastColumn="1" w:noHBand="0" w:noVBand="0"/>
      </w:tblPr>
      <w:tblGrid>
        <w:gridCol w:w="3505"/>
        <w:gridCol w:w="3504"/>
        <w:gridCol w:w="3213"/>
        <w:gridCol w:w="2392"/>
        <w:gridCol w:w="1606"/>
      </w:tblGrid>
      <w:tr w:rsidR="00C24C13" w:rsidRPr="000825A1">
        <w:trPr>
          <w:trHeight w:val="2247"/>
          <w:jc w:val="center"/>
        </w:trPr>
        <w:tc>
          <w:tcPr>
            <w:tcW w:w="0" w:type="auto"/>
            <w:gridSpan w:val="5"/>
            <w:tcBorders>
              <w:bottom w:val="single" w:sz="4" w:space="0" w:color="auto"/>
              <w:right w:val="single" w:sz="4" w:space="0" w:color="auto"/>
            </w:tcBorders>
          </w:tcPr>
          <w:p w:rsidR="00C24C13" w:rsidRPr="000825A1" w:rsidRDefault="00C24C13" w:rsidP="00C24C13">
            <w:pPr>
              <w:pStyle w:val="Tabele"/>
              <w:widowControl w:val="0"/>
              <w:rPr>
                <w:sz w:val="17"/>
                <w:szCs w:val="17"/>
              </w:rPr>
            </w:pPr>
            <w:r w:rsidRPr="000825A1">
              <w:rPr>
                <w:sz w:val="17"/>
                <w:szCs w:val="17"/>
              </w:rPr>
              <w:t>1. Direktiva e Këshillit 96/26/EC e 29 prillit 1996 “Për pranimin në aktivitetin e operatorit të transportit rrugor të mallrave dhe operatorëve të transportit rrugor të udhëtarëve dhe njohjen reciproke të diplomave, certifikatave dhe evidencave të tjera të kualifikimeve zyrtare të caktuara për lehtësimin për këta operatorë të drejtën e lirisë së vendosjes në operacionet e transportit kombëtar dhe ndërkombëtar”, botuar</w:t>
            </w:r>
            <w:r>
              <w:rPr>
                <w:sz w:val="17"/>
                <w:szCs w:val="17"/>
              </w:rPr>
              <w:t xml:space="preserve"> në Fletoren Zyrtare L.</w:t>
            </w:r>
            <w:r w:rsidRPr="000825A1">
              <w:rPr>
                <w:sz w:val="17"/>
                <w:szCs w:val="17"/>
              </w:rPr>
              <w:t>124, datë 23.5.1996, faqe 1, e amenduar nga direkti</w:t>
            </w:r>
            <w:r>
              <w:rPr>
                <w:sz w:val="17"/>
                <w:szCs w:val="17"/>
              </w:rPr>
              <w:t>va 98/76/EC botuar në Fletoren Z</w:t>
            </w:r>
            <w:r w:rsidRPr="000825A1">
              <w:rPr>
                <w:sz w:val="17"/>
                <w:szCs w:val="17"/>
              </w:rPr>
              <w:t>yrtare L.277, datë 14.</w:t>
            </w:r>
            <w:r>
              <w:rPr>
                <w:sz w:val="17"/>
                <w:szCs w:val="17"/>
              </w:rPr>
              <w:t>10.1998, faqe 17, amenduar nga d</w:t>
            </w:r>
            <w:r w:rsidRPr="000825A1">
              <w:rPr>
                <w:sz w:val="17"/>
                <w:szCs w:val="17"/>
              </w:rPr>
              <w:t>irektiva 2004/66/</w:t>
            </w:r>
            <w:r>
              <w:rPr>
                <w:sz w:val="17"/>
                <w:szCs w:val="17"/>
              </w:rPr>
              <w:t>EC, botuar në Fletoren Zyrtare L.</w:t>
            </w:r>
            <w:r w:rsidRPr="000825A1">
              <w:rPr>
                <w:sz w:val="17"/>
                <w:szCs w:val="17"/>
              </w:rPr>
              <w:t>168, datë 1.5.2004, faqe 33.</w:t>
            </w:r>
          </w:p>
          <w:p w:rsidR="00C24C13" w:rsidRPr="000825A1" w:rsidRDefault="00C24C13" w:rsidP="00C24C13">
            <w:pPr>
              <w:pStyle w:val="Tabele"/>
              <w:widowControl w:val="0"/>
              <w:rPr>
                <w:sz w:val="17"/>
                <w:szCs w:val="17"/>
              </w:rPr>
            </w:pPr>
            <w:r w:rsidRPr="000825A1">
              <w:rPr>
                <w:sz w:val="17"/>
                <w:szCs w:val="17"/>
              </w:rPr>
              <w:t>Direktiva ka për qëllim unifikimin e kritereve cilësore që</w:t>
            </w:r>
            <w:r>
              <w:rPr>
                <w:sz w:val="17"/>
                <w:szCs w:val="17"/>
              </w:rPr>
              <w:t xml:space="preserve"> duhet të zbatohen nga të gjitha shtetet a</w:t>
            </w:r>
            <w:r w:rsidRPr="000825A1">
              <w:rPr>
                <w:sz w:val="17"/>
                <w:szCs w:val="17"/>
              </w:rPr>
              <w:t>nëtare për pranimin në aktivitetin e operatorit të transportit rrugor, lirinë e vendosjes në ushtrimin e aktivitetit dhe njohjen reciproke të certifikatave të kualifikimit të drejtuesve të veprimtarive të këtyre operatorëve. Zbatimi i</w:t>
            </w:r>
            <w:r>
              <w:rPr>
                <w:sz w:val="17"/>
                <w:szCs w:val="17"/>
              </w:rPr>
              <w:t xml:space="preserve"> të gjitha detyrimeve që shpreh d</w:t>
            </w:r>
            <w:r w:rsidRPr="000825A1">
              <w:rPr>
                <w:sz w:val="17"/>
                <w:szCs w:val="17"/>
              </w:rPr>
              <w:t>irektiva 96/26/EC janë objekt i ndryshimit të legjislacionit të vendit me qëllim krijimin e këtyre standardeve cilësor</w:t>
            </w:r>
            <w:r>
              <w:rPr>
                <w:sz w:val="17"/>
                <w:szCs w:val="17"/>
              </w:rPr>
              <w:t>e për operatorët e transportit s</w:t>
            </w:r>
            <w:r w:rsidRPr="000825A1">
              <w:rPr>
                <w:sz w:val="17"/>
                <w:szCs w:val="17"/>
              </w:rPr>
              <w:t>hqiptar për t’u krijuar atyre akses të njëjtë në treg me operatorët e KE</w:t>
            </w:r>
            <w:r>
              <w:rPr>
                <w:sz w:val="17"/>
                <w:szCs w:val="17"/>
              </w:rPr>
              <w:t>-së</w:t>
            </w:r>
            <w:r w:rsidRPr="000825A1">
              <w:rPr>
                <w:sz w:val="17"/>
                <w:szCs w:val="17"/>
              </w:rPr>
              <w:t xml:space="preserve">. </w:t>
            </w:r>
          </w:p>
          <w:p w:rsidR="00C24C13" w:rsidRPr="000825A1" w:rsidRDefault="00C24C13" w:rsidP="00C24C13">
            <w:pPr>
              <w:pStyle w:val="Tabele"/>
              <w:widowControl w:val="0"/>
              <w:rPr>
                <w:sz w:val="17"/>
                <w:szCs w:val="17"/>
              </w:rPr>
            </w:pPr>
            <w:r w:rsidRPr="000825A1">
              <w:rPr>
                <w:sz w:val="17"/>
                <w:szCs w:val="17"/>
              </w:rPr>
              <w:t>2. Projektvendimi “Për pranimin në veprimtarinë e operatorit të transportit rrugor të mallrave dhe udhëtarëve, si dhe njohja e dokumenteve të caktuar</w:t>
            </w:r>
            <w:r>
              <w:rPr>
                <w:sz w:val="17"/>
                <w:szCs w:val="17"/>
              </w:rPr>
              <w:t>a</w:t>
            </w:r>
            <w:r w:rsidRPr="000825A1">
              <w:rPr>
                <w:sz w:val="17"/>
                <w:szCs w:val="17"/>
              </w:rPr>
              <w:t xml:space="preserve"> pë</w:t>
            </w:r>
            <w:r>
              <w:rPr>
                <w:sz w:val="17"/>
                <w:szCs w:val="17"/>
              </w:rPr>
              <w:t>r këta operatorë” është një akt</w:t>
            </w:r>
            <w:r w:rsidRPr="000825A1">
              <w:rPr>
                <w:sz w:val="17"/>
                <w:szCs w:val="17"/>
              </w:rPr>
              <w:t xml:space="preserve"> ligjor i plotë për pranimin në veprimtarinë e operatorit të transportit rrugor, i cili buron nga ligji nr.8308, datë 22.7.1998 “Për transportet rrugore”, të ndryshuar. Projektvendimi, sipas MSA, është në përputhje me direktivën 96/26/KE, e amenduar nga direktiva 98/76/</w:t>
            </w:r>
            <w:r>
              <w:rPr>
                <w:sz w:val="17"/>
                <w:szCs w:val="17"/>
              </w:rPr>
              <w:t>EC botuar në Fletoren Zyrtare L.</w:t>
            </w:r>
            <w:r w:rsidRPr="000825A1">
              <w:rPr>
                <w:sz w:val="17"/>
                <w:szCs w:val="17"/>
              </w:rPr>
              <w:t>277, datë 14.10.1998, faq</w:t>
            </w:r>
            <w:r>
              <w:rPr>
                <w:sz w:val="17"/>
                <w:szCs w:val="17"/>
              </w:rPr>
              <w:t>e 17, amenduar nga direktiva 200</w:t>
            </w:r>
            <w:r w:rsidRPr="000825A1">
              <w:rPr>
                <w:sz w:val="17"/>
                <w:szCs w:val="17"/>
              </w:rPr>
              <w:t>/66/EC</w:t>
            </w:r>
            <w:r>
              <w:rPr>
                <w:sz w:val="17"/>
                <w:szCs w:val="17"/>
              </w:rPr>
              <w:t>, botuar në Fletoren Zyrtare L.</w:t>
            </w:r>
            <w:r w:rsidRPr="000825A1">
              <w:rPr>
                <w:sz w:val="17"/>
                <w:szCs w:val="17"/>
              </w:rPr>
              <w:t>168, datë 1.5.2004, faqe 33.</w:t>
            </w:r>
          </w:p>
        </w:tc>
      </w:tr>
      <w:tr w:rsidR="00C24C13" w:rsidRPr="000825A1">
        <w:trPr>
          <w:jc w:val="center"/>
        </w:trPr>
        <w:tc>
          <w:tcPr>
            <w:tcW w:w="0" w:type="auto"/>
            <w:gridSpan w:val="5"/>
            <w:tcBorders>
              <w:top w:val="single" w:sz="4" w:space="0" w:color="auto"/>
              <w:bottom w:val="single" w:sz="4" w:space="0" w:color="auto"/>
              <w:right w:val="single" w:sz="4" w:space="0" w:color="auto"/>
            </w:tcBorders>
          </w:tcPr>
          <w:p w:rsidR="00C24C13" w:rsidRPr="000825A1" w:rsidRDefault="00C24C13" w:rsidP="00C24C13">
            <w:pPr>
              <w:pStyle w:val="Tabele"/>
              <w:widowControl w:val="0"/>
              <w:rPr>
                <w:sz w:val="17"/>
                <w:szCs w:val="17"/>
              </w:rPr>
            </w:pPr>
            <w:r w:rsidRPr="000825A1">
              <w:rPr>
                <w:sz w:val="17"/>
                <w:szCs w:val="17"/>
              </w:rPr>
              <w:t xml:space="preserve">3. Ndryshimet që janë parashikuar të kryhen në projektvendim e përafrojnë atë pjesërisht me këtë </w:t>
            </w:r>
            <w:r>
              <w:rPr>
                <w:sz w:val="17"/>
                <w:szCs w:val="17"/>
              </w:rPr>
              <w:t>d</w:t>
            </w:r>
            <w:r w:rsidRPr="000825A1">
              <w:rPr>
                <w:sz w:val="17"/>
                <w:szCs w:val="17"/>
              </w:rPr>
              <w:t>irektivë. Shkalla e përafrimit</w:t>
            </w:r>
            <w:r>
              <w:rPr>
                <w:sz w:val="17"/>
                <w:szCs w:val="17"/>
              </w:rPr>
              <w:t>, e pjesshme.</w:t>
            </w:r>
          </w:p>
        </w:tc>
      </w:tr>
      <w:tr w:rsidR="00C24C13" w:rsidRPr="000825A1">
        <w:trPr>
          <w:jc w:val="center"/>
        </w:trPr>
        <w:tc>
          <w:tcPr>
            <w:tcW w:w="0" w:type="auto"/>
            <w:gridSpan w:val="4"/>
            <w:tcBorders>
              <w:top w:val="single" w:sz="4" w:space="0" w:color="auto"/>
            </w:tcBorders>
          </w:tcPr>
          <w:p w:rsidR="00C24C13" w:rsidRPr="000825A1" w:rsidRDefault="00C24C13" w:rsidP="00C24C13">
            <w:pPr>
              <w:pStyle w:val="Tabele"/>
              <w:widowControl w:val="0"/>
              <w:rPr>
                <w:sz w:val="17"/>
                <w:szCs w:val="17"/>
              </w:rPr>
            </w:pPr>
            <w:r w:rsidRPr="000825A1">
              <w:rPr>
                <w:sz w:val="17"/>
                <w:szCs w:val="17"/>
              </w:rPr>
              <w:t xml:space="preserve">                                                                              Direktiva 96/26/KE</w:t>
            </w:r>
          </w:p>
        </w:tc>
        <w:tc>
          <w:tcPr>
            <w:tcW w:w="0" w:type="auto"/>
            <w:tcBorders>
              <w:top w:val="single" w:sz="4" w:space="0" w:color="auto"/>
              <w:right w:val="nil"/>
            </w:tcBorders>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 xml:space="preserve">a) Nenet </w:t>
            </w:r>
            <w:r>
              <w:rPr>
                <w:sz w:val="17"/>
                <w:szCs w:val="17"/>
              </w:rPr>
              <w:t>dhe pjesë të legjislacionit të d</w:t>
            </w:r>
            <w:r w:rsidRPr="000825A1">
              <w:rPr>
                <w:sz w:val="17"/>
                <w:szCs w:val="17"/>
              </w:rPr>
              <w:t xml:space="preserve">irektivës 96/26/KE-së </w:t>
            </w:r>
          </w:p>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r>
              <w:rPr>
                <w:sz w:val="17"/>
                <w:szCs w:val="17"/>
              </w:rPr>
              <w:t>b) P</w:t>
            </w:r>
            <w:r w:rsidRPr="000825A1">
              <w:rPr>
                <w:sz w:val="17"/>
                <w:szCs w:val="17"/>
              </w:rPr>
              <w:t>arashikimet e projektaktit</w:t>
            </w:r>
          </w:p>
        </w:tc>
        <w:tc>
          <w:tcPr>
            <w:tcW w:w="0" w:type="auto"/>
          </w:tcPr>
          <w:p w:rsidR="00C24C13" w:rsidRPr="000825A1" w:rsidRDefault="00C24C13" w:rsidP="00C24C13">
            <w:pPr>
              <w:pStyle w:val="Tabele"/>
              <w:widowControl w:val="0"/>
              <w:rPr>
                <w:sz w:val="17"/>
                <w:szCs w:val="17"/>
              </w:rPr>
            </w:pPr>
            <w:r>
              <w:rPr>
                <w:sz w:val="17"/>
                <w:szCs w:val="17"/>
              </w:rPr>
              <w:t>c) P</w:t>
            </w:r>
            <w:r w:rsidRPr="000825A1">
              <w:rPr>
                <w:sz w:val="17"/>
                <w:szCs w:val="17"/>
              </w:rPr>
              <w:t>ërputhja e projektaktit me legjislacionin</w:t>
            </w:r>
            <w:r>
              <w:rPr>
                <w:sz w:val="17"/>
                <w:szCs w:val="17"/>
              </w:rPr>
              <w:t xml:space="preserve"> e BE-së (i plotë; i pjesshëm; j</w:t>
            </w:r>
            <w:r w:rsidRPr="000825A1">
              <w:rPr>
                <w:sz w:val="17"/>
                <w:szCs w:val="17"/>
              </w:rPr>
              <w:t>o i aplikueshëm)</w:t>
            </w:r>
          </w:p>
        </w:tc>
        <w:tc>
          <w:tcPr>
            <w:tcW w:w="0" w:type="auto"/>
            <w:tcBorders>
              <w:top w:val="nil"/>
            </w:tcBorders>
          </w:tcPr>
          <w:p w:rsidR="00C24C13" w:rsidRPr="000825A1" w:rsidRDefault="00C24C13" w:rsidP="00C24C13">
            <w:pPr>
              <w:pStyle w:val="Tabele"/>
              <w:widowControl w:val="0"/>
              <w:rPr>
                <w:sz w:val="17"/>
                <w:szCs w:val="17"/>
              </w:rPr>
            </w:pPr>
            <w:r>
              <w:rPr>
                <w:sz w:val="17"/>
                <w:szCs w:val="17"/>
              </w:rPr>
              <w:t>d) A</w:t>
            </w:r>
            <w:r w:rsidRPr="000825A1">
              <w:rPr>
                <w:sz w:val="17"/>
                <w:szCs w:val="17"/>
              </w:rPr>
              <w:t>rsyet për përputhje të pjesshme</w:t>
            </w:r>
          </w:p>
        </w:tc>
        <w:tc>
          <w:tcPr>
            <w:tcW w:w="0" w:type="auto"/>
            <w:tcBorders>
              <w:top w:val="nil"/>
            </w:tcBorders>
          </w:tcPr>
          <w:p w:rsidR="00C24C13" w:rsidRPr="000825A1" w:rsidRDefault="00C24C13" w:rsidP="00C24C13">
            <w:pPr>
              <w:pStyle w:val="Tabele"/>
              <w:widowControl w:val="0"/>
              <w:rPr>
                <w:sz w:val="17"/>
                <w:szCs w:val="17"/>
                <w:lang w:val="it-IT"/>
              </w:rPr>
            </w:pPr>
            <w:r>
              <w:rPr>
                <w:sz w:val="17"/>
                <w:szCs w:val="17"/>
                <w:lang w:val="it-IT"/>
              </w:rPr>
              <w:t>e) P</w:t>
            </w:r>
            <w:r w:rsidRPr="000825A1">
              <w:rPr>
                <w:sz w:val="17"/>
                <w:szCs w:val="17"/>
                <w:lang w:val="it-IT"/>
              </w:rPr>
              <w:t>eriudha e parashikuar për përputhje të plotë</w:t>
            </w:r>
          </w:p>
        </w:tc>
      </w:tr>
      <w:tr w:rsidR="00C24C13" w:rsidRPr="000825A1">
        <w:trPr>
          <w:jc w:val="center"/>
        </w:trPr>
        <w:tc>
          <w:tcPr>
            <w:tcW w:w="0" w:type="auto"/>
          </w:tcPr>
          <w:p w:rsidR="00C24C13" w:rsidRPr="000825A1" w:rsidRDefault="00C24C13" w:rsidP="00C24C13">
            <w:pPr>
              <w:pStyle w:val="Tabele"/>
              <w:widowControl w:val="0"/>
              <w:rPr>
                <w:sz w:val="17"/>
                <w:szCs w:val="17"/>
              </w:rPr>
            </w:pPr>
            <w:r>
              <w:rPr>
                <w:sz w:val="17"/>
                <w:szCs w:val="17"/>
              </w:rPr>
              <w:t>Neni 2, pika 1</w:t>
            </w:r>
          </w:p>
        </w:tc>
        <w:tc>
          <w:tcPr>
            <w:tcW w:w="0" w:type="auto"/>
          </w:tcPr>
          <w:p w:rsidR="00C24C13" w:rsidRPr="000825A1" w:rsidRDefault="00C24C13" w:rsidP="00C24C13">
            <w:pPr>
              <w:pStyle w:val="Tabele"/>
              <w:widowControl w:val="0"/>
              <w:rPr>
                <w:sz w:val="17"/>
                <w:szCs w:val="17"/>
                <w:lang w:val="it-IT"/>
              </w:rPr>
            </w:pPr>
            <w:r w:rsidRPr="000825A1">
              <w:rPr>
                <w:sz w:val="17"/>
                <w:szCs w:val="17"/>
                <w:lang w:val="it-IT"/>
              </w:rPr>
              <w:t>Kapitulli I, pika 1.2, shkronja “b”.</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lang w:val="it-IT"/>
              </w:rPr>
            </w:pPr>
            <w:r w:rsidRPr="000825A1">
              <w:rPr>
                <w:sz w:val="17"/>
                <w:szCs w:val="17"/>
                <w:lang w:val="it-IT"/>
              </w:rPr>
              <w:t>Neni 2, pika 2, shkronja “a”, paragrafi i parë.</w:t>
            </w:r>
          </w:p>
        </w:tc>
        <w:tc>
          <w:tcPr>
            <w:tcW w:w="0" w:type="auto"/>
          </w:tcPr>
          <w:p w:rsidR="00C24C13" w:rsidRPr="000825A1" w:rsidRDefault="00C24C13" w:rsidP="00C24C13">
            <w:pPr>
              <w:pStyle w:val="Tabele"/>
              <w:widowControl w:val="0"/>
              <w:rPr>
                <w:sz w:val="17"/>
                <w:szCs w:val="17"/>
              </w:rPr>
            </w:pPr>
            <w:r w:rsidRPr="000825A1">
              <w:rPr>
                <w:sz w:val="17"/>
                <w:szCs w:val="17"/>
              </w:rPr>
              <w:t>Kapitulli I, pika 3.2, 3.3, 3.4 dhe 3.5</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r w:rsidRPr="000825A1">
              <w:rPr>
                <w:sz w:val="17"/>
                <w:szCs w:val="17"/>
              </w:rPr>
              <w:t>Në përputhje me nenin 44 të ligjit nr.8308, datë 18.3.1998 “Për transportet rrugore”, të ndryshuar</w:t>
            </w: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2, pika 2, shkronja “b”</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Pr>
                <w:sz w:val="17"/>
                <w:szCs w:val="17"/>
              </w:rPr>
              <w:t>Neni 2, pika 3</w:t>
            </w:r>
          </w:p>
        </w:tc>
        <w:tc>
          <w:tcPr>
            <w:tcW w:w="0" w:type="auto"/>
          </w:tcPr>
          <w:p w:rsidR="00C24C13" w:rsidRPr="000825A1" w:rsidRDefault="00C24C13" w:rsidP="00C24C13">
            <w:pPr>
              <w:pStyle w:val="Tabele"/>
              <w:widowControl w:val="0"/>
              <w:rPr>
                <w:sz w:val="17"/>
                <w:szCs w:val="17"/>
              </w:rPr>
            </w:pPr>
            <w:r w:rsidRPr="000825A1">
              <w:rPr>
                <w:sz w:val="17"/>
                <w:szCs w:val="17"/>
              </w:rPr>
              <w:t>Kapitulli I, pika 3.6</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w:t>
            </w:r>
            <w:r>
              <w:rPr>
                <w:sz w:val="17"/>
                <w:szCs w:val="17"/>
              </w:rPr>
              <w:t>eni 3, pika 1</w:t>
            </w:r>
          </w:p>
        </w:tc>
        <w:tc>
          <w:tcPr>
            <w:tcW w:w="0" w:type="auto"/>
          </w:tcPr>
          <w:p w:rsidR="00C24C13" w:rsidRPr="000825A1" w:rsidRDefault="00C24C13" w:rsidP="00C24C13">
            <w:pPr>
              <w:pStyle w:val="Tabele"/>
              <w:widowControl w:val="0"/>
              <w:rPr>
                <w:sz w:val="17"/>
                <w:szCs w:val="17"/>
              </w:rPr>
            </w:pPr>
            <w:r>
              <w:rPr>
                <w:sz w:val="17"/>
                <w:szCs w:val="17"/>
              </w:rPr>
              <w:t>Kapitulli II, pika 1. K</w:t>
            </w:r>
            <w:r w:rsidRPr="000825A1">
              <w:rPr>
                <w:sz w:val="17"/>
                <w:szCs w:val="17"/>
              </w:rPr>
              <w:t>ërkesat që duhet të plotësohen për licencimin e operat</w:t>
            </w:r>
            <w:r>
              <w:rPr>
                <w:sz w:val="17"/>
                <w:szCs w:val="17"/>
              </w:rPr>
              <w:t>orit t</w:t>
            </w:r>
            <w:r w:rsidRPr="000825A1">
              <w:rPr>
                <w:sz w:val="17"/>
                <w:szCs w:val="17"/>
              </w:rPr>
              <w:t>ë transportit rrugor</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lang w:val="it-IT"/>
              </w:rPr>
            </w:pPr>
            <w:r w:rsidRPr="000825A1">
              <w:rPr>
                <w:sz w:val="17"/>
                <w:szCs w:val="17"/>
                <w:lang w:val="it-IT"/>
              </w:rPr>
              <w:t>N</w:t>
            </w:r>
            <w:r>
              <w:rPr>
                <w:sz w:val="17"/>
                <w:szCs w:val="17"/>
                <w:lang w:val="it-IT"/>
              </w:rPr>
              <w:t>eni 3, pika 1, paragrafi i dytë</w:t>
            </w:r>
          </w:p>
        </w:tc>
        <w:tc>
          <w:tcPr>
            <w:tcW w:w="0" w:type="auto"/>
          </w:tcPr>
          <w:p w:rsidR="00C24C13" w:rsidRPr="000825A1" w:rsidRDefault="00C24C13" w:rsidP="00C24C13">
            <w:pPr>
              <w:pStyle w:val="Tabele"/>
              <w:widowControl w:val="0"/>
              <w:rPr>
                <w:sz w:val="17"/>
                <w:szCs w:val="17"/>
                <w:lang w:val="it-IT"/>
              </w:rPr>
            </w:pPr>
            <w:r w:rsidRPr="000825A1">
              <w:rPr>
                <w:sz w:val="17"/>
                <w:szCs w:val="17"/>
                <w:lang w:val="it-IT"/>
              </w:rPr>
              <w:t>Kapitulli II, pika 2.2 Kërkesat ndaj caktimit të drejtuesit të veprimtarisë së transportit në ndërmarrje kur është person fizik</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lang w:val="it-IT"/>
              </w:rPr>
            </w:pPr>
            <w:r w:rsidRPr="000825A1">
              <w:rPr>
                <w:sz w:val="17"/>
                <w:szCs w:val="17"/>
                <w:lang w:val="it-IT"/>
              </w:rPr>
              <w:t>Neni 3, pika 1, paragrafi i tretë. Kur kandidati nuk është person fizik</w:t>
            </w:r>
          </w:p>
        </w:tc>
        <w:tc>
          <w:tcPr>
            <w:tcW w:w="0" w:type="auto"/>
          </w:tcPr>
          <w:p w:rsidR="00C24C13" w:rsidRPr="000825A1" w:rsidRDefault="00C24C13" w:rsidP="00C24C13">
            <w:pPr>
              <w:pStyle w:val="Tabele"/>
              <w:widowControl w:val="0"/>
              <w:rPr>
                <w:sz w:val="17"/>
                <w:szCs w:val="17"/>
                <w:lang w:val="it-IT"/>
              </w:rPr>
            </w:pPr>
            <w:r w:rsidRPr="000825A1">
              <w:rPr>
                <w:sz w:val="17"/>
                <w:szCs w:val="17"/>
                <w:lang w:val="it-IT"/>
              </w:rPr>
              <w:t>Kapitulli II, pika 2.1 Kërkesat ndaj caktimit të drejtuesit të veprimtarisë së transportit në ndërmarrje</w:t>
            </w:r>
          </w:p>
        </w:tc>
        <w:tc>
          <w:tcPr>
            <w:tcW w:w="0" w:type="auto"/>
          </w:tcPr>
          <w:p w:rsidR="00C24C13" w:rsidRPr="000825A1" w:rsidRDefault="00C24C13" w:rsidP="00C24C13">
            <w:pPr>
              <w:pStyle w:val="Tabele"/>
              <w:widowControl w:val="0"/>
              <w:rPr>
                <w:sz w:val="17"/>
                <w:szCs w:val="17"/>
                <w:lang w:val="it-IT"/>
              </w:rPr>
            </w:pPr>
          </w:p>
        </w:tc>
        <w:tc>
          <w:tcPr>
            <w:tcW w:w="0" w:type="auto"/>
          </w:tcPr>
          <w:p w:rsidR="00C24C13" w:rsidRPr="000825A1" w:rsidRDefault="00C24C13" w:rsidP="00C24C13">
            <w:pPr>
              <w:pStyle w:val="Tabele"/>
              <w:widowControl w:val="0"/>
              <w:rPr>
                <w:sz w:val="17"/>
                <w:szCs w:val="17"/>
                <w:lang w:val="it-IT"/>
              </w:rPr>
            </w:pPr>
          </w:p>
        </w:tc>
        <w:tc>
          <w:tcPr>
            <w:tcW w:w="0" w:type="auto"/>
          </w:tcPr>
          <w:p w:rsidR="00C24C13" w:rsidRPr="000825A1" w:rsidRDefault="00C24C13" w:rsidP="00C24C13">
            <w:pPr>
              <w:pStyle w:val="Tabele"/>
              <w:widowControl w:val="0"/>
              <w:rPr>
                <w:sz w:val="17"/>
                <w:szCs w:val="17"/>
                <w:lang w:val="it-IT"/>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3, pika 2</w:t>
            </w:r>
          </w:p>
        </w:tc>
        <w:tc>
          <w:tcPr>
            <w:tcW w:w="0" w:type="auto"/>
          </w:tcPr>
          <w:p w:rsidR="00C24C13" w:rsidRPr="000825A1" w:rsidRDefault="00C24C13" w:rsidP="00C24C13">
            <w:pPr>
              <w:pStyle w:val="Tabele"/>
              <w:widowControl w:val="0"/>
              <w:rPr>
                <w:sz w:val="17"/>
                <w:szCs w:val="17"/>
              </w:rPr>
            </w:pPr>
            <w:r w:rsidRPr="000825A1">
              <w:rPr>
                <w:sz w:val="17"/>
                <w:szCs w:val="17"/>
              </w:rPr>
              <w:t>Kapitulli</w:t>
            </w:r>
            <w:r>
              <w:rPr>
                <w:sz w:val="17"/>
                <w:szCs w:val="17"/>
              </w:rPr>
              <w:t xml:space="preserve"> II, pika 3. K</w:t>
            </w:r>
            <w:r w:rsidRPr="000825A1">
              <w:rPr>
                <w:sz w:val="17"/>
                <w:szCs w:val="17"/>
              </w:rPr>
              <w:t>ushtet që duhet të plotësojë ndërmarrja për reputac</w:t>
            </w:r>
            <w:r>
              <w:rPr>
                <w:sz w:val="17"/>
                <w:szCs w:val="17"/>
              </w:rPr>
              <w:t>ionin e mirë</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lang w:val="it-IT"/>
              </w:rPr>
            </w:pPr>
            <w:r w:rsidRPr="000825A1">
              <w:rPr>
                <w:sz w:val="17"/>
                <w:szCs w:val="17"/>
                <w:lang w:val="it-IT"/>
              </w:rPr>
              <w:t xml:space="preserve"> Neni 3, pika 2, paragrafi i fundit</w:t>
            </w:r>
          </w:p>
        </w:tc>
        <w:tc>
          <w:tcPr>
            <w:tcW w:w="0" w:type="auto"/>
          </w:tcPr>
          <w:p w:rsidR="00C24C13" w:rsidRPr="000825A1" w:rsidRDefault="00C24C13" w:rsidP="00C24C13">
            <w:pPr>
              <w:pStyle w:val="Tabele"/>
              <w:widowControl w:val="0"/>
              <w:rPr>
                <w:sz w:val="17"/>
                <w:szCs w:val="17"/>
                <w:lang w:val="it-IT"/>
              </w:rPr>
            </w:pPr>
            <w:r w:rsidRPr="000825A1">
              <w:rPr>
                <w:sz w:val="17"/>
                <w:szCs w:val="17"/>
                <w:lang w:val="it-IT"/>
              </w:rPr>
              <w:t>Kapitulli II, pika 4. Rehabilitimi në rastin e shlyerjes së një dënimi për fillimin e veprimtarisë</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3, pika 3, shkronja “a”</w:t>
            </w:r>
          </w:p>
        </w:tc>
        <w:tc>
          <w:tcPr>
            <w:tcW w:w="0" w:type="auto"/>
          </w:tcPr>
          <w:p w:rsidR="00C24C13" w:rsidRPr="00285856" w:rsidRDefault="00C24C13" w:rsidP="00C24C13">
            <w:pPr>
              <w:pStyle w:val="Tabele"/>
              <w:widowControl w:val="0"/>
              <w:rPr>
                <w:sz w:val="17"/>
                <w:szCs w:val="17"/>
                <w:lang w:val="it-IT"/>
              </w:rPr>
            </w:pPr>
            <w:r w:rsidRPr="00285856">
              <w:rPr>
                <w:sz w:val="17"/>
                <w:szCs w:val="17"/>
                <w:lang w:val="it-IT"/>
              </w:rPr>
              <w:t>Kapitulli II, pika 5.1. Plotësimi i kërkesave për gjendj</w:t>
            </w:r>
            <w:r>
              <w:rPr>
                <w:sz w:val="17"/>
                <w:szCs w:val="17"/>
                <w:lang w:val="it-IT"/>
              </w:rPr>
              <w:t>en financiare</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3, pika 3, shkronja “b”</w:t>
            </w:r>
          </w:p>
        </w:tc>
        <w:tc>
          <w:tcPr>
            <w:tcW w:w="0" w:type="auto"/>
          </w:tcPr>
          <w:p w:rsidR="00C24C13" w:rsidRPr="000825A1" w:rsidRDefault="00C24C13" w:rsidP="00C24C13">
            <w:pPr>
              <w:pStyle w:val="Tabele"/>
              <w:widowControl w:val="0"/>
              <w:rPr>
                <w:sz w:val="17"/>
                <w:szCs w:val="17"/>
              </w:rPr>
            </w:pPr>
            <w:r>
              <w:rPr>
                <w:sz w:val="17"/>
                <w:szCs w:val="17"/>
              </w:rPr>
              <w:t>Kapitulli II, pika 5.2</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3, pika 3, shkronja “c”</w:t>
            </w:r>
          </w:p>
        </w:tc>
        <w:tc>
          <w:tcPr>
            <w:tcW w:w="0" w:type="auto"/>
          </w:tcPr>
          <w:p w:rsidR="00C24C13" w:rsidRPr="000825A1" w:rsidRDefault="00C24C13" w:rsidP="00C24C13">
            <w:pPr>
              <w:pStyle w:val="Tabele"/>
              <w:widowControl w:val="0"/>
              <w:rPr>
                <w:sz w:val="17"/>
                <w:szCs w:val="17"/>
              </w:rPr>
            </w:pPr>
            <w:r>
              <w:rPr>
                <w:sz w:val="17"/>
                <w:szCs w:val="17"/>
              </w:rPr>
              <w:t>Kapitulli II, pika 5.3</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3, pika 3, shkronja “d”</w:t>
            </w:r>
          </w:p>
        </w:tc>
        <w:tc>
          <w:tcPr>
            <w:tcW w:w="0" w:type="auto"/>
          </w:tcPr>
          <w:p w:rsidR="00C24C13" w:rsidRPr="000825A1" w:rsidRDefault="00C24C13" w:rsidP="00C24C13">
            <w:pPr>
              <w:pStyle w:val="Tabele"/>
              <w:widowControl w:val="0"/>
              <w:rPr>
                <w:sz w:val="17"/>
                <w:szCs w:val="17"/>
              </w:rPr>
            </w:pPr>
            <w:r w:rsidRPr="000825A1">
              <w:rPr>
                <w:sz w:val="17"/>
                <w:szCs w:val="17"/>
              </w:rPr>
              <w:t>Kapitulli II, pika 5.2</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3, pika 4, shkronja “a”</w:t>
            </w:r>
          </w:p>
        </w:tc>
        <w:tc>
          <w:tcPr>
            <w:tcW w:w="0" w:type="auto"/>
          </w:tcPr>
          <w:p w:rsidR="00C24C13" w:rsidRPr="00285856" w:rsidRDefault="00C24C13" w:rsidP="00C24C13">
            <w:pPr>
              <w:pStyle w:val="Tabele"/>
              <w:widowControl w:val="0"/>
              <w:rPr>
                <w:sz w:val="17"/>
                <w:szCs w:val="17"/>
                <w:lang w:val="it-IT"/>
              </w:rPr>
            </w:pPr>
            <w:r w:rsidRPr="00285856">
              <w:rPr>
                <w:sz w:val="17"/>
                <w:szCs w:val="17"/>
                <w:lang w:val="it-IT"/>
              </w:rPr>
              <w:t>Kapitulli II, pika 6.1, 6.2, 6.3 dhe 7. Plotësimi i kërkesave për kompetencën profesionale</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w:t>
            </w:r>
            <w:r>
              <w:rPr>
                <w:sz w:val="17"/>
                <w:szCs w:val="17"/>
              </w:rPr>
              <w:t xml:space="preserve"> 3, pika 4, shkronja “b” dhe c”</w:t>
            </w:r>
          </w:p>
        </w:tc>
        <w:tc>
          <w:tcPr>
            <w:tcW w:w="0" w:type="auto"/>
          </w:tcPr>
          <w:p w:rsidR="00C24C13" w:rsidRPr="000825A1" w:rsidRDefault="00C24C13" w:rsidP="00C24C13">
            <w:pPr>
              <w:pStyle w:val="Tabele"/>
              <w:widowControl w:val="0"/>
              <w:rPr>
                <w:sz w:val="17"/>
                <w:szCs w:val="17"/>
              </w:rPr>
            </w:pPr>
            <w:r>
              <w:rPr>
                <w:sz w:val="17"/>
                <w:szCs w:val="17"/>
              </w:rPr>
              <w:t>Kapitulli II, pika 8.1, 8.2</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3, pika 4, shkronja “d”</w:t>
            </w:r>
          </w:p>
        </w:tc>
        <w:tc>
          <w:tcPr>
            <w:tcW w:w="0" w:type="auto"/>
          </w:tcPr>
          <w:p w:rsidR="00C24C13" w:rsidRPr="000825A1" w:rsidRDefault="00C24C13" w:rsidP="00C24C13">
            <w:pPr>
              <w:pStyle w:val="Tabele"/>
              <w:widowControl w:val="0"/>
              <w:rPr>
                <w:sz w:val="17"/>
                <w:szCs w:val="17"/>
              </w:rPr>
            </w:pPr>
            <w:r w:rsidRPr="000825A1">
              <w:rPr>
                <w:sz w:val="17"/>
                <w:szCs w:val="17"/>
              </w:rPr>
              <w:t>Kapitulli II, pika 7.8</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4, paragrafi i parë</w:t>
            </w:r>
          </w:p>
        </w:tc>
        <w:tc>
          <w:tcPr>
            <w:tcW w:w="0" w:type="auto"/>
          </w:tcPr>
          <w:p w:rsidR="00C24C13" w:rsidRPr="000825A1" w:rsidRDefault="00C24C13" w:rsidP="00C24C13">
            <w:pPr>
              <w:pStyle w:val="Tabele"/>
              <w:widowControl w:val="0"/>
              <w:rPr>
                <w:sz w:val="17"/>
                <w:szCs w:val="17"/>
              </w:rPr>
            </w:pPr>
            <w:r w:rsidRPr="000825A1">
              <w:rPr>
                <w:sz w:val="17"/>
                <w:szCs w:val="17"/>
              </w:rPr>
              <w:t>Kapitulli III, pika 3.2 dhe 3.3. Procedura për lajmërimin dhe procedura për heqjen e licencës dhe deklarimi i papërshtatsh</w:t>
            </w:r>
            <w:r>
              <w:rPr>
                <w:sz w:val="17"/>
                <w:szCs w:val="17"/>
              </w:rPr>
              <w:t>ëm i drejtuesit të veprimtarisë</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4, paragrafi i dytë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r w:rsidRPr="000825A1">
              <w:rPr>
                <w:sz w:val="17"/>
                <w:szCs w:val="17"/>
              </w:rPr>
              <w:t>Nuk përputhet</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5, pika 3</w:t>
            </w:r>
          </w:p>
        </w:tc>
        <w:tc>
          <w:tcPr>
            <w:tcW w:w="0" w:type="auto"/>
          </w:tcPr>
          <w:p w:rsidR="00C24C13" w:rsidRPr="000825A1" w:rsidRDefault="00C24C13" w:rsidP="00C24C13">
            <w:pPr>
              <w:pStyle w:val="Tabele"/>
              <w:widowControl w:val="0"/>
              <w:rPr>
                <w:sz w:val="17"/>
                <w:szCs w:val="17"/>
              </w:rPr>
            </w:pPr>
            <w:r w:rsidRPr="000825A1">
              <w:rPr>
                <w:sz w:val="17"/>
                <w:szCs w:val="17"/>
              </w:rPr>
              <w:t>Kapitulli II, pika 5.3 dhe 5.4</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6, pika 1</w:t>
            </w:r>
          </w:p>
        </w:tc>
        <w:tc>
          <w:tcPr>
            <w:tcW w:w="0" w:type="auto"/>
          </w:tcPr>
          <w:p w:rsidR="00C24C13" w:rsidRPr="00C24C13" w:rsidRDefault="00C24C13" w:rsidP="00C24C13">
            <w:pPr>
              <w:pStyle w:val="Tabele"/>
              <w:widowControl w:val="0"/>
              <w:rPr>
                <w:sz w:val="17"/>
                <w:szCs w:val="17"/>
              </w:rPr>
            </w:pPr>
            <w:r w:rsidRPr="00C24C13">
              <w:rPr>
                <w:sz w:val="17"/>
                <w:szCs w:val="17"/>
              </w:rPr>
              <w:t>Kapitulli III, pika 5.1 dhe 5.3. Refuzimi i një kërkese për licencimin si operator në transportin e mallrave për të tretë</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lang w:val="it-IT"/>
              </w:rPr>
              <w:t xml:space="preserve">Neni 6, pika 1 paragrafi i dytë dhe i tretë. </w:t>
            </w:r>
            <w:r>
              <w:rPr>
                <w:sz w:val="17"/>
                <w:szCs w:val="17"/>
              </w:rPr>
              <w:t>Kontrollet</w:t>
            </w:r>
          </w:p>
        </w:tc>
        <w:tc>
          <w:tcPr>
            <w:tcW w:w="0" w:type="auto"/>
          </w:tcPr>
          <w:p w:rsidR="00C24C13" w:rsidRPr="000825A1" w:rsidRDefault="00C24C13" w:rsidP="00C24C13">
            <w:pPr>
              <w:pStyle w:val="Tabele"/>
              <w:widowControl w:val="0"/>
              <w:rPr>
                <w:sz w:val="17"/>
                <w:szCs w:val="17"/>
                <w:lang w:val="it-IT"/>
              </w:rPr>
            </w:pPr>
            <w:r w:rsidRPr="000825A1">
              <w:rPr>
                <w:sz w:val="17"/>
                <w:szCs w:val="17"/>
                <w:lang w:val="it-IT"/>
              </w:rPr>
              <w:t>Kapitulli III, shkronja “c” e pikës 3.2</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6, pika 2</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r w:rsidRPr="000825A1">
              <w:rPr>
                <w:sz w:val="17"/>
                <w:szCs w:val="17"/>
              </w:rPr>
              <w:t>E pjesshme (përputhet pjesërisht me ligjin nr.8308, datë 18.03.1998 “Për transportet rrugore”, të ndr</w:t>
            </w:r>
            <w:r>
              <w:rPr>
                <w:sz w:val="17"/>
                <w:szCs w:val="17"/>
              </w:rPr>
              <w:t>yshuar, neni 64, 65 dhe 67, të kreut VI</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6, pika 3</w:t>
            </w:r>
          </w:p>
        </w:tc>
        <w:tc>
          <w:tcPr>
            <w:tcW w:w="0" w:type="auto"/>
          </w:tcPr>
          <w:p w:rsidR="00C24C13" w:rsidRPr="000825A1" w:rsidRDefault="00C24C13" w:rsidP="00C24C13">
            <w:pPr>
              <w:pStyle w:val="Tabele"/>
              <w:widowControl w:val="0"/>
              <w:rPr>
                <w:sz w:val="17"/>
                <w:szCs w:val="17"/>
              </w:rPr>
            </w:pPr>
            <w:r w:rsidRPr="000825A1">
              <w:rPr>
                <w:sz w:val="17"/>
                <w:szCs w:val="17"/>
              </w:rPr>
              <w:t>Kapitulli III, pika 7 Ankimi</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7</w:t>
            </w:r>
          </w:p>
        </w:tc>
        <w:tc>
          <w:tcPr>
            <w:tcW w:w="0" w:type="auto"/>
          </w:tcPr>
          <w:p w:rsidR="00C24C13" w:rsidRPr="000825A1" w:rsidRDefault="00C24C13" w:rsidP="00C24C13">
            <w:pPr>
              <w:pStyle w:val="Tabele"/>
              <w:widowControl w:val="0"/>
              <w:rPr>
                <w:sz w:val="17"/>
                <w:szCs w:val="17"/>
              </w:rPr>
            </w:pPr>
            <w:r>
              <w:rPr>
                <w:sz w:val="17"/>
                <w:szCs w:val="17"/>
              </w:rPr>
              <w:t>Kapitulli IV, pika 2. Au</w:t>
            </w:r>
            <w:r w:rsidRPr="000825A1">
              <w:rPr>
                <w:sz w:val="17"/>
                <w:szCs w:val="17"/>
              </w:rPr>
              <w:t>toritet</w:t>
            </w:r>
            <w:r>
              <w:rPr>
                <w:sz w:val="17"/>
                <w:szCs w:val="17"/>
              </w:rPr>
              <w:t>et</w:t>
            </w:r>
            <w:r w:rsidRPr="000825A1">
              <w:rPr>
                <w:sz w:val="17"/>
                <w:szCs w:val="17"/>
              </w:rPr>
              <w:t xml:space="preserve"> e ngarkuara për shkëmbimin e informacionit me shtetet e tjera në lidh</w:t>
            </w:r>
            <w:r>
              <w:rPr>
                <w:sz w:val="17"/>
                <w:szCs w:val="17"/>
              </w:rPr>
              <w:t>je me kundërvajtjet e transportu</w:t>
            </w:r>
            <w:r w:rsidRPr="000825A1">
              <w:rPr>
                <w:sz w:val="17"/>
                <w:szCs w:val="17"/>
              </w:rPr>
              <w:t>esve jorezident</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8, pika 2</w:t>
            </w:r>
          </w:p>
        </w:tc>
        <w:tc>
          <w:tcPr>
            <w:tcW w:w="0" w:type="auto"/>
          </w:tcPr>
          <w:p w:rsidR="00C24C13" w:rsidRPr="000825A1" w:rsidRDefault="00C24C13" w:rsidP="00C24C13">
            <w:pPr>
              <w:pStyle w:val="Tabele"/>
              <w:widowControl w:val="0"/>
              <w:rPr>
                <w:sz w:val="17"/>
                <w:szCs w:val="17"/>
              </w:rPr>
            </w:pPr>
            <w:r w:rsidRPr="000825A1">
              <w:rPr>
                <w:sz w:val="17"/>
                <w:szCs w:val="17"/>
              </w:rPr>
              <w:t>Kapitulli II, pika 3.7</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8, pika 5</w:t>
            </w:r>
          </w:p>
        </w:tc>
        <w:tc>
          <w:tcPr>
            <w:tcW w:w="0" w:type="auto"/>
          </w:tcPr>
          <w:p w:rsidR="00C24C13" w:rsidRPr="000825A1" w:rsidRDefault="00C24C13" w:rsidP="00C24C13">
            <w:pPr>
              <w:pStyle w:val="Tabele"/>
              <w:widowControl w:val="0"/>
              <w:rPr>
                <w:sz w:val="17"/>
                <w:szCs w:val="17"/>
              </w:rPr>
            </w:pPr>
            <w:r w:rsidRPr="000825A1">
              <w:rPr>
                <w:sz w:val="17"/>
                <w:szCs w:val="17"/>
              </w:rPr>
              <w:t>Kapitulli II, pika 3.8</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9</w:t>
            </w:r>
          </w:p>
        </w:tc>
        <w:tc>
          <w:tcPr>
            <w:tcW w:w="0" w:type="auto"/>
          </w:tcPr>
          <w:p w:rsidR="00C24C13" w:rsidRPr="000825A1" w:rsidRDefault="00C24C13" w:rsidP="00C24C13">
            <w:pPr>
              <w:pStyle w:val="Tabele"/>
              <w:widowControl w:val="0"/>
              <w:rPr>
                <w:sz w:val="17"/>
                <w:szCs w:val="17"/>
              </w:rPr>
            </w:pPr>
            <w:r w:rsidRPr="000825A1">
              <w:rPr>
                <w:sz w:val="17"/>
                <w:szCs w:val="17"/>
              </w:rPr>
              <w:t>Kapitulli II, pika 5.5</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10, pika 1 dhe 2</w:t>
            </w:r>
          </w:p>
        </w:tc>
        <w:tc>
          <w:tcPr>
            <w:tcW w:w="0" w:type="auto"/>
          </w:tcPr>
          <w:p w:rsidR="00C24C13" w:rsidRPr="000825A1" w:rsidRDefault="00C24C13" w:rsidP="00C24C13">
            <w:pPr>
              <w:pStyle w:val="Tabele"/>
              <w:widowControl w:val="0"/>
              <w:rPr>
                <w:sz w:val="17"/>
                <w:szCs w:val="17"/>
              </w:rPr>
            </w:pPr>
            <w:r w:rsidRPr="000825A1">
              <w:rPr>
                <w:sz w:val="17"/>
                <w:szCs w:val="17"/>
              </w:rPr>
              <w:t>Kapitulli II, pika 8.4</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10 a</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r w:rsidRPr="000825A1">
              <w:rPr>
                <w:sz w:val="17"/>
                <w:szCs w:val="17"/>
              </w:rPr>
              <w:t>Nuk përputhet</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10 b</w:t>
            </w:r>
          </w:p>
        </w:tc>
        <w:tc>
          <w:tcPr>
            <w:tcW w:w="0" w:type="auto"/>
          </w:tcPr>
          <w:p w:rsidR="00C24C13" w:rsidRPr="000825A1" w:rsidRDefault="00C24C13" w:rsidP="00C24C13">
            <w:pPr>
              <w:pStyle w:val="Tabele"/>
              <w:widowControl w:val="0"/>
              <w:rPr>
                <w:sz w:val="17"/>
                <w:szCs w:val="17"/>
              </w:rPr>
            </w:pPr>
            <w:r w:rsidRPr="000825A1">
              <w:rPr>
                <w:sz w:val="17"/>
                <w:szCs w:val="17"/>
              </w:rPr>
              <w:t>Kapitulli II, pika 8.4</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11</w:t>
            </w:r>
          </w:p>
        </w:tc>
        <w:tc>
          <w:tcPr>
            <w:tcW w:w="0" w:type="auto"/>
          </w:tcPr>
          <w:p w:rsidR="00C24C13" w:rsidRPr="000825A1" w:rsidRDefault="00C24C13" w:rsidP="00C24C13">
            <w:pPr>
              <w:pStyle w:val="Tabele"/>
              <w:widowControl w:val="0"/>
              <w:rPr>
                <w:sz w:val="17"/>
                <w:szCs w:val="17"/>
              </w:rPr>
            </w:pPr>
            <w:r w:rsidRPr="000825A1">
              <w:rPr>
                <w:sz w:val="17"/>
                <w:szCs w:val="17"/>
              </w:rPr>
              <w:t>Kapitulli II, pika 3.4 , 5.2 dhe 7.2</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12</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13</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Neni 14</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Aneksi I</w:t>
            </w:r>
          </w:p>
        </w:tc>
        <w:tc>
          <w:tcPr>
            <w:tcW w:w="0" w:type="auto"/>
          </w:tcPr>
          <w:p w:rsidR="00C24C13" w:rsidRPr="000825A1" w:rsidRDefault="00C24C13" w:rsidP="00C24C13">
            <w:pPr>
              <w:pStyle w:val="Tabele"/>
              <w:widowControl w:val="0"/>
              <w:rPr>
                <w:sz w:val="17"/>
                <w:szCs w:val="17"/>
              </w:rPr>
            </w:pPr>
            <w:r w:rsidRPr="000825A1">
              <w:rPr>
                <w:sz w:val="17"/>
                <w:szCs w:val="17"/>
              </w:rPr>
              <w:t>Aneksi 1</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Aneksi II</w:t>
            </w:r>
          </w:p>
        </w:tc>
        <w:tc>
          <w:tcPr>
            <w:tcW w:w="0" w:type="auto"/>
          </w:tcPr>
          <w:p w:rsidR="00C24C13" w:rsidRPr="000825A1" w:rsidRDefault="00C24C13" w:rsidP="00C24C13">
            <w:pPr>
              <w:pStyle w:val="Tabele"/>
              <w:widowControl w:val="0"/>
              <w:rPr>
                <w:sz w:val="17"/>
                <w:szCs w:val="17"/>
              </w:rPr>
            </w:pPr>
            <w:r w:rsidRPr="000825A1">
              <w:rPr>
                <w:sz w:val="17"/>
                <w:szCs w:val="17"/>
              </w:rPr>
              <w:t>Aneksi 2</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Borders>
              <w:left w:val="single" w:sz="4" w:space="0" w:color="auto"/>
            </w:tcBorders>
          </w:tcPr>
          <w:p w:rsidR="00C24C13" w:rsidRPr="000825A1" w:rsidRDefault="00C24C13" w:rsidP="00C24C13">
            <w:pPr>
              <w:pStyle w:val="Tabele"/>
              <w:widowControl w:val="0"/>
              <w:rPr>
                <w:sz w:val="17"/>
                <w:szCs w:val="17"/>
              </w:rPr>
            </w:pPr>
            <w:smartTag w:uri="urn:schemas-microsoft-com:office:smarttags" w:element="place">
              <w:smartTag w:uri="urn:schemas-microsoft-com:office:smarttags" w:element="City">
                <w:r w:rsidRPr="000825A1">
                  <w:rPr>
                    <w:sz w:val="17"/>
                    <w:szCs w:val="17"/>
                  </w:rPr>
                  <w:t>Aneksi</w:t>
                </w:r>
              </w:smartTag>
              <w:r w:rsidRPr="000825A1">
                <w:rPr>
                  <w:sz w:val="17"/>
                  <w:szCs w:val="17"/>
                </w:rPr>
                <w:t xml:space="preserve"> </w:t>
              </w:r>
              <w:smartTag w:uri="urn:schemas-microsoft-com:office:smarttags" w:element="State">
                <w:r w:rsidRPr="000825A1">
                  <w:rPr>
                    <w:sz w:val="17"/>
                    <w:szCs w:val="17"/>
                  </w:rPr>
                  <w:t>I</w:t>
                </w:r>
                <w:r>
                  <w:rPr>
                    <w:sz w:val="17"/>
                    <w:szCs w:val="17"/>
                  </w:rPr>
                  <w:t>a</w:t>
                </w:r>
              </w:smartTag>
            </w:smartTag>
          </w:p>
        </w:tc>
        <w:tc>
          <w:tcPr>
            <w:tcW w:w="0" w:type="auto"/>
            <w:tcBorders>
              <w:left w:val="single" w:sz="4" w:space="0" w:color="auto"/>
            </w:tcBorders>
          </w:tcPr>
          <w:p w:rsidR="00C24C13" w:rsidRPr="000825A1" w:rsidRDefault="00C24C13" w:rsidP="00C24C13">
            <w:pPr>
              <w:pStyle w:val="Tabele"/>
              <w:widowControl w:val="0"/>
              <w:rPr>
                <w:sz w:val="17"/>
                <w:szCs w:val="17"/>
              </w:rPr>
            </w:pPr>
            <w:r w:rsidRPr="000825A1">
              <w:rPr>
                <w:sz w:val="17"/>
                <w:szCs w:val="17"/>
              </w:rPr>
              <w:t>Aneksi 3</w:t>
            </w:r>
          </w:p>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gridSpan w:val="5"/>
            <w:tcBorders>
              <w:left w:val="nil"/>
              <w:bottom w:val="nil"/>
              <w:right w:val="single" w:sz="4" w:space="0" w:color="auto"/>
            </w:tcBorders>
          </w:tcPr>
          <w:p w:rsidR="00C24C13" w:rsidRPr="000825A1" w:rsidRDefault="00C24C13" w:rsidP="00C24C13">
            <w:pPr>
              <w:pStyle w:val="Tabele"/>
              <w:widowControl w:val="0"/>
              <w:rPr>
                <w:sz w:val="17"/>
                <w:szCs w:val="17"/>
              </w:rPr>
            </w:pPr>
          </w:p>
          <w:p w:rsidR="00C24C13" w:rsidRPr="000825A1" w:rsidRDefault="00C24C13" w:rsidP="00C24C13">
            <w:pPr>
              <w:pStyle w:val="Tabele"/>
              <w:widowControl w:val="0"/>
              <w:rPr>
                <w:sz w:val="17"/>
                <w:szCs w:val="17"/>
              </w:rPr>
            </w:pPr>
          </w:p>
          <w:p w:rsidR="00C24C13" w:rsidRPr="000825A1" w:rsidRDefault="00C24C13" w:rsidP="00C24C13">
            <w:pPr>
              <w:pStyle w:val="Tabele"/>
              <w:widowControl w:val="0"/>
              <w:rPr>
                <w:sz w:val="17"/>
                <w:szCs w:val="17"/>
              </w:rPr>
            </w:pPr>
          </w:p>
          <w:p w:rsidR="00C24C13" w:rsidRPr="000825A1" w:rsidRDefault="00C24C13" w:rsidP="00C24C13">
            <w:pPr>
              <w:pStyle w:val="Tabele"/>
              <w:widowControl w:val="0"/>
              <w:rPr>
                <w:sz w:val="17"/>
                <w:szCs w:val="17"/>
              </w:rPr>
            </w:pPr>
          </w:p>
          <w:p w:rsidR="00C24C13" w:rsidRPr="000825A1" w:rsidRDefault="00C24C13" w:rsidP="00C24C13">
            <w:pPr>
              <w:pStyle w:val="Tabele"/>
              <w:widowControl w:val="0"/>
              <w:rPr>
                <w:sz w:val="17"/>
                <w:szCs w:val="17"/>
              </w:rPr>
            </w:pPr>
          </w:p>
          <w:p w:rsidR="00C24C13" w:rsidRPr="000825A1" w:rsidRDefault="00C24C13" w:rsidP="00C24C13">
            <w:pPr>
              <w:pStyle w:val="Tabele"/>
              <w:widowControl w:val="0"/>
              <w:rPr>
                <w:sz w:val="17"/>
                <w:szCs w:val="17"/>
              </w:rPr>
            </w:pPr>
            <w:r w:rsidRPr="000825A1">
              <w:rPr>
                <w:sz w:val="17"/>
                <w:szCs w:val="17"/>
              </w:rPr>
              <w:t>Tabela 2 e përputhshmërisë</w:t>
            </w:r>
          </w:p>
          <w:p w:rsidR="00C24C13" w:rsidRPr="000825A1" w:rsidRDefault="00C24C13" w:rsidP="00C24C13">
            <w:pPr>
              <w:pStyle w:val="Tabele"/>
              <w:widowControl w:val="0"/>
              <w:rPr>
                <w:sz w:val="17"/>
                <w:szCs w:val="17"/>
              </w:rPr>
            </w:pPr>
          </w:p>
        </w:tc>
      </w:tr>
      <w:tr w:rsidR="00C24C13" w:rsidRPr="000825A1">
        <w:trPr>
          <w:jc w:val="center"/>
        </w:trPr>
        <w:tc>
          <w:tcPr>
            <w:tcW w:w="0" w:type="auto"/>
            <w:gridSpan w:val="5"/>
            <w:tcBorders>
              <w:bottom w:val="nil"/>
              <w:right w:val="single" w:sz="4" w:space="0" w:color="auto"/>
            </w:tcBorders>
          </w:tcPr>
          <w:p w:rsidR="00C24C13" w:rsidRPr="000825A1" w:rsidRDefault="00C24C13" w:rsidP="00C24C13">
            <w:pPr>
              <w:pStyle w:val="Tabele"/>
              <w:widowControl w:val="0"/>
              <w:rPr>
                <w:sz w:val="17"/>
                <w:szCs w:val="17"/>
              </w:rPr>
            </w:pPr>
            <w:r w:rsidRPr="000825A1">
              <w:rPr>
                <w:sz w:val="17"/>
                <w:szCs w:val="17"/>
              </w:rPr>
              <w:t>1. Projektvendimi “Për pranimin në veprimtarinë e operatorit të transportit rrugor të mallrave dhe udhëtarëve” është një akti ligjor i plotë për pranimin në veprimtarinë e operatorit të transportit rrugor, i cili buron nga ligji nr.8308, datë 22.7.1998 “Për transportet rrugore”, të ndryshuar. Projektvendimi, sipas MSA, është në përputhje me direktivën 96/26/KE, e amenduar nga direkti</w:t>
            </w:r>
            <w:r>
              <w:rPr>
                <w:sz w:val="17"/>
                <w:szCs w:val="17"/>
              </w:rPr>
              <w:t>va 98/76/EC, botuar në Fletoren Z</w:t>
            </w:r>
            <w:r w:rsidRPr="000825A1">
              <w:rPr>
                <w:sz w:val="17"/>
                <w:szCs w:val="17"/>
              </w:rPr>
              <w:t>yrtare L</w:t>
            </w:r>
            <w:r>
              <w:rPr>
                <w:sz w:val="17"/>
                <w:szCs w:val="17"/>
              </w:rPr>
              <w:t>.</w:t>
            </w:r>
            <w:r w:rsidRPr="000825A1">
              <w:rPr>
                <w:sz w:val="17"/>
                <w:szCs w:val="17"/>
              </w:rPr>
              <w:t>277, datë 14.10.1998, faqe 17, amenduar nga direktiva</w:t>
            </w:r>
            <w:r>
              <w:rPr>
                <w:sz w:val="17"/>
                <w:szCs w:val="17"/>
              </w:rPr>
              <w:t xml:space="preserve"> 2004/66/EC, botuar në Fletoren Zyrtare L.</w:t>
            </w:r>
            <w:r w:rsidRPr="000825A1">
              <w:rPr>
                <w:sz w:val="17"/>
                <w:szCs w:val="17"/>
              </w:rPr>
              <w:t>168, datë 1.5.2004, faqe 33.</w:t>
            </w:r>
          </w:p>
        </w:tc>
      </w:tr>
      <w:tr w:rsidR="00C24C13" w:rsidRPr="000825A1">
        <w:trPr>
          <w:trHeight w:val="262"/>
          <w:jc w:val="center"/>
        </w:trPr>
        <w:tc>
          <w:tcPr>
            <w:tcW w:w="0" w:type="auto"/>
            <w:gridSpan w:val="5"/>
            <w:tcBorders>
              <w:top w:val="single" w:sz="4" w:space="0" w:color="auto"/>
              <w:bottom w:val="single" w:sz="4" w:space="0" w:color="auto"/>
              <w:right w:val="single" w:sz="4" w:space="0" w:color="auto"/>
            </w:tcBorders>
          </w:tcPr>
          <w:p w:rsidR="00C24C13" w:rsidRPr="000825A1" w:rsidRDefault="00C24C13" w:rsidP="00C24C13">
            <w:pPr>
              <w:pStyle w:val="Tabele"/>
              <w:widowControl w:val="0"/>
              <w:rPr>
                <w:sz w:val="17"/>
                <w:szCs w:val="17"/>
              </w:rPr>
            </w:pPr>
            <w:r w:rsidRPr="000825A1">
              <w:rPr>
                <w:sz w:val="17"/>
                <w:szCs w:val="17"/>
              </w:rPr>
              <w:t>2. Direktiva e Këshillit 96/26/EC e 29 prillit 1996 “Për pranimin në aktivitetin e operatorit të transportit rrugor të mallrave dhe operatorëve të transportit rrugor të udhëtarëve dhe njohjen reciproke të diplomave, certifikatave dhe evidencave të tjera të kualifikimeve zyrtare të caktuara për lehtësimin  për këta operatorë të drejtën e lirisë së vendosjes në operacionet e transportit kombëtar dhe ndë</w:t>
            </w:r>
            <w:r>
              <w:rPr>
                <w:sz w:val="17"/>
                <w:szCs w:val="17"/>
              </w:rPr>
              <w:t>rkombëtar”, botuar në Fletoren Zyrtare L.</w:t>
            </w:r>
            <w:r w:rsidRPr="000825A1">
              <w:rPr>
                <w:sz w:val="17"/>
                <w:szCs w:val="17"/>
              </w:rPr>
              <w:t>124, datë 23.5.1996, faqe 1, e amenduar nga direkti</w:t>
            </w:r>
            <w:r>
              <w:rPr>
                <w:sz w:val="17"/>
                <w:szCs w:val="17"/>
              </w:rPr>
              <w:t>va 98/76/EC botuar në Fletoren Z</w:t>
            </w:r>
            <w:r w:rsidRPr="000825A1">
              <w:rPr>
                <w:sz w:val="17"/>
                <w:szCs w:val="17"/>
              </w:rPr>
              <w:t xml:space="preserve">yrtare </w:t>
            </w:r>
            <w:r>
              <w:rPr>
                <w:sz w:val="17"/>
                <w:szCs w:val="17"/>
              </w:rPr>
              <w:t>L.</w:t>
            </w:r>
            <w:r w:rsidRPr="000825A1">
              <w:rPr>
                <w:sz w:val="17"/>
                <w:szCs w:val="17"/>
              </w:rPr>
              <w:t>277, datë 14.10.1998, faqe 17, amenduar nga direktiva 2004/66/</w:t>
            </w:r>
            <w:r>
              <w:rPr>
                <w:sz w:val="17"/>
                <w:szCs w:val="17"/>
              </w:rPr>
              <w:t>EC, botuar në Fletoren Zyrtare L.</w:t>
            </w:r>
            <w:r w:rsidRPr="000825A1">
              <w:rPr>
                <w:sz w:val="17"/>
                <w:szCs w:val="17"/>
              </w:rPr>
              <w:t>168, datë 1.5.2004, faqe 33.</w:t>
            </w:r>
          </w:p>
          <w:p w:rsidR="00C24C13" w:rsidRPr="000825A1" w:rsidRDefault="00C24C13" w:rsidP="00C24C13">
            <w:pPr>
              <w:pStyle w:val="Tabele"/>
              <w:widowControl w:val="0"/>
              <w:rPr>
                <w:sz w:val="17"/>
                <w:szCs w:val="17"/>
              </w:rPr>
            </w:pPr>
            <w:r w:rsidRPr="000825A1">
              <w:rPr>
                <w:sz w:val="17"/>
                <w:szCs w:val="17"/>
              </w:rPr>
              <w:t>Direktiva ka për qëllim unifikimin e kritereve cilësore që d</w:t>
            </w:r>
            <w:r>
              <w:rPr>
                <w:sz w:val="17"/>
                <w:szCs w:val="17"/>
              </w:rPr>
              <w:t>uhet të zbatohen nga të gjitha shtetet a</w:t>
            </w:r>
            <w:r w:rsidRPr="000825A1">
              <w:rPr>
                <w:sz w:val="17"/>
                <w:szCs w:val="17"/>
              </w:rPr>
              <w:t xml:space="preserve">nëtare për pranimin në aktivitetin e operatorit të transportit rrugor, lirinë e vendosjes në ushtrimin e aktivitetit dhe njohjen reciproke të certifikatave të kualifikimit të drejtuesve të veprimtarive të këtyre </w:t>
            </w:r>
            <w:r>
              <w:rPr>
                <w:sz w:val="17"/>
                <w:szCs w:val="17"/>
              </w:rPr>
              <w:t>operatorëve. Zbatimi i të gjitha detyrimeve që shpreh d</w:t>
            </w:r>
            <w:r w:rsidRPr="000825A1">
              <w:rPr>
                <w:sz w:val="17"/>
                <w:szCs w:val="17"/>
              </w:rPr>
              <w:t>irektiva 96/26/EC janë objekt i ndryshimit të legjislacionit</w:t>
            </w:r>
            <w:r>
              <w:rPr>
                <w:sz w:val="17"/>
                <w:szCs w:val="17"/>
              </w:rPr>
              <w:t>.</w:t>
            </w:r>
            <w:r w:rsidRPr="000825A1">
              <w:rPr>
                <w:sz w:val="17"/>
                <w:szCs w:val="17"/>
              </w:rPr>
              <w:t xml:space="preserve"> </w:t>
            </w:r>
          </w:p>
        </w:tc>
      </w:tr>
      <w:tr w:rsidR="00C24C13" w:rsidRPr="000825A1">
        <w:trPr>
          <w:trHeight w:val="187"/>
          <w:jc w:val="center"/>
        </w:trPr>
        <w:tc>
          <w:tcPr>
            <w:tcW w:w="0" w:type="auto"/>
            <w:gridSpan w:val="5"/>
            <w:tcBorders>
              <w:top w:val="single" w:sz="4" w:space="0" w:color="auto"/>
              <w:bottom w:val="single" w:sz="4" w:space="0" w:color="auto"/>
              <w:right w:val="single" w:sz="4" w:space="0" w:color="auto"/>
            </w:tcBorders>
          </w:tcPr>
          <w:p w:rsidR="00C24C13" w:rsidRPr="000825A1" w:rsidRDefault="00C24C13" w:rsidP="00C24C13">
            <w:pPr>
              <w:pStyle w:val="Tabele"/>
              <w:widowControl w:val="0"/>
              <w:rPr>
                <w:sz w:val="17"/>
                <w:szCs w:val="17"/>
              </w:rPr>
            </w:pPr>
            <w:r w:rsidRPr="000825A1">
              <w:rPr>
                <w:sz w:val="17"/>
                <w:szCs w:val="17"/>
              </w:rPr>
              <w:t>3. Ndryshimet që</w:t>
            </w:r>
            <w:r>
              <w:rPr>
                <w:sz w:val="17"/>
                <w:szCs w:val="17"/>
              </w:rPr>
              <w:t xml:space="preserve"> janë parashikuar të kryhen në p</w:t>
            </w:r>
            <w:r w:rsidRPr="000825A1">
              <w:rPr>
                <w:sz w:val="17"/>
                <w:szCs w:val="17"/>
              </w:rPr>
              <w:t>rojektvendim e për</w:t>
            </w:r>
            <w:r>
              <w:rPr>
                <w:sz w:val="17"/>
                <w:szCs w:val="17"/>
              </w:rPr>
              <w:t>afrojnë atë pjesërisht me këtë d</w:t>
            </w:r>
            <w:r w:rsidRPr="000825A1">
              <w:rPr>
                <w:sz w:val="17"/>
                <w:szCs w:val="17"/>
              </w:rPr>
              <w:t>irektivë.</w:t>
            </w:r>
          </w:p>
          <w:p w:rsidR="00C24C13" w:rsidRPr="000825A1" w:rsidRDefault="00C24C13" w:rsidP="00C24C13">
            <w:pPr>
              <w:pStyle w:val="Tabele"/>
              <w:widowControl w:val="0"/>
              <w:rPr>
                <w:sz w:val="17"/>
                <w:szCs w:val="17"/>
              </w:rPr>
            </w:pPr>
            <w:r w:rsidRPr="000825A1">
              <w:rPr>
                <w:sz w:val="17"/>
                <w:szCs w:val="17"/>
              </w:rPr>
              <w:t>Projektvendimi “Për pranimin në veprimtarinë e operatorit të transportit rrugor të mallrave dhe udhëtarëve, si dhe njohja e dokumenteve të caktuar</w:t>
            </w:r>
            <w:r>
              <w:rPr>
                <w:sz w:val="17"/>
                <w:szCs w:val="17"/>
              </w:rPr>
              <w:t>a</w:t>
            </w:r>
            <w:r w:rsidRPr="000825A1">
              <w:rPr>
                <w:sz w:val="17"/>
                <w:szCs w:val="17"/>
              </w:rPr>
              <w:t xml:space="preserve"> për këta operatorë”</w:t>
            </w:r>
            <w:r>
              <w:rPr>
                <w:sz w:val="17"/>
                <w:szCs w:val="17"/>
              </w:rPr>
              <w:t>.</w:t>
            </w: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a)</w:t>
            </w:r>
          </w:p>
        </w:tc>
        <w:tc>
          <w:tcPr>
            <w:tcW w:w="0" w:type="auto"/>
          </w:tcPr>
          <w:p w:rsidR="00C24C13" w:rsidRPr="000825A1" w:rsidRDefault="00C24C13" w:rsidP="00C24C13">
            <w:pPr>
              <w:pStyle w:val="Tabele"/>
              <w:widowControl w:val="0"/>
              <w:rPr>
                <w:sz w:val="17"/>
                <w:szCs w:val="17"/>
              </w:rPr>
            </w:pPr>
            <w:r w:rsidRPr="000825A1">
              <w:rPr>
                <w:sz w:val="17"/>
                <w:szCs w:val="17"/>
              </w:rPr>
              <w:t>b)</w:t>
            </w:r>
          </w:p>
        </w:tc>
        <w:tc>
          <w:tcPr>
            <w:tcW w:w="0" w:type="auto"/>
          </w:tcPr>
          <w:p w:rsidR="00C24C13" w:rsidRPr="000825A1" w:rsidRDefault="00C24C13" w:rsidP="00C24C13">
            <w:pPr>
              <w:pStyle w:val="Tabele"/>
              <w:widowControl w:val="0"/>
              <w:rPr>
                <w:sz w:val="17"/>
                <w:szCs w:val="17"/>
              </w:rPr>
            </w:pPr>
            <w:r w:rsidRPr="000825A1">
              <w:rPr>
                <w:sz w:val="17"/>
                <w:szCs w:val="17"/>
              </w:rPr>
              <w:t>c)</w:t>
            </w:r>
          </w:p>
        </w:tc>
        <w:tc>
          <w:tcPr>
            <w:tcW w:w="0" w:type="auto"/>
          </w:tcPr>
          <w:p w:rsidR="00C24C13" w:rsidRPr="000825A1" w:rsidRDefault="00C24C13" w:rsidP="00C24C13">
            <w:pPr>
              <w:pStyle w:val="Tabele"/>
              <w:widowControl w:val="0"/>
              <w:rPr>
                <w:sz w:val="17"/>
                <w:szCs w:val="17"/>
              </w:rPr>
            </w:pPr>
            <w:r w:rsidRPr="000825A1">
              <w:rPr>
                <w:sz w:val="17"/>
                <w:szCs w:val="17"/>
              </w:rPr>
              <w:t>d)</w:t>
            </w:r>
          </w:p>
        </w:tc>
        <w:tc>
          <w:tcPr>
            <w:tcW w:w="0" w:type="auto"/>
          </w:tcPr>
          <w:p w:rsidR="00C24C13" w:rsidRPr="000825A1" w:rsidRDefault="00C24C13" w:rsidP="00C24C13">
            <w:pPr>
              <w:pStyle w:val="Tabele"/>
              <w:widowControl w:val="0"/>
              <w:rPr>
                <w:sz w:val="17"/>
                <w:szCs w:val="17"/>
              </w:rPr>
            </w:pPr>
            <w:r w:rsidRPr="000825A1">
              <w:rPr>
                <w:sz w:val="17"/>
                <w:szCs w:val="17"/>
              </w:rPr>
              <w:t>e)</w:t>
            </w: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Parashikimet e projektaktit</w:t>
            </w:r>
          </w:p>
        </w:tc>
        <w:tc>
          <w:tcPr>
            <w:tcW w:w="0" w:type="auto"/>
          </w:tcPr>
          <w:p w:rsidR="00C24C13" w:rsidRPr="000825A1" w:rsidRDefault="00C24C13" w:rsidP="00C24C13">
            <w:pPr>
              <w:pStyle w:val="Tabele"/>
              <w:widowControl w:val="0"/>
              <w:rPr>
                <w:sz w:val="17"/>
                <w:szCs w:val="17"/>
              </w:rPr>
            </w:pPr>
            <w:r>
              <w:rPr>
                <w:sz w:val="17"/>
                <w:szCs w:val="17"/>
              </w:rPr>
              <w:t>Pjesë të legjislacionit të d</w:t>
            </w:r>
            <w:r w:rsidRPr="000825A1">
              <w:rPr>
                <w:sz w:val="17"/>
                <w:szCs w:val="17"/>
              </w:rPr>
              <w:t>irektivës 96/26/KE-së që përafrohen</w:t>
            </w:r>
          </w:p>
        </w:tc>
        <w:tc>
          <w:tcPr>
            <w:tcW w:w="0" w:type="auto"/>
          </w:tcPr>
          <w:p w:rsidR="00C24C13" w:rsidRPr="000825A1" w:rsidRDefault="00C24C13" w:rsidP="00C24C13">
            <w:pPr>
              <w:pStyle w:val="Tabele"/>
              <w:widowControl w:val="0"/>
              <w:rPr>
                <w:sz w:val="17"/>
                <w:szCs w:val="17"/>
              </w:rPr>
            </w:pPr>
            <w:r w:rsidRPr="000825A1">
              <w:rPr>
                <w:sz w:val="17"/>
                <w:szCs w:val="17"/>
              </w:rPr>
              <w:t>Përputhja e projektaktit me legjislacionin</w:t>
            </w:r>
            <w:r>
              <w:rPr>
                <w:sz w:val="17"/>
                <w:szCs w:val="17"/>
              </w:rPr>
              <w:t xml:space="preserve"> e BE-së (i plotë; i pjesshëm, j</w:t>
            </w:r>
            <w:r w:rsidRPr="000825A1">
              <w:rPr>
                <w:sz w:val="17"/>
                <w:szCs w:val="17"/>
              </w:rPr>
              <w:t>o i aplikueshëm)</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lang w:val="it-IT"/>
              </w:rPr>
            </w:pPr>
            <w:r w:rsidRPr="000825A1">
              <w:rPr>
                <w:sz w:val="17"/>
                <w:szCs w:val="17"/>
                <w:lang w:val="it-IT"/>
              </w:rPr>
              <w:t>Kapitulli I, pika 1.2, shkronja “b”</w:t>
            </w:r>
          </w:p>
        </w:tc>
        <w:tc>
          <w:tcPr>
            <w:tcW w:w="0" w:type="auto"/>
          </w:tcPr>
          <w:p w:rsidR="00C24C13" w:rsidRPr="000825A1" w:rsidRDefault="00C24C13" w:rsidP="00C24C13">
            <w:pPr>
              <w:pStyle w:val="Tabele"/>
              <w:widowControl w:val="0"/>
              <w:rPr>
                <w:sz w:val="17"/>
                <w:szCs w:val="17"/>
              </w:rPr>
            </w:pPr>
            <w:r w:rsidRPr="000825A1">
              <w:rPr>
                <w:sz w:val="17"/>
                <w:szCs w:val="17"/>
              </w:rPr>
              <w:t>Neni  2, pika 1</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w:t>
            </w:r>
            <w:r>
              <w:rPr>
                <w:sz w:val="17"/>
                <w:szCs w:val="17"/>
              </w:rPr>
              <w:t>i I, pika 3.2, 3.3, 3.4 dhe 3.5</w:t>
            </w:r>
          </w:p>
        </w:tc>
        <w:tc>
          <w:tcPr>
            <w:tcW w:w="0" w:type="auto"/>
          </w:tcPr>
          <w:p w:rsidR="00C24C13" w:rsidRPr="000825A1" w:rsidRDefault="00C24C13" w:rsidP="00C24C13">
            <w:pPr>
              <w:pStyle w:val="Tabele"/>
              <w:widowControl w:val="0"/>
              <w:rPr>
                <w:sz w:val="17"/>
                <w:szCs w:val="17"/>
                <w:lang w:val="it-IT"/>
              </w:rPr>
            </w:pPr>
            <w:r w:rsidRPr="000825A1">
              <w:rPr>
                <w:sz w:val="17"/>
                <w:szCs w:val="17"/>
                <w:lang w:val="it-IT"/>
              </w:rPr>
              <w:t>Neni 2, pika 2, shkronja “a”, paragrafi i parë</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 pika 3.6</w:t>
            </w:r>
          </w:p>
        </w:tc>
        <w:tc>
          <w:tcPr>
            <w:tcW w:w="0" w:type="auto"/>
          </w:tcPr>
          <w:p w:rsidR="00C24C13" w:rsidRPr="000825A1" w:rsidRDefault="00C24C13" w:rsidP="00C24C13">
            <w:pPr>
              <w:pStyle w:val="Tabele"/>
              <w:widowControl w:val="0"/>
              <w:rPr>
                <w:sz w:val="17"/>
                <w:szCs w:val="17"/>
              </w:rPr>
            </w:pPr>
            <w:r>
              <w:rPr>
                <w:sz w:val="17"/>
                <w:szCs w:val="17"/>
              </w:rPr>
              <w:t>Neni 2, pika 3</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Pr>
                <w:sz w:val="17"/>
                <w:szCs w:val="17"/>
              </w:rPr>
              <w:t>Kapitulli II, pika 1. K</w:t>
            </w:r>
            <w:r w:rsidRPr="000825A1">
              <w:rPr>
                <w:sz w:val="17"/>
                <w:szCs w:val="17"/>
              </w:rPr>
              <w:t>ërkesat që duhet të plotësohen për licencimin e operat</w:t>
            </w:r>
            <w:r>
              <w:rPr>
                <w:sz w:val="17"/>
                <w:szCs w:val="17"/>
              </w:rPr>
              <w:t>orit të transportit rrugor</w:t>
            </w:r>
          </w:p>
        </w:tc>
        <w:tc>
          <w:tcPr>
            <w:tcW w:w="0" w:type="auto"/>
          </w:tcPr>
          <w:p w:rsidR="00C24C13" w:rsidRPr="000825A1" w:rsidRDefault="00C24C13" w:rsidP="00C24C13">
            <w:pPr>
              <w:pStyle w:val="Tabele"/>
              <w:widowControl w:val="0"/>
              <w:rPr>
                <w:sz w:val="17"/>
                <w:szCs w:val="17"/>
              </w:rPr>
            </w:pPr>
            <w:r>
              <w:rPr>
                <w:sz w:val="17"/>
                <w:szCs w:val="17"/>
              </w:rPr>
              <w:t>Neni 3, pika 1</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2.1</w:t>
            </w:r>
            <w:r>
              <w:rPr>
                <w:sz w:val="17"/>
                <w:szCs w:val="17"/>
              </w:rPr>
              <w:t>. K</w:t>
            </w:r>
            <w:r w:rsidRPr="000825A1">
              <w:rPr>
                <w:sz w:val="17"/>
                <w:szCs w:val="17"/>
              </w:rPr>
              <w:t>ërkesat ndaj caktimit të drejtuesit të veprimtarisë së transportit në ndërmarrje</w:t>
            </w:r>
          </w:p>
        </w:tc>
        <w:tc>
          <w:tcPr>
            <w:tcW w:w="0" w:type="auto"/>
          </w:tcPr>
          <w:p w:rsidR="00C24C13" w:rsidRPr="00C24C13" w:rsidRDefault="00C24C13" w:rsidP="00C24C13">
            <w:pPr>
              <w:pStyle w:val="Tabele"/>
              <w:widowControl w:val="0"/>
              <w:rPr>
                <w:sz w:val="17"/>
                <w:szCs w:val="17"/>
              </w:rPr>
            </w:pPr>
            <w:r w:rsidRPr="00C24C13">
              <w:rPr>
                <w:sz w:val="17"/>
                <w:szCs w:val="17"/>
              </w:rPr>
              <w:t>Neni 3, pika 1, paragrafi tretë, kur ndërmarrja nuk është person fizik</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Pr>
                <w:sz w:val="17"/>
                <w:szCs w:val="17"/>
              </w:rPr>
              <w:t>Kapitulli II, pika 2.2. K</w:t>
            </w:r>
            <w:r w:rsidRPr="000825A1">
              <w:rPr>
                <w:sz w:val="17"/>
                <w:szCs w:val="17"/>
              </w:rPr>
              <w:t>ërkesat ndaj caktimit të drejtuesit të veprimtarisë së transportit në ndërmarrje</w:t>
            </w:r>
          </w:p>
        </w:tc>
        <w:tc>
          <w:tcPr>
            <w:tcW w:w="0" w:type="auto"/>
          </w:tcPr>
          <w:p w:rsidR="00C24C13" w:rsidRPr="000825A1" w:rsidRDefault="00C24C13" w:rsidP="00C24C13">
            <w:pPr>
              <w:pStyle w:val="Tabele"/>
              <w:widowControl w:val="0"/>
              <w:rPr>
                <w:sz w:val="17"/>
                <w:szCs w:val="17"/>
                <w:lang w:val="it-IT"/>
              </w:rPr>
            </w:pPr>
            <w:r w:rsidRPr="000825A1">
              <w:rPr>
                <w:sz w:val="17"/>
                <w:szCs w:val="17"/>
                <w:lang w:val="it-IT"/>
              </w:rPr>
              <w:t>Neni 3, pika 1, është person fizik</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3</w:t>
            </w:r>
            <w:r>
              <w:rPr>
                <w:sz w:val="17"/>
                <w:szCs w:val="17"/>
              </w:rPr>
              <w:t>. K</w:t>
            </w:r>
            <w:r w:rsidRPr="000825A1">
              <w:rPr>
                <w:sz w:val="17"/>
                <w:szCs w:val="17"/>
              </w:rPr>
              <w:t>ushtet që duhet të plotësojë ndërmarrja për reputac</w:t>
            </w:r>
            <w:r>
              <w:rPr>
                <w:sz w:val="17"/>
                <w:szCs w:val="17"/>
              </w:rPr>
              <w:t>ionin e mirë</w:t>
            </w:r>
          </w:p>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r w:rsidRPr="000825A1">
              <w:rPr>
                <w:sz w:val="17"/>
                <w:szCs w:val="17"/>
              </w:rPr>
              <w:t>Neni 3, pika 2</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3.7 dhe 3.8</w:t>
            </w:r>
          </w:p>
        </w:tc>
        <w:tc>
          <w:tcPr>
            <w:tcW w:w="0" w:type="auto"/>
          </w:tcPr>
          <w:p w:rsidR="00C24C13" w:rsidRPr="000825A1" w:rsidRDefault="00C24C13" w:rsidP="00C24C13">
            <w:pPr>
              <w:pStyle w:val="Tabele"/>
              <w:widowControl w:val="0"/>
              <w:rPr>
                <w:sz w:val="17"/>
                <w:szCs w:val="17"/>
              </w:rPr>
            </w:pPr>
            <w:r w:rsidRPr="000825A1">
              <w:rPr>
                <w:sz w:val="17"/>
                <w:szCs w:val="17"/>
              </w:rPr>
              <w:t>Neni 8, pika 2, 3 dhe 5</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4</w:t>
            </w:r>
            <w:r>
              <w:rPr>
                <w:sz w:val="17"/>
                <w:szCs w:val="17"/>
              </w:rPr>
              <w:t>.</w:t>
            </w:r>
            <w:r w:rsidRPr="000825A1">
              <w:rPr>
                <w:sz w:val="17"/>
                <w:szCs w:val="17"/>
              </w:rPr>
              <w:t xml:space="preserve"> Rehabilitimi në rastin e shlyerjes së një dën</w:t>
            </w:r>
            <w:r>
              <w:rPr>
                <w:sz w:val="17"/>
                <w:szCs w:val="17"/>
              </w:rPr>
              <w:t>imi për fillimin e veprimtarisë</w:t>
            </w:r>
          </w:p>
        </w:tc>
        <w:tc>
          <w:tcPr>
            <w:tcW w:w="0" w:type="auto"/>
          </w:tcPr>
          <w:p w:rsidR="00C24C13" w:rsidRPr="009B1DA9" w:rsidRDefault="00C24C13" w:rsidP="00C24C13">
            <w:pPr>
              <w:pStyle w:val="Tabele"/>
              <w:widowControl w:val="0"/>
              <w:rPr>
                <w:sz w:val="17"/>
                <w:szCs w:val="17"/>
                <w:lang w:val="it-IT"/>
              </w:rPr>
            </w:pPr>
            <w:r w:rsidRPr="009B1DA9">
              <w:rPr>
                <w:sz w:val="17"/>
                <w:szCs w:val="17"/>
                <w:lang w:val="it-IT"/>
              </w:rPr>
              <w:t>Neni 3, pika 2, paragrafi i fundit</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D35A9" w:rsidRDefault="00C24C13" w:rsidP="00C24C13">
            <w:pPr>
              <w:pStyle w:val="Tabele"/>
              <w:widowControl w:val="0"/>
              <w:rPr>
                <w:sz w:val="17"/>
                <w:szCs w:val="17"/>
                <w:lang w:val="it-IT"/>
              </w:rPr>
            </w:pPr>
            <w:r w:rsidRPr="000D35A9">
              <w:rPr>
                <w:sz w:val="17"/>
                <w:szCs w:val="17"/>
                <w:lang w:val="it-IT"/>
              </w:rPr>
              <w:t>Kapitulli II, pika 5.</w:t>
            </w:r>
            <w:r>
              <w:rPr>
                <w:sz w:val="17"/>
                <w:szCs w:val="17"/>
                <w:lang w:val="it-IT"/>
              </w:rPr>
              <w:t xml:space="preserve"> P</w:t>
            </w:r>
            <w:r w:rsidRPr="000D35A9">
              <w:rPr>
                <w:sz w:val="17"/>
                <w:szCs w:val="17"/>
                <w:lang w:val="it-IT"/>
              </w:rPr>
              <w:t>lotësimi i kë</w:t>
            </w:r>
            <w:r>
              <w:rPr>
                <w:sz w:val="17"/>
                <w:szCs w:val="17"/>
                <w:lang w:val="it-IT"/>
              </w:rPr>
              <w:t>rkesave për gjendjen financiare</w:t>
            </w:r>
          </w:p>
        </w:tc>
        <w:tc>
          <w:tcPr>
            <w:tcW w:w="0" w:type="auto"/>
          </w:tcPr>
          <w:p w:rsidR="00C24C13" w:rsidRPr="000825A1" w:rsidRDefault="00C24C13" w:rsidP="00C24C13">
            <w:pPr>
              <w:pStyle w:val="Tabele"/>
              <w:widowControl w:val="0"/>
              <w:rPr>
                <w:sz w:val="17"/>
                <w:szCs w:val="17"/>
              </w:rPr>
            </w:pPr>
            <w:r w:rsidRPr="000825A1">
              <w:rPr>
                <w:sz w:val="17"/>
                <w:szCs w:val="17"/>
              </w:rPr>
              <w:t>Neni 3, pika 3, shkronja “a”</w:t>
            </w:r>
          </w:p>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5.2</w:t>
            </w:r>
          </w:p>
        </w:tc>
        <w:tc>
          <w:tcPr>
            <w:tcW w:w="0" w:type="auto"/>
          </w:tcPr>
          <w:p w:rsidR="00C24C13" w:rsidRPr="000825A1" w:rsidRDefault="00C24C13" w:rsidP="00C24C13">
            <w:pPr>
              <w:pStyle w:val="Tabele"/>
              <w:widowControl w:val="0"/>
              <w:rPr>
                <w:sz w:val="17"/>
                <w:szCs w:val="17"/>
              </w:rPr>
            </w:pPr>
            <w:r w:rsidRPr="000825A1">
              <w:rPr>
                <w:sz w:val="17"/>
                <w:szCs w:val="17"/>
              </w:rPr>
              <w:t>Neni 3, pika 3, shkronja “b”</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5.3</w:t>
            </w:r>
          </w:p>
        </w:tc>
        <w:tc>
          <w:tcPr>
            <w:tcW w:w="0" w:type="auto"/>
          </w:tcPr>
          <w:p w:rsidR="00C24C13" w:rsidRPr="000825A1" w:rsidRDefault="00C24C13" w:rsidP="00C24C13">
            <w:pPr>
              <w:pStyle w:val="Tabele"/>
              <w:widowControl w:val="0"/>
              <w:rPr>
                <w:sz w:val="17"/>
                <w:szCs w:val="17"/>
              </w:rPr>
            </w:pPr>
            <w:r w:rsidRPr="000825A1">
              <w:rPr>
                <w:sz w:val="17"/>
                <w:szCs w:val="17"/>
              </w:rPr>
              <w:t>Neni 3, pika 3, shkronja “c”</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5.2</w:t>
            </w:r>
          </w:p>
        </w:tc>
        <w:tc>
          <w:tcPr>
            <w:tcW w:w="0" w:type="auto"/>
          </w:tcPr>
          <w:p w:rsidR="00C24C13" w:rsidRPr="000825A1" w:rsidRDefault="00C24C13" w:rsidP="00C24C13">
            <w:pPr>
              <w:pStyle w:val="Tabele"/>
              <w:widowControl w:val="0"/>
              <w:rPr>
                <w:sz w:val="17"/>
                <w:szCs w:val="17"/>
              </w:rPr>
            </w:pPr>
            <w:r w:rsidRPr="000825A1">
              <w:rPr>
                <w:sz w:val="17"/>
                <w:szCs w:val="17"/>
              </w:rPr>
              <w:t>Neni 3, pika 3, shkronja “d”</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Default="00C24C13" w:rsidP="00C24C13">
            <w:pPr>
              <w:pStyle w:val="Tabele"/>
              <w:widowControl w:val="0"/>
              <w:rPr>
                <w:sz w:val="17"/>
                <w:szCs w:val="17"/>
                <w:lang w:val="it-IT"/>
              </w:rPr>
            </w:pPr>
          </w:p>
          <w:p w:rsidR="00C24C13" w:rsidRPr="000825A1" w:rsidRDefault="00C24C13" w:rsidP="00C24C13">
            <w:pPr>
              <w:pStyle w:val="Tabele"/>
              <w:widowControl w:val="0"/>
              <w:rPr>
                <w:sz w:val="17"/>
                <w:szCs w:val="17"/>
                <w:lang w:val="it-IT"/>
              </w:rPr>
            </w:pPr>
            <w:r w:rsidRPr="000825A1">
              <w:rPr>
                <w:sz w:val="17"/>
                <w:szCs w:val="17"/>
                <w:lang w:val="it-IT"/>
              </w:rPr>
              <w:t>Kapitul</w:t>
            </w:r>
            <w:r>
              <w:rPr>
                <w:sz w:val="17"/>
                <w:szCs w:val="17"/>
                <w:lang w:val="it-IT"/>
              </w:rPr>
              <w:t>li II, pika 6.1, 6.2, 6.3 dhe 7. P</w:t>
            </w:r>
            <w:r w:rsidRPr="000825A1">
              <w:rPr>
                <w:sz w:val="17"/>
                <w:szCs w:val="17"/>
                <w:lang w:val="it-IT"/>
              </w:rPr>
              <w:t>lotësimi i kërkesa</w:t>
            </w:r>
            <w:r>
              <w:rPr>
                <w:sz w:val="17"/>
                <w:szCs w:val="17"/>
                <w:lang w:val="it-IT"/>
              </w:rPr>
              <w:t>ve për kompetencën profesionale</w:t>
            </w:r>
          </w:p>
        </w:tc>
        <w:tc>
          <w:tcPr>
            <w:tcW w:w="0" w:type="auto"/>
          </w:tcPr>
          <w:p w:rsidR="00C24C13" w:rsidRPr="000D35A9" w:rsidRDefault="00C24C13" w:rsidP="00C24C13">
            <w:pPr>
              <w:pStyle w:val="Tabele"/>
              <w:widowControl w:val="0"/>
              <w:rPr>
                <w:sz w:val="17"/>
                <w:szCs w:val="17"/>
                <w:lang w:val="it-IT"/>
              </w:rPr>
            </w:pPr>
          </w:p>
          <w:p w:rsidR="00C24C13" w:rsidRPr="000825A1" w:rsidRDefault="00C24C13" w:rsidP="00C24C13">
            <w:pPr>
              <w:pStyle w:val="Tabele"/>
              <w:widowControl w:val="0"/>
              <w:rPr>
                <w:sz w:val="17"/>
                <w:szCs w:val="17"/>
              </w:rPr>
            </w:pPr>
            <w:r w:rsidRPr="000825A1">
              <w:rPr>
                <w:sz w:val="17"/>
                <w:szCs w:val="17"/>
              </w:rPr>
              <w:t>Neni 3, pika 4, shkronja “a”</w:t>
            </w:r>
          </w:p>
        </w:tc>
        <w:tc>
          <w:tcPr>
            <w:tcW w:w="0" w:type="auto"/>
          </w:tcPr>
          <w:p w:rsidR="00C24C13" w:rsidRDefault="00C24C13" w:rsidP="00C24C13">
            <w:pPr>
              <w:pStyle w:val="Tabele"/>
              <w:widowControl w:val="0"/>
              <w:rPr>
                <w:sz w:val="17"/>
                <w:szCs w:val="17"/>
              </w:rPr>
            </w:pPr>
          </w:p>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8.1, 8.2</w:t>
            </w:r>
          </w:p>
        </w:tc>
        <w:tc>
          <w:tcPr>
            <w:tcW w:w="0" w:type="auto"/>
          </w:tcPr>
          <w:p w:rsidR="00C24C13" w:rsidRPr="000825A1" w:rsidRDefault="00C24C13" w:rsidP="00C24C13">
            <w:pPr>
              <w:pStyle w:val="Tabele"/>
              <w:widowControl w:val="0"/>
              <w:rPr>
                <w:sz w:val="17"/>
                <w:szCs w:val="17"/>
              </w:rPr>
            </w:pPr>
            <w:r w:rsidRPr="000825A1">
              <w:rPr>
                <w:sz w:val="17"/>
                <w:szCs w:val="17"/>
              </w:rPr>
              <w:t>Neni 3, pika 4, shkronja “b” dhe c”</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7.8</w:t>
            </w:r>
          </w:p>
        </w:tc>
        <w:tc>
          <w:tcPr>
            <w:tcW w:w="0" w:type="auto"/>
          </w:tcPr>
          <w:p w:rsidR="00C24C13" w:rsidRPr="000825A1" w:rsidRDefault="00C24C13" w:rsidP="00C24C13">
            <w:pPr>
              <w:pStyle w:val="Tabele"/>
              <w:widowControl w:val="0"/>
              <w:rPr>
                <w:sz w:val="17"/>
                <w:szCs w:val="17"/>
              </w:rPr>
            </w:pPr>
            <w:r w:rsidRPr="000825A1">
              <w:rPr>
                <w:sz w:val="17"/>
                <w:szCs w:val="17"/>
              </w:rPr>
              <w:t>Neni 3, pika 4, shkronja “d”</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III, pika 4.2 dhe 4.3. Procedura për lajmërimin dhe procedura për heqjen e licencës dhe deklarimi i papërshtatsh</w:t>
            </w:r>
            <w:r>
              <w:rPr>
                <w:sz w:val="17"/>
                <w:szCs w:val="17"/>
              </w:rPr>
              <w:t>ëm i drejtuesit të veprimtarisë</w:t>
            </w:r>
          </w:p>
        </w:tc>
        <w:tc>
          <w:tcPr>
            <w:tcW w:w="0" w:type="auto"/>
          </w:tcPr>
          <w:p w:rsidR="00C24C13" w:rsidRPr="000825A1" w:rsidRDefault="00C24C13" w:rsidP="00C24C13">
            <w:pPr>
              <w:pStyle w:val="Tabele"/>
              <w:widowControl w:val="0"/>
              <w:rPr>
                <w:sz w:val="17"/>
                <w:szCs w:val="17"/>
              </w:rPr>
            </w:pPr>
            <w:r w:rsidRPr="000825A1">
              <w:rPr>
                <w:sz w:val="17"/>
                <w:szCs w:val="17"/>
              </w:rPr>
              <w:t>Neni 4, paragrafi i parë</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r w:rsidRPr="000825A1">
              <w:rPr>
                <w:sz w:val="17"/>
                <w:szCs w:val="17"/>
              </w:rPr>
              <w:t xml:space="preserve">Neni 4, paragrafi i </w:t>
            </w:r>
            <w:r>
              <w:rPr>
                <w:sz w:val="17"/>
                <w:szCs w:val="17"/>
              </w:rPr>
              <w:t>dytë</w:t>
            </w:r>
          </w:p>
        </w:tc>
        <w:tc>
          <w:tcPr>
            <w:tcW w:w="0" w:type="auto"/>
          </w:tcPr>
          <w:p w:rsidR="00C24C13" w:rsidRPr="000825A1" w:rsidRDefault="00C24C13" w:rsidP="00C24C13">
            <w:pPr>
              <w:pStyle w:val="Tabele"/>
              <w:widowControl w:val="0"/>
              <w:rPr>
                <w:sz w:val="17"/>
                <w:szCs w:val="17"/>
              </w:rPr>
            </w:pPr>
            <w:r>
              <w:rPr>
                <w:sz w:val="17"/>
                <w:szCs w:val="17"/>
              </w:rPr>
              <w:t>Nuk përputhet</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5.3 dhe 5.4</w:t>
            </w:r>
          </w:p>
        </w:tc>
        <w:tc>
          <w:tcPr>
            <w:tcW w:w="0" w:type="auto"/>
          </w:tcPr>
          <w:p w:rsidR="00C24C13" w:rsidRPr="000825A1" w:rsidRDefault="00C24C13" w:rsidP="00C24C13">
            <w:pPr>
              <w:pStyle w:val="Tabele"/>
              <w:widowControl w:val="0"/>
              <w:rPr>
                <w:sz w:val="17"/>
                <w:szCs w:val="17"/>
              </w:rPr>
            </w:pPr>
            <w:r w:rsidRPr="000825A1">
              <w:rPr>
                <w:sz w:val="17"/>
                <w:szCs w:val="17"/>
              </w:rPr>
              <w:t>Neni 5, pika 3</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3.7</w:t>
            </w:r>
          </w:p>
        </w:tc>
        <w:tc>
          <w:tcPr>
            <w:tcW w:w="0" w:type="auto"/>
          </w:tcPr>
          <w:p w:rsidR="00C24C13" w:rsidRPr="000825A1" w:rsidRDefault="00C24C13" w:rsidP="00C24C13">
            <w:pPr>
              <w:pStyle w:val="Tabele"/>
              <w:widowControl w:val="0"/>
              <w:rPr>
                <w:sz w:val="17"/>
                <w:szCs w:val="17"/>
              </w:rPr>
            </w:pPr>
            <w:r w:rsidRPr="000825A1">
              <w:rPr>
                <w:sz w:val="17"/>
                <w:szCs w:val="17"/>
              </w:rPr>
              <w:t>Neni 8, pika 2 dhe 3</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5.5</w:t>
            </w:r>
          </w:p>
        </w:tc>
        <w:tc>
          <w:tcPr>
            <w:tcW w:w="0" w:type="auto"/>
          </w:tcPr>
          <w:p w:rsidR="00C24C13" w:rsidRPr="000825A1" w:rsidRDefault="00C24C13" w:rsidP="00C24C13">
            <w:pPr>
              <w:pStyle w:val="Tabele"/>
              <w:widowControl w:val="0"/>
              <w:rPr>
                <w:sz w:val="17"/>
                <w:szCs w:val="17"/>
              </w:rPr>
            </w:pPr>
            <w:r w:rsidRPr="000825A1">
              <w:rPr>
                <w:sz w:val="17"/>
                <w:szCs w:val="17"/>
              </w:rPr>
              <w:t>Neni 9</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8.4</w:t>
            </w:r>
          </w:p>
        </w:tc>
        <w:tc>
          <w:tcPr>
            <w:tcW w:w="0" w:type="auto"/>
          </w:tcPr>
          <w:p w:rsidR="00C24C13" w:rsidRPr="000825A1" w:rsidRDefault="00C24C13" w:rsidP="00C24C13">
            <w:pPr>
              <w:pStyle w:val="Tabele"/>
              <w:widowControl w:val="0"/>
              <w:rPr>
                <w:sz w:val="17"/>
                <w:szCs w:val="17"/>
              </w:rPr>
            </w:pPr>
            <w:r w:rsidRPr="000825A1">
              <w:rPr>
                <w:sz w:val="17"/>
                <w:szCs w:val="17"/>
              </w:rPr>
              <w:t>Neni 10 b</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8.4</w:t>
            </w:r>
          </w:p>
        </w:tc>
        <w:tc>
          <w:tcPr>
            <w:tcW w:w="0" w:type="auto"/>
          </w:tcPr>
          <w:p w:rsidR="00C24C13" w:rsidRPr="000825A1" w:rsidRDefault="00C24C13" w:rsidP="00C24C13">
            <w:pPr>
              <w:pStyle w:val="Tabele"/>
              <w:widowControl w:val="0"/>
              <w:rPr>
                <w:sz w:val="17"/>
                <w:szCs w:val="17"/>
              </w:rPr>
            </w:pPr>
            <w:r w:rsidRPr="000825A1">
              <w:rPr>
                <w:sz w:val="17"/>
                <w:szCs w:val="17"/>
              </w:rPr>
              <w:t>Neni 10, pika 1 dhe 2</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 pika 3.4, 5.2 dhe 7.2</w:t>
            </w:r>
          </w:p>
        </w:tc>
        <w:tc>
          <w:tcPr>
            <w:tcW w:w="0" w:type="auto"/>
          </w:tcPr>
          <w:p w:rsidR="00C24C13" w:rsidRPr="000825A1" w:rsidRDefault="00C24C13" w:rsidP="00C24C13">
            <w:pPr>
              <w:pStyle w:val="Tabele"/>
              <w:widowControl w:val="0"/>
              <w:rPr>
                <w:sz w:val="17"/>
                <w:szCs w:val="17"/>
              </w:rPr>
            </w:pPr>
            <w:r w:rsidRPr="000825A1">
              <w:rPr>
                <w:sz w:val="17"/>
                <w:szCs w:val="17"/>
              </w:rPr>
              <w:t>Neni 11</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C24C13" w:rsidRDefault="00C24C13" w:rsidP="00C24C13">
            <w:pPr>
              <w:pStyle w:val="Tabele"/>
              <w:widowControl w:val="0"/>
              <w:rPr>
                <w:sz w:val="17"/>
                <w:szCs w:val="17"/>
                <w:lang w:val="en-US"/>
              </w:rPr>
            </w:pPr>
            <w:r w:rsidRPr="00C24C13">
              <w:rPr>
                <w:sz w:val="17"/>
                <w:szCs w:val="17"/>
                <w:lang w:val="en-US"/>
              </w:rPr>
              <w:t xml:space="preserve">Kapitulli III, pika 5.1 dhe 5.3. Refuzimi i një kërkese për licencimin si operator në transportin e mallrave për të tretë </w:t>
            </w:r>
          </w:p>
        </w:tc>
        <w:tc>
          <w:tcPr>
            <w:tcW w:w="0" w:type="auto"/>
          </w:tcPr>
          <w:p w:rsidR="00C24C13" w:rsidRPr="000825A1" w:rsidRDefault="00C24C13" w:rsidP="00C24C13">
            <w:pPr>
              <w:pStyle w:val="Tabele"/>
              <w:widowControl w:val="0"/>
              <w:rPr>
                <w:sz w:val="17"/>
                <w:szCs w:val="17"/>
              </w:rPr>
            </w:pPr>
            <w:r w:rsidRPr="000825A1">
              <w:rPr>
                <w:sz w:val="17"/>
                <w:szCs w:val="17"/>
              </w:rPr>
              <w:t>Neni 6, pika 1</w:t>
            </w:r>
          </w:p>
        </w:tc>
        <w:tc>
          <w:tcPr>
            <w:tcW w:w="0" w:type="auto"/>
          </w:tcPr>
          <w:p w:rsidR="00C24C13" w:rsidRPr="000825A1" w:rsidRDefault="00C24C13" w:rsidP="00C24C13">
            <w:pPr>
              <w:pStyle w:val="Tabele"/>
              <w:widowControl w:val="0"/>
              <w:rPr>
                <w:sz w:val="17"/>
                <w:szCs w:val="17"/>
              </w:rPr>
            </w:pPr>
            <w:r w:rsidRPr="000825A1">
              <w:rPr>
                <w:sz w:val="17"/>
                <w:szCs w:val="17"/>
              </w:rPr>
              <w:t>E pjesshme</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0825A1">
        <w:trPr>
          <w:jc w:val="center"/>
        </w:trPr>
        <w:tc>
          <w:tcPr>
            <w:tcW w:w="0" w:type="auto"/>
          </w:tcPr>
          <w:p w:rsidR="00C24C13" w:rsidRPr="000825A1" w:rsidRDefault="00C24C13" w:rsidP="00C24C13">
            <w:pPr>
              <w:pStyle w:val="Tabele"/>
              <w:widowControl w:val="0"/>
              <w:rPr>
                <w:sz w:val="17"/>
                <w:szCs w:val="17"/>
              </w:rPr>
            </w:pPr>
            <w:r w:rsidRPr="000825A1">
              <w:rPr>
                <w:sz w:val="17"/>
                <w:szCs w:val="17"/>
              </w:rPr>
              <w:t>Kapitulli III, pika 3.2 dhe 3.3</w:t>
            </w:r>
          </w:p>
        </w:tc>
        <w:tc>
          <w:tcPr>
            <w:tcW w:w="0" w:type="auto"/>
          </w:tcPr>
          <w:p w:rsidR="00C24C13" w:rsidRPr="000825A1" w:rsidRDefault="00C24C13" w:rsidP="00C24C13">
            <w:pPr>
              <w:pStyle w:val="Tabele"/>
              <w:widowControl w:val="0"/>
              <w:rPr>
                <w:sz w:val="17"/>
                <w:szCs w:val="17"/>
              </w:rPr>
            </w:pPr>
            <w:r w:rsidRPr="000825A1">
              <w:rPr>
                <w:sz w:val="17"/>
                <w:szCs w:val="17"/>
              </w:rPr>
              <w:t>Neni 6, pika 2</w:t>
            </w:r>
          </w:p>
        </w:tc>
        <w:tc>
          <w:tcPr>
            <w:tcW w:w="0" w:type="auto"/>
          </w:tcPr>
          <w:p w:rsidR="00C24C13" w:rsidRPr="000825A1" w:rsidRDefault="00C24C13" w:rsidP="00C24C13">
            <w:pPr>
              <w:pStyle w:val="Tabele"/>
              <w:widowControl w:val="0"/>
              <w:rPr>
                <w:sz w:val="17"/>
                <w:szCs w:val="17"/>
              </w:rPr>
            </w:pPr>
            <w:r w:rsidRPr="000825A1">
              <w:rPr>
                <w:sz w:val="17"/>
                <w:szCs w:val="17"/>
              </w:rPr>
              <w:t>E plotë</w:t>
            </w:r>
          </w:p>
        </w:tc>
        <w:tc>
          <w:tcPr>
            <w:tcW w:w="0" w:type="auto"/>
          </w:tcPr>
          <w:p w:rsidR="00C24C13" w:rsidRPr="000825A1" w:rsidRDefault="00C24C13" w:rsidP="00C24C13">
            <w:pPr>
              <w:pStyle w:val="Tabele"/>
              <w:widowControl w:val="0"/>
              <w:rPr>
                <w:sz w:val="17"/>
                <w:szCs w:val="17"/>
              </w:rPr>
            </w:pPr>
          </w:p>
        </w:tc>
        <w:tc>
          <w:tcPr>
            <w:tcW w:w="0" w:type="auto"/>
          </w:tcPr>
          <w:p w:rsidR="00C24C13" w:rsidRPr="000825A1" w:rsidRDefault="00C24C13" w:rsidP="00C24C13">
            <w:pPr>
              <w:pStyle w:val="Tabele"/>
              <w:widowControl w:val="0"/>
              <w:rPr>
                <w:sz w:val="17"/>
                <w:szCs w:val="17"/>
              </w:rPr>
            </w:pPr>
          </w:p>
        </w:tc>
      </w:tr>
      <w:tr w:rsidR="00C24C13" w:rsidRPr="00523AD9">
        <w:trPr>
          <w:jc w:val="center"/>
        </w:trPr>
        <w:tc>
          <w:tcPr>
            <w:tcW w:w="0" w:type="auto"/>
          </w:tcPr>
          <w:p w:rsidR="00C24C13" w:rsidRPr="00523AD9" w:rsidRDefault="00C24C13" w:rsidP="00C24C13">
            <w:pPr>
              <w:pStyle w:val="Tabele"/>
              <w:widowControl w:val="0"/>
              <w:rPr>
                <w:sz w:val="17"/>
                <w:szCs w:val="17"/>
                <w:lang w:val="it-IT"/>
              </w:rPr>
            </w:pPr>
            <w:r w:rsidRPr="00523AD9">
              <w:rPr>
                <w:sz w:val="17"/>
                <w:szCs w:val="17"/>
                <w:lang w:val="it-IT"/>
              </w:rPr>
              <w:t>Kapitulli III, pika 6. Ankimimi</w:t>
            </w:r>
          </w:p>
        </w:tc>
        <w:tc>
          <w:tcPr>
            <w:tcW w:w="0" w:type="auto"/>
          </w:tcPr>
          <w:p w:rsidR="00C24C13" w:rsidRPr="00523AD9" w:rsidRDefault="00C24C13" w:rsidP="00C24C13">
            <w:pPr>
              <w:pStyle w:val="Tabele"/>
              <w:widowControl w:val="0"/>
              <w:rPr>
                <w:sz w:val="17"/>
                <w:szCs w:val="17"/>
                <w:lang w:val="it-IT"/>
              </w:rPr>
            </w:pPr>
            <w:r w:rsidRPr="00523AD9">
              <w:rPr>
                <w:sz w:val="17"/>
                <w:szCs w:val="17"/>
                <w:lang w:val="it-IT"/>
              </w:rPr>
              <w:t>Neni 6, pika 3</w:t>
            </w:r>
          </w:p>
        </w:tc>
        <w:tc>
          <w:tcPr>
            <w:tcW w:w="0" w:type="auto"/>
          </w:tcPr>
          <w:p w:rsidR="00C24C13" w:rsidRPr="00523AD9" w:rsidRDefault="00C24C13" w:rsidP="00C24C13">
            <w:pPr>
              <w:pStyle w:val="Tabele"/>
              <w:widowControl w:val="0"/>
              <w:rPr>
                <w:sz w:val="17"/>
                <w:szCs w:val="17"/>
                <w:lang w:val="it-IT"/>
              </w:rPr>
            </w:pPr>
            <w:r w:rsidRPr="00523AD9">
              <w:rPr>
                <w:sz w:val="17"/>
                <w:szCs w:val="17"/>
                <w:lang w:val="it-IT"/>
              </w:rPr>
              <w:t>E plotë</w:t>
            </w:r>
          </w:p>
        </w:tc>
        <w:tc>
          <w:tcPr>
            <w:tcW w:w="0" w:type="auto"/>
          </w:tcPr>
          <w:p w:rsidR="00C24C13" w:rsidRPr="00523AD9" w:rsidRDefault="00C24C13" w:rsidP="00C24C13">
            <w:pPr>
              <w:pStyle w:val="Tabele"/>
              <w:widowControl w:val="0"/>
              <w:rPr>
                <w:sz w:val="17"/>
                <w:szCs w:val="17"/>
                <w:lang w:val="it-IT"/>
              </w:rPr>
            </w:pPr>
          </w:p>
        </w:tc>
        <w:tc>
          <w:tcPr>
            <w:tcW w:w="0" w:type="auto"/>
          </w:tcPr>
          <w:p w:rsidR="00C24C13" w:rsidRPr="00523AD9" w:rsidRDefault="00C24C13" w:rsidP="00C24C13">
            <w:pPr>
              <w:pStyle w:val="Tabele"/>
              <w:widowControl w:val="0"/>
              <w:rPr>
                <w:sz w:val="17"/>
                <w:szCs w:val="17"/>
                <w:lang w:val="it-IT"/>
              </w:rPr>
            </w:pPr>
          </w:p>
        </w:tc>
      </w:tr>
      <w:tr w:rsidR="00C24C13" w:rsidRPr="00523AD9">
        <w:trPr>
          <w:jc w:val="center"/>
        </w:trPr>
        <w:tc>
          <w:tcPr>
            <w:tcW w:w="0" w:type="auto"/>
          </w:tcPr>
          <w:p w:rsidR="00C24C13" w:rsidRPr="00523AD9" w:rsidRDefault="00C24C13" w:rsidP="00C24C13">
            <w:pPr>
              <w:pStyle w:val="Tabele"/>
              <w:widowControl w:val="0"/>
              <w:rPr>
                <w:sz w:val="17"/>
                <w:szCs w:val="17"/>
                <w:lang w:val="it-IT"/>
              </w:rPr>
            </w:pPr>
            <w:r w:rsidRPr="00523AD9">
              <w:rPr>
                <w:sz w:val="17"/>
                <w:szCs w:val="17"/>
                <w:lang w:val="it-IT"/>
              </w:rPr>
              <w:t>Kapitulli IV, pika 2</w:t>
            </w:r>
            <w:r>
              <w:rPr>
                <w:sz w:val="17"/>
                <w:szCs w:val="17"/>
                <w:lang w:val="it-IT"/>
              </w:rPr>
              <w:t>. A</w:t>
            </w:r>
            <w:r w:rsidRPr="00523AD9">
              <w:rPr>
                <w:sz w:val="17"/>
                <w:szCs w:val="17"/>
                <w:lang w:val="it-IT"/>
              </w:rPr>
              <w:t>utoritetet e ngarkuara për shkëmbimin e informacionit me shtetet e tjera në lidhje me ku</w:t>
            </w:r>
            <w:r>
              <w:rPr>
                <w:sz w:val="17"/>
                <w:szCs w:val="17"/>
                <w:lang w:val="it-IT"/>
              </w:rPr>
              <w:t>ndërvajtjet e transportuesve jo</w:t>
            </w:r>
            <w:r w:rsidRPr="00523AD9">
              <w:rPr>
                <w:sz w:val="17"/>
                <w:szCs w:val="17"/>
                <w:lang w:val="it-IT"/>
              </w:rPr>
              <w:t>rezident</w:t>
            </w:r>
            <w:r>
              <w:rPr>
                <w:sz w:val="17"/>
                <w:szCs w:val="17"/>
                <w:lang w:val="it-IT"/>
              </w:rPr>
              <w:t>ë</w:t>
            </w:r>
          </w:p>
        </w:tc>
        <w:tc>
          <w:tcPr>
            <w:tcW w:w="0" w:type="auto"/>
          </w:tcPr>
          <w:p w:rsidR="00C24C13" w:rsidRPr="00523AD9" w:rsidRDefault="00C24C13" w:rsidP="00C24C13">
            <w:pPr>
              <w:pStyle w:val="Tabele"/>
              <w:widowControl w:val="0"/>
              <w:rPr>
                <w:sz w:val="17"/>
                <w:szCs w:val="17"/>
                <w:lang w:val="it-IT"/>
              </w:rPr>
            </w:pPr>
            <w:r w:rsidRPr="00523AD9">
              <w:rPr>
                <w:sz w:val="17"/>
                <w:szCs w:val="17"/>
                <w:lang w:val="it-IT"/>
              </w:rPr>
              <w:t>Neni 7</w:t>
            </w:r>
          </w:p>
        </w:tc>
        <w:tc>
          <w:tcPr>
            <w:tcW w:w="0" w:type="auto"/>
          </w:tcPr>
          <w:p w:rsidR="00C24C13" w:rsidRPr="00523AD9" w:rsidRDefault="00C24C13" w:rsidP="00C24C13">
            <w:pPr>
              <w:pStyle w:val="Tabele"/>
              <w:widowControl w:val="0"/>
              <w:rPr>
                <w:sz w:val="17"/>
                <w:szCs w:val="17"/>
                <w:lang w:val="it-IT"/>
              </w:rPr>
            </w:pPr>
            <w:r w:rsidRPr="00523AD9">
              <w:rPr>
                <w:sz w:val="17"/>
                <w:szCs w:val="17"/>
                <w:lang w:val="it-IT"/>
              </w:rPr>
              <w:t>E plotë</w:t>
            </w:r>
          </w:p>
        </w:tc>
        <w:tc>
          <w:tcPr>
            <w:tcW w:w="0" w:type="auto"/>
          </w:tcPr>
          <w:p w:rsidR="00C24C13" w:rsidRPr="00523AD9" w:rsidRDefault="00C24C13" w:rsidP="00C24C13">
            <w:pPr>
              <w:pStyle w:val="Tabele"/>
              <w:widowControl w:val="0"/>
              <w:rPr>
                <w:sz w:val="17"/>
                <w:szCs w:val="17"/>
                <w:lang w:val="it-IT"/>
              </w:rPr>
            </w:pPr>
          </w:p>
        </w:tc>
        <w:tc>
          <w:tcPr>
            <w:tcW w:w="0" w:type="auto"/>
          </w:tcPr>
          <w:p w:rsidR="00C24C13" w:rsidRPr="00523AD9" w:rsidRDefault="00C24C13" w:rsidP="00C24C13">
            <w:pPr>
              <w:pStyle w:val="Tabele"/>
              <w:widowControl w:val="0"/>
              <w:rPr>
                <w:sz w:val="17"/>
                <w:szCs w:val="17"/>
                <w:lang w:val="it-IT"/>
              </w:rPr>
            </w:pPr>
          </w:p>
        </w:tc>
      </w:tr>
      <w:tr w:rsidR="00C24C13" w:rsidRPr="00523AD9">
        <w:trPr>
          <w:jc w:val="center"/>
        </w:trPr>
        <w:tc>
          <w:tcPr>
            <w:tcW w:w="0" w:type="auto"/>
          </w:tcPr>
          <w:p w:rsidR="00C24C13" w:rsidRPr="000825A1" w:rsidRDefault="00C24C13" w:rsidP="00C24C13">
            <w:pPr>
              <w:pStyle w:val="Tabele"/>
              <w:widowControl w:val="0"/>
              <w:rPr>
                <w:sz w:val="17"/>
                <w:szCs w:val="17"/>
                <w:lang w:val="it-IT"/>
              </w:rPr>
            </w:pPr>
            <w:r w:rsidRPr="000825A1">
              <w:rPr>
                <w:sz w:val="17"/>
                <w:szCs w:val="17"/>
                <w:lang w:val="it-IT"/>
              </w:rPr>
              <w:t>Kapitulli IV, pika 1</w:t>
            </w:r>
            <w:r>
              <w:rPr>
                <w:sz w:val="17"/>
                <w:szCs w:val="17"/>
                <w:lang w:val="it-IT"/>
              </w:rPr>
              <w:t>.</w:t>
            </w:r>
            <w:r w:rsidRPr="000825A1">
              <w:rPr>
                <w:sz w:val="17"/>
                <w:szCs w:val="17"/>
                <w:lang w:val="it-IT"/>
              </w:rPr>
              <w:t xml:space="preserve"> Regjistri elektronik</w:t>
            </w:r>
          </w:p>
        </w:tc>
        <w:tc>
          <w:tcPr>
            <w:tcW w:w="0" w:type="auto"/>
          </w:tcPr>
          <w:p w:rsidR="00C24C13" w:rsidRPr="000825A1" w:rsidRDefault="00C24C13" w:rsidP="00C24C13">
            <w:pPr>
              <w:pStyle w:val="Tabele"/>
              <w:widowControl w:val="0"/>
              <w:rPr>
                <w:sz w:val="17"/>
                <w:szCs w:val="17"/>
                <w:lang w:val="it-IT"/>
              </w:rPr>
            </w:pPr>
          </w:p>
        </w:tc>
        <w:tc>
          <w:tcPr>
            <w:tcW w:w="0" w:type="auto"/>
          </w:tcPr>
          <w:p w:rsidR="00C24C13" w:rsidRPr="00523AD9" w:rsidRDefault="00C24C13" w:rsidP="00C24C13">
            <w:pPr>
              <w:pStyle w:val="Tabele"/>
              <w:widowControl w:val="0"/>
              <w:rPr>
                <w:sz w:val="17"/>
                <w:szCs w:val="17"/>
                <w:lang w:val="it-IT"/>
              </w:rPr>
            </w:pPr>
            <w:r w:rsidRPr="00523AD9">
              <w:rPr>
                <w:sz w:val="17"/>
                <w:szCs w:val="17"/>
                <w:lang w:val="it-IT"/>
              </w:rPr>
              <w:t>Nuk ka përputhje</w:t>
            </w:r>
          </w:p>
          <w:p w:rsidR="00C24C13" w:rsidRPr="00523AD9" w:rsidRDefault="00C24C13" w:rsidP="00C24C13">
            <w:pPr>
              <w:pStyle w:val="Tabele"/>
              <w:widowControl w:val="0"/>
              <w:rPr>
                <w:sz w:val="17"/>
                <w:szCs w:val="17"/>
                <w:lang w:val="it-IT"/>
              </w:rPr>
            </w:pPr>
          </w:p>
        </w:tc>
        <w:tc>
          <w:tcPr>
            <w:tcW w:w="0" w:type="auto"/>
          </w:tcPr>
          <w:p w:rsidR="00C24C13" w:rsidRPr="00523AD9" w:rsidRDefault="00C24C13" w:rsidP="00C24C13">
            <w:pPr>
              <w:pStyle w:val="Tabele"/>
              <w:widowControl w:val="0"/>
              <w:rPr>
                <w:sz w:val="17"/>
                <w:szCs w:val="17"/>
                <w:lang w:val="it-IT"/>
              </w:rPr>
            </w:pPr>
          </w:p>
        </w:tc>
        <w:tc>
          <w:tcPr>
            <w:tcW w:w="0" w:type="auto"/>
          </w:tcPr>
          <w:p w:rsidR="00C24C13" w:rsidRPr="00523AD9" w:rsidRDefault="00C24C13" w:rsidP="00C24C13">
            <w:pPr>
              <w:pStyle w:val="Tabele"/>
              <w:widowControl w:val="0"/>
              <w:rPr>
                <w:sz w:val="17"/>
                <w:szCs w:val="17"/>
                <w:lang w:val="it-IT"/>
              </w:rPr>
            </w:pPr>
          </w:p>
        </w:tc>
      </w:tr>
      <w:tr w:rsidR="00C24C13" w:rsidRPr="00523AD9">
        <w:trPr>
          <w:jc w:val="center"/>
        </w:trPr>
        <w:tc>
          <w:tcPr>
            <w:tcW w:w="0" w:type="auto"/>
          </w:tcPr>
          <w:p w:rsidR="00C24C13" w:rsidRPr="00523AD9" w:rsidRDefault="00C24C13" w:rsidP="00C24C13">
            <w:pPr>
              <w:pStyle w:val="Tabele"/>
              <w:widowControl w:val="0"/>
              <w:rPr>
                <w:sz w:val="17"/>
                <w:szCs w:val="17"/>
                <w:lang w:val="it-IT"/>
              </w:rPr>
            </w:pPr>
            <w:r w:rsidRPr="00523AD9">
              <w:rPr>
                <w:sz w:val="17"/>
                <w:szCs w:val="17"/>
                <w:lang w:val="it-IT"/>
              </w:rPr>
              <w:t>Aneksi 1</w:t>
            </w:r>
          </w:p>
        </w:tc>
        <w:tc>
          <w:tcPr>
            <w:tcW w:w="0" w:type="auto"/>
          </w:tcPr>
          <w:p w:rsidR="00C24C13" w:rsidRPr="00523AD9" w:rsidRDefault="00C24C13" w:rsidP="00C24C13">
            <w:pPr>
              <w:pStyle w:val="Tabele"/>
              <w:widowControl w:val="0"/>
              <w:rPr>
                <w:sz w:val="17"/>
                <w:szCs w:val="17"/>
                <w:lang w:val="it-IT"/>
              </w:rPr>
            </w:pPr>
            <w:r w:rsidRPr="00523AD9">
              <w:rPr>
                <w:sz w:val="17"/>
                <w:szCs w:val="17"/>
                <w:lang w:val="it-IT"/>
              </w:rPr>
              <w:t>Aneksi I</w:t>
            </w:r>
          </w:p>
        </w:tc>
        <w:tc>
          <w:tcPr>
            <w:tcW w:w="0" w:type="auto"/>
          </w:tcPr>
          <w:p w:rsidR="00C24C13" w:rsidRPr="00523AD9" w:rsidRDefault="00C24C13" w:rsidP="00C24C13">
            <w:pPr>
              <w:pStyle w:val="Tabele"/>
              <w:widowControl w:val="0"/>
              <w:rPr>
                <w:sz w:val="17"/>
                <w:szCs w:val="17"/>
                <w:lang w:val="it-IT"/>
              </w:rPr>
            </w:pPr>
            <w:r w:rsidRPr="00523AD9">
              <w:rPr>
                <w:sz w:val="17"/>
                <w:szCs w:val="17"/>
                <w:lang w:val="it-IT"/>
              </w:rPr>
              <w:t>E plotë</w:t>
            </w:r>
          </w:p>
        </w:tc>
        <w:tc>
          <w:tcPr>
            <w:tcW w:w="0" w:type="auto"/>
          </w:tcPr>
          <w:p w:rsidR="00C24C13" w:rsidRPr="00523AD9" w:rsidRDefault="00C24C13" w:rsidP="00C24C13">
            <w:pPr>
              <w:pStyle w:val="Tabele"/>
              <w:widowControl w:val="0"/>
              <w:rPr>
                <w:sz w:val="17"/>
                <w:szCs w:val="17"/>
                <w:lang w:val="it-IT"/>
              </w:rPr>
            </w:pPr>
          </w:p>
        </w:tc>
        <w:tc>
          <w:tcPr>
            <w:tcW w:w="0" w:type="auto"/>
          </w:tcPr>
          <w:p w:rsidR="00C24C13" w:rsidRPr="00523AD9" w:rsidRDefault="00C24C13" w:rsidP="00C24C13">
            <w:pPr>
              <w:pStyle w:val="Tabele"/>
              <w:widowControl w:val="0"/>
              <w:rPr>
                <w:sz w:val="17"/>
                <w:szCs w:val="17"/>
                <w:lang w:val="it-IT"/>
              </w:rPr>
            </w:pPr>
          </w:p>
        </w:tc>
      </w:tr>
      <w:tr w:rsidR="00C24C13" w:rsidRPr="00523AD9">
        <w:trPr>
          <w:jc w:val="center"/>
        </w:trPr>
        <w:tc>
          <w:tcPr>
            <w:tcW w:w="0" w:type="auto"/>
          </w:tcPr>
          <w:p w:rsidR="00C24C13" w:rsidRPr="00523AD9" w:rsidRDefault="00C24C13" w:rsidP="00C24C13">
            <w:pPr>
              <w:pStyle w:val="Tabele"/>
              <w:widowControl w:val="0"/>
              <w:rPr>
                <w:sz w:val="17"/>
                <w:szCs w:val="17"/>
                <w:lang w:val="it-IT"/>
              </w:rPr>
            </w:pPr>
            <w:r w:rsidRPr="00523AD9">
              <w:rPr>
                <w:sz w:val="17"/>
                <w:szCs w:val="17"/>
                <w:lang w:val="it-IT"/>
              </w:rPr>
              <w:t>Aneksi 2</w:t>
            </w:r>
          </w:p>
        </w:tc>
        <w:tc>
          <w:tcPr>
            <w:tcW w:w="0" w:type="auto"/>
          </w:tcPr>
          <w:p w:rsidR="00C24C13" w:rsidRPr="00523AD9" w:rsidRDefault="00C24C13" w:rsidP="00C24C13">
            <w:pPr>
              <w:pStyle w:val="Tabele"/>
              <w:widowControl w:val="0"/>
              <w:rPr>
                <w:sz w:val="17"/>
                <w:szCs w:val="17"/>
                <w:lang w:val="it-IT"/>
              </w:rPr>
            </w:pPr>
            <w:r w:rsidRPr="00523AD9">
              <w:rPr>
                <w:sz w:val="17"/>
                <w:szCs w:val="17"/>
                <w:lang w:val="it-IT"/>
              </w:rPr>
              <w:t>Aneksi II</w:t>
            </w:r>
          </w:p>
        </w:tc>
        <w:tc>
          <w:tcPr>
            <w:tcW w:w="0" w:type="auto"/>
          </w:tcPr>
          <w:p w:rsidR="00C24C13" w:rsidRPr="00523AD9" w:rsidRDefault="00C24C13" w:rsidP="00C24C13">
            <w:pPr>
              <w:pStyle w:val="Tabele"/>
              <w:widowControl w:val="0"/>
              <w:rPr>
                <w:sz w:val="17"/>
                <w:szCs w:val="17"/>
                <w:lang w:val="it-IT"/>
              </w:rPr>
            </w:pPr>
            <w:r w:rsidRPr="00523AD9">
              <w:rPr>
                <w:sz w:val="17"/>
                <w:szCs w:val="17"/>
                <w:lang w:val="it-IT"/>
              </w:rPr>
              <w:t>E plotë</w:t>
            </w:r>
          </w:p>
        </w:tc>
        <w:tc>
          <w:tcPr>
            <w:tcW w:w="0" w:type="auto"/>
          </w:tcPr>
          <w:p w:rsidR="00C24C13" w:rsidRPr="00523AD9" w:rsidRDefault="00C24C13" w:rsidP="00C24C13">
            <w:pPr>
              <w:pStyle w:val="Tabele"/>
              <w:widowControl w:val="0"/>
              <w:rPr>
                <w:sz w:val="17"/>
                <w:szCs w:val="17"/>
                <w:lang w:val="it-IT"/>
              </w:rPr>
            </w:pPr>
          </w:p>
        </w:tc>
        <w:tc>
          <w:tcPr>
            <w:tcW w:w="0" w:type="auto"/>
          </w:tcPr>
          <w:p w:rsidR="00C24C13" w:rsidRPr="00523AD9" w:rsidRDefault="00C24C13" w:rsidP="00C24C13">
            <w:pPr>
              <w:pStyle w:val="Tabele"/>
              <w:widowControl w:val="0"/>
              <w:rPr>
                <w:sz w:val="17"/>
                <w:szCs w:val="17"/>
                <w:lang w:val="it-IT"/>
              </w:rPr>
            </w:pPr>
          </w:p>
        </w:tc>
      </w:tr>
      <w:tr w:rsidR="00C24C13" w:rsidRPr="00523AD9">
        <w:trPr>
          <w:jc w:val="center"/>
        </w:trPr>
        <w:tc>
          <w:tcPr>
            <w:tcW w:w="0" w:type="auto"/>
          </w:tcPr>
          <w:p w:rsidR="00C24C13" w:rsidRPr="00523AD9" w:rsidRDefault="00C24C13" w:rsidP="00C24C13">
            <w:pPr>
              <w:pStyle w:val="Tabele"/>
              <w:widowControl w:val="0"/>
              <w:rPr>
                <w:sz w:val="17"/>
                <w:szCs w:val="17"/>
                <w:lang w:val="it-IT"/>
              </w:rPr>
            </w:pPr>
            <w:r w:rsidRPr="00523AD9">
              <w:rPr>
                <w:sz w:val="17"/>
                <w:szCs w:val="17"/>
                <w:lang w:val="it-IT"/>
              </w:rPr>
              <w:t>Aneksi 3</w:t>
            </w:r>
          </w:p>
        </w:tc>
        <w:tc>
          <w:tcPr>
            <w:tcW w:w="0" w:type="auto"/>
          </w:tcPr>
          <w:p w:rsidR="00C24C13" w:rsidRPr="00523AD9" w:rsidRDefault="00C24C13" w:rsidP="00C24C13">
            <w:pPr>
              <w:pStyle w:val="Tabele"/>
              <w:widowControl w:val="0"/>
              <w:rPr>
                <w:sz w:val="17"/>
                <w:szCs w:val="17"/>
                <w:lang w:val="it-IT"/>
              </w:rPr>
            </w:pPr>
            <w:r w:rsidRPr="00523AD9">
              <w:rPr>
                <w:sz w:val="17"/>
                <w:szCs w:val="17"/>
                <w:lang w:val="it-IT"/>
              </w:rPr>
              <w:t>Aneksi  Ia</w:t>
            </w:r>
          </w:p>
        </w:tc>
        <w:tc>
          <w:tcPr>
            <w:tcW w:w="0" w:type="auto"/>
          </w:tcPr>
          <w:p w:rsidR="00C24C13" w:rsidRPr="00523AD9" w:rsidRDefault="00C24C13" w:rsidP="00C24C13">
            <w:pPr>
              <w:pStyle w:val="Tabele"/>
              <w:widowControl w:val="0"/>
              <w:rPr>
                <w:sz w:val="17"/>
                <w:szCs w:val="17"/>
                <w:lang w:val="it-IT"/>
              </w:rPr>
            </w:pPr>
            <w:r w:rsidRPr="00523AD9">
              <w:rPr>
                <w:sz w:val="17"/>
                <w:szCs w:val="17"/>
                <w:lang w:val="it-IT"/>
              </w:rPr>
              <w:t>E plotë</w:t>
            </w:r>
          </w:p>
        </w:tc>
        <w:tc>
          <w:tcPr>
            <w:tcW w:w="0" w:type="auto"/>
          </w:tcPr>
          <w:p w:rsidR="00C24C13" w:rsidRPr="00523AD9" w:rsidRDefault="00C24C13" w:rsidP="00C24C13">
            <w:pPr>
              <w:pStyle w:val="Tabele"/>
              <w:widowControl w:val="0"/>
              <w:rPr>
                <w:sz w:val="17"/>
                <w:szCs w:val="17"/>
                <w:lang w:val="it-IT"/>
              </w:rPr>
            </w:pPr>
          </w:p>
        </w:tc>
        <w:tc>
          <w:tcPr>
            <w:tcW w:w="0" w:type="auto"/>
          </w:tcPr>
          <w:p w:rsidR="00C24C13" w:rsidRPr="00523AD9" w:rsidRDefault="00C24C13" w:rsidP="00C24C13">
            <w:pPr>
              <w:pStyle w:val="Tabele"/>
              <w:widowControl w:val="0"/>
              <w:rPr>
                <w:sz w:val="17"/>
                <w:szCs w:val="17"/>
                <w:lang w:val="it-IT"/>
              </w:rPr>
            </w:pPr>
          </w:p>
        </w:tc>
      </w:tr>
    </w:tbl>
    <w:p w:rsidR="00C24C13" w:rsidRPr="00523AD9" w:rsidRDefault="00C24C13" w:rsidP="00C24C13">
      <w:pPr>
        <w:pStyle w:val="Paragrafi"/>
        <w:rPr>
          <w:lang w:val="it-IT"/>
        </w:rPr>
      </w:pPr>
    </w:p>
    <w:p w:rsidR="00C24C13" w:rsidRPr="00523AD9" w:rsidRDefault="00C24C13" w:rsidP="00C24C13">
      <w:pPr>
        <w:pStyle w:val="Paragrafi"/>
        <w:rPr>
          <w:lang w:val="it-IT"/>
        </w:rPr>
      </w:pPr>
    </w:p>
    <w:p w:rsidR="00C24C13" w:rsidRPr="00523AD9" w:rsidRDefault="00C24C13" w:rsidP="00C24C13">
      <w:pPr>
        <w:pStyle w:val="Paragrafi"/>
        <w:rPr>
          <w:lang w:val="it-IT"/>
        </w:rPr>
      </w:pPr>
    </w:p>
    <w:p w:rsidR="00C24C13" w:rsidRPr="00523AD9" w:rsidRDefault="00C24C13" w:rsidP="00C24C13">
      <w:pPr>
        <w:pStyle w:val="Paragrafi"/>
        <w:rPr>
          <w:lang w:val="it-IT"/>
        </w:rPr>
      </w:pPr>
    </w:p>
    <w:p w:rsidR="00C24C13" w:rsidRPr="00523AD9" w:rsidRDefault="00C24C13" w:rsidP="00C24C13">
      <w:pPr>
        <w:pStyle w:val="Paragrafi"/>
        <w:rPr>
          <w:lang w:val="it-IT"/>
        </w:rPr>
      </w:pPr>
    </w:p>
    <w:p w:rsidR="00C24C13" w:rsidRPr="00523AD9" w:rsidRDefault="00C24C13" w:rsidP="00C24C13">
      <w:pPr>
        <w:pStyle w:val="Paragrafi"/>
        <w:rPr>
          <w:lang w:val="it-IT"/>
        </w:rPr>
      </w:pPr>
    </w:p>
    <w:p w:rsidR="00C24C13" w:rsidRPr="00523AD9" w:rsidRDefault="00C24C13" w:rsidP="00C24C13">
      <w:pPr>
        <w:pStyle w:val="Paragrafi"/>
        <w:ind w:firstLine="0"/>
        <w:rPr>
          <w:lang w:val="it-IT"/>
        </w:rPr>
        <w:sectPr w:rsidR="00C24C13" w:rsidRPr="00523AD9" w:rsidSect="00C24C13">
          <w:pgSz w:w="16840" w:h="11907" w:orient="landscape" w:code="9"/>
          <w:pgMar w:top="1418" w:right="1418" w:bottom="1418" w:left="1418" w:header="0" w:footer="1134" w:gutter="0"/>
          <w:pgNumType w:start="2220"/>
          <w:cols w:space="720"/>
          <w:docGrid w:linePitch="360"/>
        </w:sectPr>
      </w:pPr>
    </w:p>
    <w:p w:rsidR="000178C2" w:rsidRPr="00C84B66" w:rsidRDefault="000178C2" w:rsidP="00C24C13">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4589F">
      <w:r>
        <w:separator/>
      </w:r>
    </w:p>
  </w:endnote>
  <w:endnote w:type="continuationSeparator" w:id="0">
    <w:p w:rsidR="00000000" w:rsidRDefault="00745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4589F">
      <w:r>
        <w:separator/>
      </w:r>
    </w:p>
  </w:footnote>
  <w:footnote w:type="continuationSeparator" w:id="0">
    <w:p w:rsidR="00000000" w:rsidRDefault="007458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3F38C4"/>
    <w:multiLevelType w:val="hybridMultilevel"/>
    <w:tmpl w:val="DC7AB938"/>
    <w:lvl w:ilvl="0" w:tplc="0C2C32B0">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7"/>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24C13"/>
    <w:rsid w:val="000178C2"/>
    <w:rsid w:val="000A780A"/>
    <w:rsid w:val="00143799"/>
    <w:rsid w:val="00211EE2"/>
    <w:rsid w:val="003218C2"/>
    <w:rsid w:val="003540BF"/>
    <w:rsid w:val="003B3DD8"/>
    <w:rsid w:val="004C3478"/>
    <w:rsid w:val="00505A2E"/>
    <w:rsid w:val="005C7CDE"/>
    <w:rsid w:val="00626521"/>
    <w:rsid w:val="0074589F"/>
    <w:rsid w:val="009723D5"/>
    <w:rsid w:val="009C7562"/>
    <w:rsid w:val="00BD1D25"/>
    <w:rsid w:val="00BF58DD"/>
    <w:rsid w:val="00C24C13"/>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C052AAF-EA7D-4479-B640-A266C61CB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C13"/>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aragrafi">
    <w:name w:val="Paragrafi"/>
    <w:rsid w:val="003540BF"/>
    <w:pPr>
      <w:widowControl w:val="0"/>
      <w:ind w:firstLine="720"/>
      <w:jc w:val="both"/>
    </w:pPr>
    <w:rPr>
      <w:rFonts w:ascii="CG Times" w:hAnsi="CG Times"/>
      <w:sz w:val="22"/>
      <w:lang w:val="en-US"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link w:val="TitulliChar"/>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C24C13"/>
    <w:rPr>
      <w:rFonts w:ascii="CG Times" w:hAnsi="CG Times"/>
      <w:caps/>
      <w:sz w:val="22"/>
      <w:szCs w:val="22"/>
      <w:lang w:val="en-GB" w:eastAsia="en-US" w:bidi="ar-SA"/>
    </w:rPr>
  </w:style>
  <w:style w:type="character" w:customStyle="1" w:styleId="TitulliChar">
    <w:name w:val="Titulli Char"/>
    <w:basedOn w:val="DefaultParagraphFont"/>
    <w:link w:val="Titulli"/>
    <w:rsid w:val="00C24C1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5478</Words>
  <Characters>31231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36636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2019-03-16T18:39:00Z</dcterms:created>
  <dcterms:modified xsi:type="dcterms:W3CDTF">2019-03-16T18:39:00Z</dcterms:modified>
</cp:coreProperties>
</file>