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75" w:rsidRPr="002D39D0" w:rsidRDefault="00ED0875" w:rsidP="00ED0875">
      <w:pPr>
        <w:pStyle w:val="Akti"/>
        <w:keepNext w:val="0"/>
      </w:pPr>
      <w:bookmarkStart w:id="0" w:name="_GoBack"/>
      <w:bookmarkEnd w:id="0"/>
      <w:r w:rsidRPr="002D39D0">
        <w:t>VENDIM</w:t>
      </w:r>
    </w:p>
    <w:p w:rsidR="00ED0875" w:rsidRPr="002D39D0" w:rsidRDefault="00ED0875" w:rsidP="00ED0875">
      <w:pPr>
        <w:pStyle w:val="NumriData"/>
        <w:keepNext w:val="0"/>
      </w:pPr>
      <w:r w:rsidRPr="002D39D0">
        <w:t>Nr.327, datë 19.3.2008</w:t>
      </w:r>
    </w:p>
    <w:p w:rsidR="00ED0875" w:rsidRPr="002D39D0" w:rsidRDefault="00ED0875" w:rsidP="00ED0875">
      <w:pPr>
        <w:pStyle w:val="Paragrafi"/>
      </w:pPr>
    </w:p>
    <w:p w:rsidR="00ED0875" w:rsidRPr="002D39D0" w:rsidRDefault="00ED0875" w:rsidP="00ED0875">
      <w:pPr>
        <w:pStyle w:val="Titulli"/>
        <w:keepNext w:val="0"/>
      </w:pPr>
      <w:r w:rsidRPr="002D39D0">
        <w:t>PËR MIRATIMIN E LISTËS PËRFUNDIMTARE TË PRONAVE, PYJE DHE KULLOTA, QË DO TË TRANSFEROHEN NË PRONËSI TË NJËSISË SË QEVERISJE</w:t>
      </w:r>
      <w:r>
        <w:t>S VENDORE, KOMUNA MARGEGAJ</w:t>
      </w:r>
      <w:r w:rsidRPr="002D39D0">
        <w:t xml:space="preserve"> TË QARKUT TË KUKËSIT</w:t>
      </w:r>
    </w:p>
    <w:p w:rsidR="00ED0875" w:rsidRPr="002D39D0" w:rsidRDefault="00ED0875" w:rsidP="00ED0875">
      <w:pPr>
        <w:pStyle w:val="Paragrafi"/>
      </w:pPr>
    </w:p>
    <w:p w:rsidR="00ED0875" w:rsidRPr="002D39D0" w:rsidRDefault="00ED0875" w:rsidP="00ED0875">
      <w:pPr>
        <w:pStyle w:val="BazLigjPropozues"/>
        <w:keepNext w:val="0"/>
      </w:pPr>
      <w:r w:rsidRPr="002D39D0">
        <w:t>Në mbështetje të nenit 100 të Kushtetutës, të nene</w:t>
      </w:r>
      <w:r>
        <w:t>ve 2, 3 e 17</w:t>
      </w:r>
      <w:r w:rsidRPr="002D39D0">
        <w:t xml:space="preserve"> të</w:t>
      </w:r>
      <w:r>
        <w:t xml:space="preserve"> ligjit nr.8744, datë 22.2.2001</w:t>
      </w:r>
      <w:r w:rsidRPr="002D39D0">
        <w:t xml:space="preserve"> “Për transferimin e pronave të paluajtshme publike të shtetit në njësitë e qeverisjes vendore”, të ndryshuar, </w:t>
      </w:r>
      <w:r>
        <w:t>dhe të nenit 23</w:t>
      </w:r>
      <w:r w:rsidRPr="002D39D0">
        <w:t xml:space="preserve"> t</w:t>
      </w:r>
      <w:r>
        <w:t>ë ligjit nr.9385, datë 4.5.2005</w:t>
      </w:r>
      <w:r w:rsidRPr="002D39D0">
        <w:t xml:space="preserve"> “Për pyjet dhe shërbimin pyjor”, të ndryshuar, me propozimin e </w:t>
      </w:r>
      <w:r>
        <w:t>Ministrit të Mjedisit, Pyjeve dhe Administrimit të Ujërave</w:t>
      </w:r>
      <w:r w:rsidRPr="002D39D0">
        <w:t xml:space="preserve"> </w:t>
      </w:r>
      <w:r>
        <w:t xml:space="preserve">dhe të </w:t>
      </w:r>
      <w:r w:rsidRPr="002D39D0">
        <w:t>Ministrit të Brendshëm, Këshilli i Ministrave</w:t>
      </w:r>
    </w:p>
    <w:p w:rsidR="00ED0875" w:rsidRPr="002D39D0" w:rsidRDefault="00ED0875" w:rsidP="00ED0875">
      <w:pPr>
        <w:pStyle w:val="Paragrafi"/>
      </w:pPr>
    </w:p>
    <w:p w:rsidR="00ED0875" w:rsidRPr="002D39D0" w:rsidRDefault="00ED0875" w:rsidP="00ED0875">
      <w:pPr>
        <w:pStyle w:val="VENDOSI"/>
        <w:keepNext w:val="0"/>
      </w:pPr>
      <w:r w:rsidRPr="002D39D0">
        <w:t>VENDOSI:</w:t>
      </w:r>
    </w:p>
    <w:p w:rsidR="00ED0875" w:rsidRPr="002D39D0" w:rsidRDefault="00ED0875" w:rsidP="00ED0875">
      <w:pPr>
        <w:pStyle w:val="Paragrafi"/>
      </w:pPr>
    </w:p>
    <w:p w:rsidR="00ED0875" w:rsidRPr="002D39D0" w:rsidRDefault="00ED0875" w:rsidP="00ED0875">
      <w:pPr>
        <w:pStyle w:val="Paragrafi"/>
      </w:pPr>
      <w:r w:rsidRPr="002D39D0">
        <w:t>1. Miratimin e listës përfundimtare të pronave të paluajtshme publike, pyje dhe kullota, që</w:t>
      </w:r>
      <w:r>
        <w:t xml:space="preserve"> janë në juridiksionin</w:t>
      </w:r>
      <w:r w:rsidRPr="002D39D0">
        <w:t xml:space="preserve"> territorial dhe administrativ, të njësisë së qeve</w:t>
      </w:r>
      <w:r>
        <w:t>risjes vendore, komuna Margegaj</w:t>
      </w:r>
      <w:r w:rsidRPr="002D39D0">
        <w:t xml:space="preserve"> të qarkut të Kukësit, që do t’i transferohen në pronësi kësaj njësie.</w:t>
      </w:r>
    </w:p>
    <w:p w:rsidR="00ED0875" w:rsidRPr="002D39D0" w:rsidRDefault="00ED0875" w:rsidP="00ED0875">
      <w:pPr>
        <w:pStyle w:val="Paragrafi"/>
      </w:pPr>
      <w:r w:rsidRPr="002D39D0">
        <w:t>2. Lista përfundimtare e pronave të paluajtshme, pyje dhe kullota, me 4 (katër) fletë, që përfundon me numrin rendor 113 (njëqind e trembëdhjetë), dhe lidhja 1 i bashkëlidhen këtij vendimi dhe janë pjesë përbërëse e tij.</w:t>
      </w:r>
    </w:p>
    <w:p w:rsidR="00ED0875" w:rsidRPr="002D39D0" w:rsidRDefault="00ED0875" w:rsidP="00ED0875">
      <w:pPr>
        <w:pStyle w:val="Paragrafi"/>
      </w:pPr>
      <w:r w:rsidRPr="002D39D0">
        <w:t>3. Ngarkohen Ministria e Brendshme, Ministria e Mjedisit, Pyjeve dhe Administrimit të Ujërave, kryeregjistruesi i Pasurive të Paluajtshme të Republikës së Shqipërisë dhe komuna Margegaj për zbatimin e këtij vendimi.</w:t>
      </w:r>
    </w:p>
    <w:p w:rsidR="00ED0875" w:rsidRPr="002D39D0" w:rsidRDefault="00ED0875" w:rsidP="00ED0875">
      <w:pPr>
        <w:pStyle w:val="Paragrafi"/>
      </w:pPr>
      <w:r w:rsidRPr="002D39D0">
        <w:t>Ky vendim hyn në fuqi pas botimit në Fletoren Zyrtare.</w:t>
      </w:r>
    </w:p>
    <w:p w:rsidR="00ED0875" w:rsidRPr="002D39D0" w:rsidRDefault="00ED0875" w:rsidP="00ED0875">
      <w:pPr>
        <w:pStyle w:val="Paragrafi"/>
      </w:pPr>
    </w:p>
    <w:p w:rsidR="00ED0875" w:rsidRPr="002D39D0" w:rsidRDefault="00ED0875" w:rsidP="00ED0875">
      <w:pPr>
        <w:pStyle w:val="Autoriteti"/>
        <w:keepNext w:val="0"/>
      </w:pPr>
      <w:r w:rsidRPr="002D39D0">
        <w:t>KRYEMINISTRI</w:t>
      </w:r>
    </w:p>
    <w:p w:rsidR="00ED0875" w:rsidRDefault="00ED0875" w:rsidP="00ED0875">
      <w:pPr>
        <w:pStyle w:val="AutoritetiEmer"/>
      </w:pPr>
      <w:r w:rsidRPr="002D39D0">
        <w:t>Sali  Berisha</w:t>
      </w:r>
    </w:p>
    <w:p w:rsidR="00ED0875" w:rsidRDefault="00ED0875" w:rsidP="00ED0875">
      <w:pPr>
        <w:pStyle w:val="Paragrafi"/>
        <w:rPr>
          <w:lang w:val="en-GB"/>
        </w:rPr>
      </w:pPr>
    </w:p>
    <w:p w:rsidR="00ED0875" w:rsidRDefault="00ED0875" w:rsidP="00ED0875">
      <w:pPr>
        <w:pStyle w:val="Paragrafi"/>
        <w:rPr>
          <w:lang w:val="en-GB"/>
        </w:rPr>
      </w:pPr>
    </w:p>
    <w:p w:rsidR="00ED0875" w:rsidRDefault="00ED0875" w:rsidP="00ED0875">
      <w:pPr>
        <w:pStyle w:val="Paragrafi"/>
        <w:rPr>
          <w:lang w:val="en-GB"/>
        </w:rPr>
      </w:pPr>
    </w:p>
    <w:p w:rsidR="00ED0875" w:rsidRDefault="00ED0875" w:rsidP="00ED0875">
      <w:pPr>
        <w:pStyle w:val="Paragrafi"/>
        <w:rPr>
          <w:lang w:val="en-GB"/>
        </w:rPr>
      </w:pPr>
    </w:p>
    <w:p w:rsidR="00ED0875" w:rsidRDefault="00ED0875" w:rsidP="00ED0875">
      <w:pPr>
        <w:pStyle w:val="Paragrafi"/>
        <w:rPr>
          <w:lang w:val="en-GB"/>
        </w:rPr>
        <w:sectPr w:rsidR="00ED0875" w:rsidSect="00ED0875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tbl>
      <w:tblPr>
        <w:tblW w:w="14221" w:type="dxa"/>
        <w:jc w:val="center"/>
        <w:tblLook w:val="0000" w:firstRow="0" w:lastRow="0" w:firstColumn="0" w:lastColumn="0" w:noHBand="0" w:noVBand="0"/>
      </w:tblPr>
      <w:tblGrid>
        <w:gridCol w:w="616"/>
        <w:gridCol w:w="676"/>
        <w:gridCol w:w="1947"/>
        <w:gridCol w:w="1825"/>
        <w:gridCol w:w="855"/>
        <w:gridCol w:w="1449"/>
        <w:gridCol w:w="1188"/>
        <w:gridCol w:w="1438"/>
        <w:gridCol w:w="1322"/>
        <w:gridCol w:w="1657"/>
        <w:gridCol w:w="1312"/>
      </w:tblGrid>
      <w:tr w:rsidR="00ED0875" w:rsidRPr="00A702C4">
        <w:trPr>
          <w:trHeight w:val="360"/>
          <w:jc w:val="center"/>
        </w:trPr>
        <w:tc>
          <w:tcPr>
            <w:tcW w:w="12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A702C4">
              <w:rPr>
                <w:sz w:val="18"/>
                <w:szCs w:val="18"/>
                <w:lang w:val="it-IT"/>
              </w:rPr>
              <w:lastRenderedPageBreak/>
              <w:t>2.</w:t>
            </w:r>
            <w:r>
              <w:rPr>
                <w:sz w:val="18"/>
                <w:szCs w:val="18"/>
                <w:lang w:val="it-IT"/>
              </w:rPr>
              <w:t xml:space="preserve">   FORMULAR PËR TRANSFERIMIN E PRONAVE TË PALUAJTSHME SHTETË</w:t>
            </w:r>
            <w:r w:rsidRPr="00A702C4">
              <w:rPr>
                <w:sz w:val="18"/>
                <w:szCs w:val="18"/>
                <w:lang w:val="it-IT"/>
              </w:rPr>
              <w:t>RORE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</w:tr>
      <w:tr w:rsidR="00ED0875" w:rsidRPr="00A702C4">
        <w:trPr>
          <w:trHeight w:val="300"/>
          <w:jc w:val="center"/>
        </w:trPr>
        <w:tc>
          <w:tcPr>
            <w:tcW w:w="14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A702C4">
              <w:rPr>
                <w:sz w:val="18"/>
                <w:szCs w:val="18"/>
                <w:lang w:val="it-IT"/>
              </w:rPr>
              <w:t xml:space="preserve">                     </w:t>
            </w:r>
            <w:r>
              <w:rPr>
                <w:sz w:val="18"/>
                <w:szCs w:val="18"/>
                <w:lang w:val="it-IT"/>
              </w:rPr>
              <w:t xml:space="preserve">                            (Mbështetur në inventarizimin e pronave të veçanta të</w:t>
            </w:r>
            <w:r w:rsidRPr="00A702C4">
              <w:rPr>
                <w:sz w:val="18"/>
                <w:szCs w:val="18"/>
                <w:lang w:val="it-IT"/>
              </w:rPr>
              <w:t xml:space="preserve"> tipit</w:t>
            </w:r>
            <w:r>
              <w:rPr>
                <w:sz w:val="18"/>
                <w:szCs w:val="18"/>
                <w:lang w:val="it-IT"/>
              </w:rPr>
              <w:t>: kullota, livadhe, shkë</w:t>
            </w:r>
            <w:r w:rsidRPr="00A702C4">
              <w:rPr>
                <w:sz w:val="18"/>
                <w:szCs w:val="18"/>
                <w:lang w:val="it-IT"/>
              </w:rPr>
              <w:t>mbore etj</w:t>
            </w:r>
            <w:r>
              <w:rPr>
                <w:sz w:val="18"/>
                <w:szCs w:val="18"/>
                <w:lang w:val="it-IT"/>
              </w:rPr>
              <w:t>.</w:t>
            </w:r>
            <w:r w:rsidRPr="00A702C4">
              <w:rPr>
                <w:sz w:val="18"/>
                <w:szCs w:val="18"/>
                <w:lang w:val="it-IT"/>
              </w:rPr>
              <w:t>)</w:t>
            </w:r>
          </w:p>
        </w:tc>
      </w:tr>
      <w:tr w:rsidR="00ED0875" w:rsidRPr="00A702C4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A702C4" w:rsidRDefault="00ED0875" w:rsidP="00ED0875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</w:tr>
      <w:tr w:rsidR="00ED0875" w:rsidRPr="00CA2041">
        <w:trPr>
          <w:trHeight w:val="255"/>
          <w:jc w:val="center"/>
        </w:trPr>
        <w:tc>
          <w:tcPr>
            <w:tcW w:w="1131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Institucioni i</w:t>
            </w:r>
            <w:r w:rsidRPr="00CA2041">
              <w:rPr>
                <w:bCs/>
                <w:sz w:val="18"/>
                <w:szCs w:val="18"/>
              </w:rPr>
              <w:t xml:space="preserve"> Pushtetit Qendror:  MINISTRIA </w:t>
            </w:r>
            <w:smartTag w:uri="urn:schemas-microsoft-com:office:smarttags" w:element="place">
              <w:r w:rsidRPr="00CA2041">
                <w:rPr>
                  <w:bCs/>
                  <w:sz w:val="18"/>
                  <w:szCs w:val="18"/>
                </w:rPr>
                <w:t>E MJEDISIT</w:t>
              </w:r>
            </w:smartTag>
            <w:r w:rsidRPr="00CA2041">
              <w:rPr>
                <w:bCs/>
                <w:sz w:val="18"/>
                <w:szCs w:val="18"/>
              </w:rPr>
              <w:t xml:space="preserve">, PYJEVE DHE ADMINISTRIMIT TË 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CA2041">
              <w:rPr>
                <w:bCs/>
                <w:sz w:val="18"/>
                <w:szCs w:val="18"/>
              </w:rPr>
              <w:t>UJËRAVE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CA2041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CA2041">
              <w:rPr>
                <w:sz w:val="18"/>
                <w:szCs w:val="18"/>
              </w:rPr>
              <w:t> 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CA2041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CA2041">
              <w:rPr>
                <w:sz w:val="18"/>
                <w:szCs w:val="18"/>
              </w:rPr>
              <w:t> 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Komuna</w:t>
            </w:r>
            <w:r>
              <w:rPr>
                <w:bCs/>
                <w:sz w:val="18"/>
                <w:szCs w:val="18"/>
              </w:rPr>
              <w:t xml:space="preserve">:  </w:t>
            </w:r>
            <w:r w:rsidRPr="008F7671">
              <w:rPr>
                <w:b/>
                <w:bCs/>
                <w:sz w:val="18"/>
                <w:szCs w:val="18"/>
              </w:rPr>
              <w:t>Margegaj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CA2041">
              <w:rPr>
                <w:sz w:val="18"/>
                <w:szCs w:val="18"/>
              </w:rPr>
              <w:t> 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CA2041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CA2041">
              <w:rPr>
                <w:sz w:val="18"/>
                <w:szCs w:val="18"/>
              </w:rPr>
              <w:t> </w:t>
            </w:r>
          </w:p>
        </w:tc>
      </w:tr>
      <w:tr w:rsidR="00ED0875" w:rsidRPr="00ED0875">
        <w:trPr>
          <w:trHeight w:val="255"/>
          <w:jc w:val="center"/>
        </w:trPr>
        <w:tc>
          <w:tcPr>
            <w:tcW w:w="0" w:type="auto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  <w:lang w:val="en-US"/>
              </w:rPr>
            </w:pPr>
            <w:r w:rsidRPr="00ED0875">
              <w:rPr>
                <w:bCs/>
                <w:sz w:val="18"/>
                <w:szCs w:val="18"/>
                <w:lang w:val="en-US"/>
              </w:rPr>
              <w:t>Fusha e përdorimit të pronës: Pyje, kullota etj.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</w:tr>
      <w:tr w:rsidR="00ED0875" w:rsidRPr="00ED087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ED0875">
              <w:rPr>
                <w:sz w:val="18"/>
                <w:szCs w:val="18"/>
                <w:lang w:val="en-US"/>
              </w:rPr>
              <w:t> 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ED0875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  <w:lang w:val="en-US"/>
              </w:rPr>
            </w:pPr>
            <w:r w:rsidRPr="00ED0875">
              <w:rPr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Institucioni</w:t>
            </w:r>
            <w:r>
              <w:rPr>
                <w:bCs/>
                <w:sz w:val="18"/>
                <w:szCs w:val="18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Institucioni</w:t>
            </w:r>
            <w:r>
              <w:rPr>
                <w:bCs/>
                <w:sz w:val="18"/>
                <w:szCs w:val="18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Të dhë</w:t>
            </w:r>
            <w:r w:rsidRPr="00CA2041">
              <w:rPr>
                <w:bCs/>
                <w:sz w:val="18"/>
                <w:szCs w:val="18"/>
              </w:rPr>
              <w:t>na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Emërtesa e ekonomisë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Emërtesa e ngastrë</w:t>
            </w:r>
            <w:r w:rsidRPr="00CA2041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Num</w:t>
            </w:r>
            <w:r w:rsidRPr="00CA2041">
              <w:rPr>
                <w:bCs/>
                <w:sz w:val="18"/>
                <w:szCs w:val="18"/>
              </w:rPr>
              <w:t xml:space="preserve">ri 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Destinacioni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Sipë</w:t>
            </w:r>
            <w:r w:rsidRPr="00CA2041">
              <w:rPr>
                <w:bCs/>
                <w:sz w:val="18"/>
                <w:szCs w:val="18"/>
              </w:rPr>
              <w:t>rfaqja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Funksioni pë</w:t>
            </w:r>
            <w:r w:rsidRPr="00CA2041">
              <w:rPr>
                <w:bCs/>
                <w:sz w:val="18"/>
                <w:szCs w:val="18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</w:t>
            </w:r>
            <w:r w:rsidRPr="00CA2041">
              <w:rPr>
                <w:bCs/>
                <w:sz w:val="18"/>
                <w:szCs w:val="18"/>
              </w:rPr>
              <w:t xml:space="preserve">nti 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enti pë</w:t>
            </w:r>
            <w:r w:rsidRPr="00CA2041">
              <w:rPr>
                <w:bCs/>
                <w:sz w:val="18"/>
                <w:szCs w:val="18"/>
              </w:rPr>
              <w:t>rdorues</w:t>
            </w:r>
            <w:r>
              <w:rPr>
                <w:bCs/>
                <w:sz w:val="18"/>
                <w:szCs w:val="18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të</w:t>
            </w:r>
            <w:r w:rsidRPr="00CA2041">
              <w:rPr>
                <w:bCs/>
                <w:sz w:val="18"/>
                <w:szCs w:val="18"/>
              </w:rPr>
              <w:t xml:space="preserve"> tjera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</w:t>
            </w:r>
            <w:r w:rsidRPr="00CA2041">
              <w:rPr>
                <w:bCs/>
                <w:sz w:val="18"/>
                <w:szCs w:val="18"/>
              </w:rPr>
              <w:t>end.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sipas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pyjore dhe k</w:t>
            </w:r>
            <w:r w:rsidRPr="00CA2041">
              <w:rPr>
                <w:bCs/>
                <w:sz w:val="18"/>
                <w:szCs w:val="18"/>
              </w:rPr>
              <w:t>ullosore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</w:t>
            </w:r>
            <w:r w:rsidRPr="00CA2041">
              <w:rPr>
                <w:bCs/>
                <w:sz w:val="18"/>
                <w:szCs w:val="18"/>
              </w:rPr>
              <w:t>endndodhja (sipas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ngastrë</w:t>
            </w:r>
            <w:r w:rsidRPr="00CA2041">
              <w:rPr>
                <w:bCs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në</w:t>
            </w:r>
            <w:r w:rsidRPr="00CA2041">
              <w:rPr>
                <w:bCs/>
                <w:sz w:val="18"/>
                <w:szCs w:val="18"/>
              </w:rPr>
              <w:t xml:space="preserve"> 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të cilin pë</w:t>
            </w:r>
            <w:r w:rsidRPr="00CA2041">
              <w:rPr>
                <w:bCs/>
                <w:sz w:val="18"/>
                <w:szCs w:val="18"/>
              </w:rPr>
              <w:t>rdoret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pë</w:t>
            </w:r>
            <w:r w:rsidRPr="00CA2041">
              <w:rPr>
                <w:bCs/>
                <w:sz w:val="18"/>
                <w:szCs w:val="18"/>
              </w:rPr>
              <w:t>rgjegj</w:t>
            </w:r>
            <w:r>
              <w:rPr>
                <w:bCs/>
                <w:sz w:val="18"/>
                <w:szCs w:val="18"/>
              </w:rPr>
              <w:t>ësi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</w:t>
            </w:r>
            <w:r w:rsidRPr="00CA2041">
              <w:rPr>
                <w:bCs/>
                <w:sz w:val="18"/>
                <w:szCs w:val="18"/>
              </w:rPr>
              <w:t>tatusi Juridik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(shënime të</w:t>
            </w:r>
            <w:r w:rsidRPr="00CA2041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VKM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(EPK)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emërtesë</w:t>
            </w:r>
            <w:r w:rsidRPr="00CA2041">
              <w:rPr>
                <w:bCs/>
                <w:sz w:val="18"/>
                <w:szCs w:val="18"/>
              </w:rPr>
              <w:t>s popullore)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</w:t>
            </w:r>
            <w:r w:rsidRPr="00CA2041">
              <w:rPr>
                <w:bCs/>
                <w:sz w:val="18"/>
                <w:szCs w:val="18"/>
              </w:rPr>
              <w:t>rona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 pë</w:t>
            </w:r>
            <w:r w:rsidRPr="00CA2041">
              <w:rPr>
                <w:bCs/>
                <w:sz w:val="18"/>
                <w:szCs w:val="18"/>
              </w:rPr>
              <w:t>rdorimit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</w:t>
            </w:r>
            <w:r w:rsidRPr="00CA2041">
              <w:rPr>
                <w:bCs/>
                <w:sz w:val="18"/>
                <w:szCs w:val="18"/>
              </w:rPr>
              <w:t>eçanta)</w:t>
            </w:r>
          </w:p>
        </w:tc>
      </w:tr>
      <w:tr w:rsidR="00ED0875" w:rsidRPr="00CA20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CA2041" w:rsidRDefault="00ED0875" w:rsidP="00ED0875">
            <w:pPr>
              <w:pStyle w:val="Tabele"/>
              <w:widowControl w:val="0"/>
              <w:rPr>
                <w:bCs/>
                <w:sz w:val="18"/>
                <w:szCs w:val="18"/>
              </w:rPr>
            </w:pPr>
            <w:r w:rsidRPr="00CA2041">
              <w:rPr>
                <w:bCs/>
                <w:sz w:val="18"/>
                <w:szCs w:val="18"/>
              </w:rPr>
              <w:t>11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Livadhe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Livadhe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Lugina e Kolgecaje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Bisheve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Kamishit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Kamishit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Livadhe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Kamishit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Livadhe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Maja e Sh.Gracit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Maja e Sh.Gracit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Sip.Inprodukt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Kepi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Kepi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Kepi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Kepi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Kepi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Kepi i</w:t>
            </w:r>
            <w:r w:rsidRPr="002D39D0">
              <w:rPr>
                <w:sz w:val="18"/>
                <w:szCs w:val="18"/>
              </w:rPr>
              <w:t xml:space="preserve"> Gracit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Sip.Inprodukt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Sip.Inprodukt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Sip.Inprodukt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Sip.Inprodukt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Sip.Inprodukt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 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 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 Shkembore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Glysura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Petishit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Petishit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Dragobise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Dragobise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Dragobise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Dragobise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Dragobise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Sinopatit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Sinopatit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Sinopatit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Çerem - Dragobi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Shpati i</w:t>
            </w:r>
            <w:r w:rsidRPr="002D39D0">
              <w:rPr>
                <w:sz w:val="18"/>
                <w:szCs w:val="18"/>
              </w:rPr>
              <w:t xml:space="preserve"> Sinopatit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Shkolla e Rrogamit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Mbrojtes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Mbrojt. Toke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Fshati Gjelaj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Livadhe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Fshati Gjelaj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Rrogam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Rrogam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Sip.Eroduar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Llomi i</w:t>
            </w:r>
            <w:r w:rsidRPr="002D39D0">
              <w:rPr>
                <w:sz w:val="18"/>
                <w:szCs w:val="18"/>
              </w:rPr>
              <w:t xml:space="preserve"> Mehmetit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Sip.Boshe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38.75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Llomi i</w:t>
            </w:r>
            <w:r w:rsidRPr="002D39D0">
              <w:rPr>
                <w:sz w:val="18"/>
                <w:szCs w:val="18"/>
              </w:rPr>
              <w:t xml:space="preserve"> Mehmetit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Livadhe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Llomi i</w:t>
            </w:r>
            <w:r w:rsidRPr="002D39D0">
              <w:rPr>
                <w:sz w:val="18"/>
                <w:szCs w:val="18"/>
              </w:rPr>
              <w:t xml:space="preserve"> Mehmetit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Rrogam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Sip.Boshe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Rrogam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Llomi i</w:t>
            </w:r>
            <w:r w:rsidRPr="002D39D0">
              <w:rPr>
                <w:sz w:val="18"/>
                <w:szCs w:val="18"/>
              </w:rPr>
              <w:t xml:space="preserve"> Mehmetit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Livadhe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Buni i</w:t>
            </w:r>
            <w:r w:rsidRPr="002D39D0">
              <w:rPr>
                <w:sz w:val="18"/>
                <w:szCs w:val="18"/>
              </w:rPr>
              <w:t xml:space="preserve"> Balkines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Maja e Rrogamit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Maja e Rrogamit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20d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Maja e Thate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Sip.Boshe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Mijushi i</w:t>
            </w:r>
            <w:r w:rsidRPr="002D39D0">
              <w:rPr>
                <w:sz w:val="18"/>
                <w:szCs w:val="18"/>
              </w:rPr>
              <w:t xml:space="preserve"> Ali Zekes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Mijushi i</w:t>
            </w:r>
            <w:r w:rsidRPr="002D39D0">
              <w:rPr>
                <w:sz w:val="18"/>
                <w:szCs w:val="18"/>
              </w:rPr>
              <w:t xml:space="preserve"> Ali Zekes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Mijushi i</w:t>
            </w:r>
            <w:r w:rsidRPr="002D39D0">
              <w:rPr>
                <w:sz w:val="18"/>
                <w:szCs w:val="18"/>
              </w:rPr>
              <w:t xml:space="preserve"> Ali Zekes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Sip.Boshe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Mijusha e Sjapices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L.P+Dru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Mijusha e Sjapices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Mijusha e Sjapices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Shkembe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  <w:tr w:rsidR="00ED0875" w:rsidRPr="002D39D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Valbone - Çerem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Prroi i</w:t>
            </w:r>
            <w:r w:rsidRPr="002D39D0">
              <w:rPr>
                <w:sz w:val="18"/>
                <w:szCs w:val="18"/>
              </w:rPr>
              <w:t xml:space="preserve"> Derzhanes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64f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 Margegaj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Park Kombetar</w:t>
            </w:r>
          </w:p>
        </w:tc>
      </w:tr>
    </w:tbl>
    <w:p w:rsidR="00ED0875" w:rsidRDefault="00ED0875" w:rsidP="00ED0875">
      <w:pPr>
        <w:pStyle w:val="Paragrafi"/>
        <w:rPr>
          <w:lang w:val="sq-AL"/>
        </w:rPr>
      </w:pPr>
    </w:p>
    <w:p w:rsidR="00ED0875" w:rsidRDefault="00ED0875" w:rsidP="00ED0875">
      <w:pPr>
        <w:pStyle w:val="Paragrafi"/>
        <w:rPr>
          <w:lang w:val="sq-AL"/>
        </w:rPr>
      </w:pPr>
    </w:p>
    <w:p w:rsidR="00ED0875" w:rsidRDefault="00ED0875" w:rsidP="00ED0875">
      <w:pPr>
        <w:pStyle w:val="Paragrafi"/>
        <w:rPr>
          <w:lang w:val="sq-AL"/>
        </w:rPr>
      </w:pPr>
    </w:p>
    <w:p w:rsidR="00ED0875" w:rsidRDefault="00ED0875" w:rsidP="00ED0875">
      <w:pPr>
        <w:pStyle w:val="Paragrafi"/>
        <w:rPr>
          <w:lang w:val="sq-AL"/>
        </w:rPr>
      </w:pPr>
    </w:p>
    <w:p w:rsidR="00ED0875" w:rsidRDefault="00ED0875" w:rsidP="00ED0875">
      <w:pPr>
        <w:pStyle w:val="Paragrafi"/>
        <w:rPr>
          <w:lang w:val="sq-AL"/>
        </w:rPr>
      </w:pPr>
    </w:p>
    <w:p w:rsidR="00ED0875" w:rsidRDefault="00ED0875" w:rsidP="00ED0875">
      <w:pPr>
        <w:pStyle w:val="Paragrafi"/>
        <w:rPr>
          <w:lang w:val="sq-AL"/>
        </w:rPr>
      </w:pPr>
    </w:p>
    <w:p w:rsidR="00ED0875" w:rsidRDefault="00ED0875" w:rsidP="00ED0875">
      <w:pPr>
        <w:pStyle w:val="Paragrafi"/>
        <w:rPr>
          <w:lang w:val="sq-AL"/>
        </w:rPr>
      </w:pPr>
    </w:p>
    <w:p w:rsidR="00ED0875" w:rsidRDefault="00ED0875" w:rsidP="00ED0875">
      <w:pPr>
        <w:pStyle w:val="Paragrafi"/>
        <w:rPr>
          <w:lang w:val="sq-AL"/>
        </w:rPr>
        <w:sectPr w:rsidR="00ED0875" w:rsidSect="00ED0875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ED0875" w:rsidRPr="002D39D0" w:rsidRDefault="00ED0875" w:rsidP="00ED0875">
      <w:pPr>
        <w:pStyle w:val="Paragrafi"/>
        <w:rPr>
          <w:lang w:val="sq-AL"/>
        </w:rPr>
      </w:pPr>
      <w:r w:rsidRPr="002D39D0">
        <w:rPr>
          <w:lang w:val="sq-AL"/>
        </w:rPr>
        <w:t>Njës</w:t>
      </w:r>
      <w:r>
        <w:rPr>
          <w:lang w:val="sq-AL"/>
        </w:rPr>
        <w:t xml:space="preserve">ia e qeverisjes vendore: </w:t>
      </w:r>
      <w:r w:rsidRPr="002D39D0">
        <w:rPr>
          <w:lang w:val="sq-AL"/>
        </w:rPr>
        <w:t xml:space="preserve">Margegaj 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2D39D0">
        <w:rPr>
          <w:lang w:val="sq-AL"/>
        </w:rPr>
        <w:t>Lidhja 1</w:t>
      </w:r>
    </w:p>
    <w:p w:rsidR="00ED0875" w:rsidRPr="002D39D0" w:rsidRDefault="00ED0875" w:rsidP="00ED0875">
      <w:pPr>
        <w:pStyle w:val="Paragrafi"/>
        <w:rPr>
          <w:lang w:val="sq-AL"/>
        </w:rPr>
      </w:pPr>
      <w:r w:rsidRPr="002D39D0">
        <w:rPr>
          <w:lang w:val="sq-AL"/>
        </w:rPr>
        <w:t xml:space="preserve">                                                                                         </w:t>
      </w:r>
    </w:p>
    <w:tbl>
      <w:tblPr>
        <w:tblW w:w="8427" w:type="dxa"/>
        <w:tblInd w:w="93" w:type="dxa"/>
        <w:tblLook w:val="0000" w:firstRow="0" w:lastRow="0" w:firstColumn="0" w:lastColumn="0" w:noHBand="0" w:noVBand="0"/>
      </w:tblPr>
      <w:tblGrid>
        <w:gridCol w:w="3075"/>
        <w:gridCol w:w="3092"/>
        <w:gridCol w:w="2260"/>
      </w:tblGrid>
      <w:tr w:rsidR="00ED0875" w:rsidRPr="002D39D0">
        <w:trPr>
          <w:trHeight w:val="264"/>
        </w:trPr>
        <w:tc>
          <w:tcPr>
            <w:tcW w:w="3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875" w:rsidRPr="00ED0875" w:rsidRDefault="00ED0875" w:rsidP="00ED0875">
            <w:pPr>
              <w:pStyle w:val="Tabele"/>
              <w:jc w:val="center"/>
              <w:rPr>
                <w:b/>
              </w:rPr>
            </w:pPr>
            <w:r w:rsidRPr="00ED0875">
              <w:rPr>
                <w:b/>
              </w:rPr>
              <w:t>Numrat rendore të pronave në listën e inventarit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875" w:rsidRPr="00ED0875" w:rsidRDefault="00ED0875" w:rsidP="00ED0875">
            <w:pPr>
              <w:pStyle w:val="Tabele"/>
              <w:jc w:val="center"/>
              <w:rPr>
                <w:b/>
              </w:rPr>
            </w:pPr>
            <w:r w:rsidRPr="00ED0875">
              <w:rPr>
                <w:b/>
              </w:rPr>
              <w:t>Fusha e përdorimit të pronës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875" w:rsidRPr="00ED0875" w:rsidRDefault="00ED0875" w:rsidP="00ED0875">
            <w:pPr>
              <w:pStyle w:val="Tabele"/>
              <w:jc w:val="center"/>
              <w:rPr>
                <w:b/>
              </w:rPr>
            </w:pPr>
            <w:r w:rsidRPr="00ED0875">
              <w:rPr>
                <w:b/>
              </w:rPr>
              <w:t>Lloji i transferimit</w:t>
            </w:r>
          </w:p>
        </w:tc>
      </w:tr>
      <w:tr w:rsidR="00ED0875" w:rsidRPr="002D39D0">
        <w:trPr>
          <w:trHeight w:val="264"/>
        </w:trPr>
        <w:tc>
          <w:tcPr>
            <w:tcW w:w="3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</w:tr>
      <w:tr w:rsidR="00ED0875" w:rsidRPr="002D39D0">
        <w:trPr>
          <w:trHeight w:val="255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D0875" w:rsidRPr="002D39D0" w:rsidRDefault="00ED0875" w:rsidP="00ED0875">
            <w:pPr>
              <w:pStyle w:val="Tabele"/>
            </w:pPr>
            <w:r w:rsidRPr="002D39D0">
              <w:t>163,165,167,169,173,184-186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875" w:rsidRPr="002D39D0" w:rsidRDefault="00ED0875" w:rsidP="00ED0875">
            <w:pPr>
              <w:pStyle w:val="Tabele"/>
            </w:pPr>
            <w:r w:rsidRPr="002D39D0">
              <w:t>Pyll, kullotë etj.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875" w:rsidRPr="002D39D0" w:rsidRDefault="00ED0875" w:rsidP="00ED0875">
            <w:pPr>
              <w:pStyle w:val="Tabele"/>
            </w:pPr>
            <w:r w:rsidRPr="002D39D0">
              <w:t>Pronësi</w:t>
            </w:r>
          </w:p>
        </w:tc>
      </w:tr>
      <w:tr w:rsidR="00ED0875" w:rsidRPr="002D39D0">
        <w:trPr>
          <w:trHeight w:val="255"/>
        </w:trPr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D0875" w:rsidRPr="002D39D0" w:rsidRDefault="00ED0875" w:rsidP="00ED0875">
            <w:pPr>
              <w:pStyle w:val="Tabele"/>
            </w:pPr>
            <w:r w:rsidRPr="002D39D0">
              <w:t>188-190,195,202-203,270-271</w:t>
            </w: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</w:tr>
      <w:tr w:rsidR="00ED0875" w:rsidRPr="002D39D0">
        <w:trPr>
          <w:trHeight w:val="255"/>
        </w:trPr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D0875" w:rsidRPr="002D39D0" w:rsidRDefault="00ED0875" w:rsidP="00ED0875">
            <w:pPr>
              <w:pStyle w:val="Tabele"/>
            </w:pPr>
            <w:r w:rsidRPr="002D39D0">
              <w:t>274,285,287-289,291,293</w:t>
            </w: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</w:tr>
      <w:tr w:rsidR="00ED0875" w:rsidRPr="002D39D0">
        <w:trPr>
          <w:trHeight w:val="255"/>
        </w:trPr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D0875" w:rsidRPr="002D39D0" w:rsidRDefault="00ED0875" w:rsidP="00ED0875">
            <w:pPr>
              <w:pStyle w:val="Tabele"/>
            </w:pPr>
            <w:r w:rsidRPr="002D39D0">
              <w:t>319-321,323-325,335,450-561</w:t>
            </w: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</w:tr>
      <w:tr w:rsidR="00ED0875" w:rsidRPr="002D39D0">
        <w:trPr>
          <w:trHeight w:val="255"/>
        </w:trPr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</w:pPr>
            <w:r w:rsidRPr="002D39D0">
              <w:t>564-572,907-919</w:t>
            </w: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</w:tr>
      <w:tr w:rsidR="00ED0875" w:rsidRPr="002D39D0">
        <w:trPr>
          <w:trHeight w:val="255"/>
        </w:trPr>
        <w:tc>
          <w:tcPr>
            <w:tcW w:w="3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875" w:rsidRPr="002D39D0" w:rsidRDefault="00ED0875" w:rsidP="00ED0875">
            <w:pPr>
              <w:pStyle w:val="Tabele"/>
            </w:pPr>
            <w:r w:rsidRPr="002D39D0">
              <w:t> </w:t>
            </w: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875" w:rsidRPr="002D39D0" w:rsidRDefault="00ED0875" w:rsidP="00ED0875">
            <w:pPr>
              <w:pStyle w:val="Tabele"/>
            </w:pPr>
          </w:p>
        </w:tc>
      </w:tr>
    </w:tbl>
    <w:p w:rsidR="00ED0875" w:rsidRPr="00C943A6" w:rsidRDefault="00ED0875" w:rsidP="00ED0875">
      <w:pPr>
        <w:pStyle w:val="Paragrafi"/>
        <w:rPr>
          <w:lang w:val="sq-AL"/>
        </w:rPr>
      </w:pPr>
    </w:p>
    <w:p w:rsidR="00ED0875" w:rsidRPr="00C943A6" w:rsidRDefault="00ED0875" w:rsidP="00ED0875">
      <w:pPr>
        <w:pStyle w:val="Paragrafi"/>
        <w:rPr>
          <w:lang w:val="sq-AL"/>
        </w:rPr>
      </w:pPr>
      <w:r w:rsidRPr="00C943A6">
        <w:rPr>
          <w:lang w:val="sq-AL"/>
        </w:rPr>
        <w:t xml:space="preserve">   </w:t>
      </w:r>
    </w:p>
    <w:sectPr w:rsidR="00ED0875" w:rsidRPr="00C943A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C0E93">
      <w:r>
        <w:separator/>
      </w:r>
    </w:p>
  </w:endnote>
  <w:endnote w:type="continuationSeparator" w:id="0">
    <w:p w:rsidR="00000000" w:rsidRDefault="005C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C0E93">
      <w:r>
        <w:separator/>
      </w:r>
    </w:p>
  </w:footnote>
  <w:footnote w:type="continuationSeparator" w:id="0">
    <w:p w:rsidR="00000000" w:rsidRDefault="005C0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35E291B"/>
    <w:multiLevelType w:val="hybridMultilevel"/>
    <w:tmpl w:val="9B6E6408"/>
    <w:lvl w:ilvl="0" w:tplc="78D4C41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0081B43"/>
    <w:multiLevelType w:val="hybridMultilevel"/>
    <w:tmpl w:val="BD0CFE14"/>
    <w:lvl w:ilvl="0" w:tplc="47E6D346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3F38C4"/>
    <w:multiLevelType w:val="hybridMultilevel"/>
    <w:tmpl w:val="DC7AB938"/>
    <w:lvl w:ilvl="0" w:tplc="0C2C32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4"/>
  </w:num>
  <w:num w:numId="11">
    <w:abstractNumId w:val="3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8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0875"/>
    <w:rsid w:val="000178C2"/>
    <w:rsid w:val="000A780A"/>
    <w:rsid w:val="00143799"/>
    <w:rsid w:val="00211EE2"/>
    <w:rsid w:val="003218C2"/>
    <w:rsid w:val="003540BF"/>
    <w:rsid w:val="003B3DD8"/>
    <w:rsid w:val="004C3478"/>
    <w:rsid w:val="00505A2E"/>
    <w:rsid w:val="005C0E93"/>
    <w:rsid w:val="005C7CDE"/>
    <w:rsid w:val="00626521"/>
    <w:rsid w:val="009723D5"/>
    <w:rsid w:val="009C7562"/>
    <w:rsid w:val="00BD1D25"/>
    <w:rsid w:val="00BF58DD"/>
    <w:rsid w:val="00C84B66"/>
    <w:rsid w:val="00ED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DBE94D-1DC5-48F5-8FA9-497F990F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87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ED087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link w:val="Institucion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InstitucioniChar">
    <w:name w:val="Institucioni Char"/>
    <w:basedOn w:val="DefaultParagraphFont"/>
    <w:link w:val="Institucioni"/>
    <w:rsid w:val="00ED087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">
    <w:name w:val="Neni_Titull Char"/>
    <w:basedOn w:val="DefaultParagraphFont"/>
    <w:link w:val="NeniTitull"/>
    <w:rsid w:val="00ED0875"/>
    <w:rPr>
      <w:rFonts w:ascii="CG Times" w:hAnsi="CG Times"/>
      <w:b/>
      <w:sz w:val="22"/>
      <w:lang w:val="en-GB" w:eastAsia="en-US" w:bidi="ar-SA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D087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D087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bazligjpropozues0">
    <w:name w:val="bazligjpropozues"/>
    <w:basedOn w:val="Normal"/>
    <w:rsid w:val="00ED0875"/>
    <w:pPr>
      <w:spacing w:before="100" w:beforeAutospacing="1" w:after="100" w:afterAutospacing="1"/>
    </w:pPr>
  </w:style>
  <w:style w:type="paragraph" w:customStyle="1" w:styleId="vendosi0">
    <w:name w:val="vendosi"/>
    <w:basedOn w:val="Normal"/>
    <w:rsid w:val="00ED0875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ED0875"/>
    <w:pPr>
      <w:spacing w:before="100" w:beforeAutospacing="1" w:after="100" w:afterAutospacing="1"/>
    </w:pPr>
  </w:style>
  <w:style w:type="paragraph" w:customStyle="1" w:styleId="autoriteti0">
    <w:name w:val="autoriteti"/>
    <w:basedOn w:val="Normal"/>
    <w:rsid w:val="00ED0875"/>
    <w:pPr>
      <w:spacing w:before="100" w:beforeAutospacing="1" w:after="100" w:afterAutospacing="1"/>
    </w:pPr>
  </w:style>
  <w:style w:type="paragraph" w:customStyle="1" w:styleId="autoritetiemer0">
    <w:name w:val="autoritetiemer"/>
    <w:basedOn w:val="Normal"/>
    <w:rsid w:val="00ED08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2109</Words>
  <Characters>12026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