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B6" w:rsidRPr="00C943A6" w:rsidRDefault="00801CB6" w:rsidP="00801CB6">
      <w:pPr>
        <w:pStyle w:val="Akti"/>
        <w:keepNext w:val="0"/>
      </w:pPr>
      <w:bookmarkStart w:id="0" w:name="_GoBack"/>
      <w:bookmarkEnd w:id="0"/>
      <w:r w:rsidRPr="00C943A6">
        <w:t>VENDIM</w:t>
      </w:r>
    </w:p>
    <w:p w:rsidR="00801CB6" w:rsidRPr="00C943A6" w:rsidRDefault="00801CB6" w:rsidP="00801CB6">
      <w:pPr>
        <w:pStyle w:val="NumriData"/>
        <w:keepNext w:val="0"/>
      </w:pPr>
      <w:r w:rsidRPr="00C943A6">
        <w:t>Nr.331, datë 19.3.2008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342574" w:rsidRDefault="00801CB6" w:rsidP="00801CB6">
      <w:pPr>
        <w:pStyle w:val="Titulli"/>
        <w:keepNext w:val="0"/>
        <w:rPr>
          <w:lang w:val="sq-AL"/>
        </w:rPr>
      </w:pPr>
      <w:r w:rsidRPr="00342574">
        <w:rPr>
          <w:lang w:val="sq-AL"/>
        </w:rPr>
        <w:t>PËR MIRATIMIN E LISTËS PËRFUNDIMTARE TË PRONAVE, PYJE DHE KULLOTA, QË DO TË TRANSFEROHEN NË PRONËSI TË NJËSISË SË QEVERISJES VENDORE, KOMUNA SUKË TË QARKUT TË GJIROKASTRËS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C943A6">
        <w:rPr>
          <w:lang w:val="sq-AL"/>
        </w:rPr>
        <w:t xml:space="preserve"> të ligjit nr.8744, 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C943A6">
        <w:rPr>
          <w:lang w:val="sq-AL"/>
        </w:rPr>
        <w:t xml:space="preserve"> t</w:t>
      </w:r>
      <w:r>
        <w:rPr>
          <w:lang w:val="sq-AL"/>
        </w:rPr>
        <w:t>ë ligjit nr.9385, datë 4.5.2005</w:t>
      </w:r>
      <w:r w:rsidRPr="00C943A6">
        <w:rPr>
          <w:lang w:val="sq-AL"/>
        </w:rPr>
        <w:t xml:space="preserve"> “Për pyjet dhe shërbimin pyjor”, të ndryshuar, me propozimin e </w:t>
      </w:r>
      <w:r>
        <w:rPr>
          <w:lang w:val="sq-AL"/>
        </w:rPr>
        <w:t xml:space="preserve">Ministrit të Mjedisit, Pyjeve dhe Administrimit të Ujërave dhe të </w:t>
      </w:r>
      <w:r w:rsidRPr="00C943A6">
        <w:rPr>
          <w:lang w:val="sq-AL"/>
        </w:rPr>
        <w:t>Ministrit të Brendshëm, Këshilli i Ministrave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342574" w:rsidRDefault="00801CB6" w:rsidP="00801CB6">
      <w:pPr>
        <w:pStyle w:val="VENDOSI"/>
        <w:keepNext w:val="0"/>
        <w:rPr>
          <w:lang w:val="sq-AL"/>
        </w:rPr>
      </w:pPr>
      <w:r w:rsidRPr="00342574">
        <w:rPr>
          <w:lang w:val="sq-AL"/>
        </w:rPr>
        <w:t>VENDOSI: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1. Miratimin e listës përfundimtare të pronave të paluajtshme publike, pyje dhe kullota, që janë</w:t>
      </w:r>
      <w:r>
        <w:rPr>
          <w:lang w:val="sq-AL"/>
        </w:rPr>
        <w:t xml:space="preserve"> në juridiksionin territorial dhe administrativ</w:t>
      </w:r>
      <w:r w:rsidRPr="00C943A6">
        <w:rPr>
          <w:lang w:val="sq-AL"/>
        </w:rPr>
        <w:t xml:space="preserve"> të njësisë së </w:t>
      </w:r>
      <w:r>
        <w:rPr>
          <w:lang w:val="sq-AL"/>
        </w:rPr>
        <w:t>qeverisjes vendore, komuna Sukë</w:t>
      </w:r>
      <w:r w:rsidRPr="00C943A6">
        <w:rPr>
          <w:lang w:val="sq-AL"/>
        </w:rPr>
        <w:t xml:space="preserve"> të qarkut të Gjirokastrës, që do t’i transferohen në pronësi kësaj njësie.</w:t>
      </w: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2. Lista përfundimtare e pronave të paluajtshme, pyje dhe kullota, me 2 (dy) fletë, që përfundon me numrin rendor 51 (pesëdhjetë e një), dhe lidhja 1 i bashkëlidhen këtij vendimi dhe janë pjesë përbërëse e tij.</w:t>
      </w: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3. Ngarkohen Ministria e Brendshme, Ministria e Mjedisit, Pyjeve dhe Administrimit të Ujërave, kryeregjistruesi i Pasurive të Paluajtshme të Republikës së Shqipërisë dhe komuna Sukë  për zbatimin e këtij vendimi.</w:t>
      </w: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Ky vendim hyn në fuqi pas botimit në Fletoren Zyrtare.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801CB6" w:rsidRDefault="00801CB6" w:rsidP="00801CB6">
      <w:pPr>
        <w:pStyle w:val="Autoriteti"/>
        <w:keepNext w:val="0"/>
        <w:rPr>
          <w:lang w:val="it-IT"/>
        </w:rPr>
      </w:pPr>
      <w:r w:rsidRPr="00801CB6">
        <w:rPr>
          <w:lang w:val="it-IT"/>
        </w:rPr>
        <w:t>KRYEMINISTRI</w:t>
      </w:r>
    </w:p>
    <w:p w:rsidR="00801CB6" w:rsidRPr="00801CB6" w:rsidRDefault="00801CB6" w:rsidP="00801CB6">
      <w:pPr>
        <w:pStyle w:val="AutoritetiEmer"/>
        <w:rPr>
          <w:lang w:val="it-IT"/>
        </w:rPr>
      </w:pPr>
      <w:r w:rsidRPr="00801CB6">
        <w:rPr>
          <w:lang w:val="it-IT"/>
        </w:rPr>
        <w:t>Sali  Berisha</w:t>
      </w: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Pr="00C943A6" w:rsidRDefault="00801CB6" w:rsidP="00801CB6">
      <w:pPr>
        <w:pStyle w:val="Paragrafi"/>
        <w:rPr>
          <w:lang w:val="sq-AL"/>
        </w:rPr>
      </w:pPr>
    </w:p>
    <w:p w:rsidR="00801CB6" w:rsidRDefault="00801CB6" w:rsidP="00801CB6">
      <w:pPr>
        <w:pStyle w:val="Paragrafi"/>
        <w:rPr>
          <w:lang w:val="sq-AL"/>
        </w:rPr>
        <w:sectPr w:rsidR="00801CB6" w:rsidSect="00801CB6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lastRenderedPageBreak/>
        <w:t>FORMULARI PËR TRANSFERIMIN E PRONAVE TË PALUAJTSHME SHTETËRORE</w:t>
      </w:r>
    </w:p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>(Sipas inventarizimit t</w:t>
      </w:r>
      <w:r>
        <w:rPr>
          <w:lang w:val="sq-AL"/>
        </w:rPr>
        <w:t>ë pronave të veçanta të tipit: pyje, kullota, livadhe s</w:t>
      </w:r>
      <w:r w:rsidRPr="00C943A6">
        <w:rPr>
          <w:lang w:val="sq-AL"/>
        </w:rPr>
        <w:t>hkëmbore etj</w:t>
      </w:r>
      <w:r>
        <w:rPr>
          <w:lang w:val="sq-AL"/>
        </w:rPr>
        <w:t>.</w:t>
      </w:r>
      <w:r w:rsidRPr="00C943A6">
        <w:rPr>
          <w:lang w:val="sq-AL"/>
        </w:rPr>
        <w:t>)</w:t>
      </w:r>
    </w:p>
    <w:p w:rsidR="00801CB6" w:rsidRPr="00C943A6" w:rsidRDefault="00801CB6" w:rsidP="00801CB6">
      <w:pPr>
        <w:pStyle w:val="Paragrafi"/>
        <w:rPr>
          <w:lang w:val="sq-AL"/>
        </w:rPr>
      </w:pPr>
    </w:p>
    <w:tbl>
      <w:tblPr>
        <w:tblStyle w:val="TableGrid"/>
        <w:tblW w:w="14320" w:type="dxa"/>
        <w:jc w:val="center"/>
        <w:tblLook w:val="01E0" w:firstRow="1" w:lastRow="1" w:firstColumn="1" w:lastColumn="1" w:noHBand="0" w:noVBand="0"/>
      </w:tblPr>
      <w:tblGrid>
        <w:gridCol w:w="478"/>
        <w:gridCol w:w="1227"/>
        <w:gridCol w:w="1835"/>
        <w:gridCol w:w="1538"/>
        <w:gridCol w:w="872"/>
        <w:gridCol w:w="1297"/>
        <w:gridCol w:w="1038"/>
        <w:gridCol w:w="1490"/>
        <w:gridCol w:w="1228"/>
        <w:gridCol w:w="1178"/>
        <w:gridCol w:w="2139"/>
      </w:tblGrid>
      <w:tr w:rsidR="00801CB6" w:rsidRPr="00B62A87">
        <w:trPr>
          <w:jc w:val="center"/>
        </w:trPr>
        <w:tc>
          <w:tcPr>
            <w:tcW w:w="14320" w:type="dxa"/>
            <w:gridSpan w:val="11"/>
            <w:tcBorders>
              <w:top w:val="single" w:sz="4" w:space="0" w:color="auto"/>
            </w:tcBorders>
          </w:tcPr>
          <w:p w:rsidR="00801CB6" w:rsidRPr="00B62A87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B62A87">
              <w:rPr>
                <w:sz w:val="20"/>
                <w:lang w:val="it-IT"/>
              </w:rPr>
              <w:t>Institucioni i pushtetit qendror: MMPAU</w:t>
            </w:r>
          </w:p>
          <w:p w:rsidR="00801CB6" w:rsidRPr="00B62A87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B62A87">
              <w:rPr>
                <w:sz w:val="20"/>
                <w:lang w:val="it-IT"/>
              </w:rPr>
              <w:t xml:space="preserve">Komuna: </w:t>
            </w:r>
            <w:r w:rsidRPr="00B62A87">
              <w:rPr>
                <w:b/>
                <w:sz w:val="20"/>
                <w:lang w:val="it-IT"/>
              </w:rPr>
              <w:t>Suk</w:t>
            </w:r>
            <w:r>
              <w:rPr>
                <w:b/>
                <w:sz w:val="20"/>
                <w:lang w:val="it-IT"/>
              </w:rPr>
              <w:t>ë</w:t>
            </w:r>
          </w:p>
        </w:tc>
      </w:tr>
      <w:tr w:rsidR="00801CB6" w:rsidRPr="00801CB6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Nr.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 xml:space="preserve">Numri i pasurisë 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s</w:t>
            </w:r>
            <w:r w:rsidRPr="00D22EB7">
              <w:rPr>
                <w:sz w:val="20"/>
              </w:rPr>
              <w:t>ipas VKM</w:t>
            </w:r>
          </w:p>
        </w:tc>
        <w:tc>
          <w:tcPr>
            <w:tcW w:w="0" w:type="auto"/>
          </w:tcPr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 xml:space="preserve">Emërtesa 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e ekonomisë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pyjore dhe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kullosore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>(EPK)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>Shtrirja gjeografike e (EPK)</w:t>
            </w:r>
          </w:p>
        </w:tc>
        <w:tc>
          <w:tcPr>
            <w:tcW w:w="0" w:type="auto"/>
          </w:tcPr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es-CL"/>
              </w:rPr>
            </w:pPr>
            <w:r w:rsidRPr="00801CB6">
              <w:rPr>
                <w:sz w:val="20"/>
                <w:lang w:val="es-CL"/>
              </w:rPr>
              <w:t>Emërtesa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es-CL"/>
              </w:rPr>
            </w:pPr>
            <w:r w:rsidRPr="00801CB6">
              <w:rPr>
                <w:sz w:val="20"/>
                <w:lang w:val="es-CL"/>
              </w:rPr>
              <w:t>e ngastrës,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es-CL"/>
              </w:rPr>
            </w:pPr>
            <w:r w:rsidRPr="00801CB6">
              <w:rPr>
                <w:sz w:val="20"/>
                <w:lang w:val="es-CL"/>
              </w:rPr>
              <w:t>vendndodhja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es-CL"/>
              </w:rPr>
            </w:pPr>
            <w:r w:rsidRPr="00801CB6">
              <w:rPr>
                <w:sz w:val="20"/>
                <w:lang w:val="es-CL"/>
              </w:rPr>
              <w:t>(sipas emërtesës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D22EB7">
              <w:rPr>
                <w:sz w:val="20"/>
              </w:rPr>
              <w:t>opullore)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Numri 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n</w:t>
            </w:r>
            <w:r w:rsidRPr="00D22EB7">
              <w:rPr>
                <w:sz w:val="20"/>
              </w:rPr>
              <w:t>gastrës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Destinacioni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</w:t>
            </w:r>
            <w:r>
              <w:rPr>
                <w:sz w:val="20"/>
              </w:rPr>
              <w:t>i</w:t>
            </w:r>
            <w:r w:rsidRPr="00D22EB7">
              <w:rPr>
                <w:sz w:val="20"/>
              </w:rPr>
              <w:t>përfaqja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n</w:t>
            </w:r>
            <w:r w:rsidRPr="00D22EB7">
              <w:rPr>
                <w:sz w:val="20"/>
              </w:rPr>
              <w:t>ë ha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 xml:space="preserve">Funksioni 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D22EB7">
              <w:rPr>
                <w:sz w:val="20"/>
              </w:rPr>
              <w:t>ër të cilin përdoret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prona</w:t>
            </w:r>
          </w:p>
        </w:tc>
        <w:tc>
          <w:tcPr>
            <w:tcW w:w="1228" w:type="dxa"/>
          </w:tcPr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Institucioni, enti me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përgjegjësi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administra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tive</w:t>
            </w:r>
          </w:p>
        </w:tc>
        <w:tc>
          <w:tcPr>
            <w:tcW w:w="0" w:type="auto"/>
          </w:tcPr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Institucioni,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enti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p</w:t>
            </w:r>
            <w:r>
              <w:rPr>
                <w:sz w:val="20"/>
                <w:lang w:val="it-IT"/>
              </w:rPr>
              <w:t>ërdoru</w:t>
            </w:r>
            <w:r w:rsidRPr="00804546">
              <w:rPr>
                <w:sz w:val="20"/>
                <w:lang w:val="it-IT"/>
              </w:rPr>
              <w:t>es</w:t>
            </w:r>
            <w:r>
              <w:rPr>
                <w:sz w:val="20"/>
                <w:lang w:val="it-IT"/>
              </w:rPr>
              <w:t>,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statusi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juridik i</w:t>
            </w:r>
          </w:p>
          <w:p w:rsidR="00801CB6" w:rsidRPr="0080454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4546">
              <w:rPr>
                <w:sz w:val="20"/>
                <w:lang w:val="it-IT"/>
              </w:rPr>
              <w:t>përdorimit</w:t>
            </w:r>
          </w:p>
        </w:tc>
        <w:tc>
          <w:tcPr>
            <w:tcW w:w="0" w:type="auto"/>
          </w:tcPr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 xml:space="preserve">Të dhëna 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>të tjera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>(shënime</w:t>
            </w:r>
          </w:p>
          <w:p w:rsidR="00801CB6" w:rsidRPr="00801CB6" w:rsidRDefault="00801CB6" w:rsidP="00801CB6">
            <w:pPr>
              <w:pStyle w:val="Tabele"/>
              <w:widowControl w:val="0"/>
              <w:rPr>
                <w:sz w:val="20"/>
                <w:lang w:val="it-IT"/>
              </w:rPr>
            </w:pPr>
            <w:r w:rsidRPr="00801CB6">
              <w:rPr>
                <w:sz w:val="20"/>
                <w:lang w:val="it-IT"/>
              </w:rPr>
              <w:t>të veçanta)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8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Deshnica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Koria e Bakos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24a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MMPAU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Komuna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Ara e Bakos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24b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Dardha e Abazit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89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Pylli Hije e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Krecit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31a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40.5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Bregu Kurkute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31c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 me bimësi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pyjore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 Hodaj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94a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Sip.3ha është në parcelën kull.nr.49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 Hodaj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94b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Pyllëzimi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Rodenje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Fushe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97a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 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Merjemajt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98a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 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Merjemajt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98b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Hije e Krecit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31b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17.5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Hamzabardh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Sip.6ha është në parcelën kull nr.5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Hamzabardh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Gropa e Derrit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102a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31.5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Gropa e Derrit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102b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Teqeja Suke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 xml:space="preserve">Sip 3ha është në </w:t>
            </w:r>
            <w:r w:rsidRPr="00D22EB7">
              <w:rPr>
                <w:sz w:val="20"/>
              </w:rPr>
              <w:lastRenderedPageBreak/>
              <w:t>parcelën kull.nr.4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lastRenderedPageBreak/>
              <w:t>17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Koria Seatare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105a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21.5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Koria Seatare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105b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Koria Seatare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105c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Shkëmb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Inproduktiv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Rrahu i Himos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107a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Sip.7ha është në parcelën kull.nr.51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Rrahu i Himos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107b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Rrahu i Himos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107c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Shkëmb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Inproduktiv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Zhepove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110a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36.5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 36ha është në parcelën kull.nr.52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Zhepove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110b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Hija e Muco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Mekës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116a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Hija e Muco Mekes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116b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Hija e Muco Mekes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116c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Shkëmb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19.5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Inproduktiv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Delilja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117a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Sip.17ha është në parcelën kull.nr.51</w:t>
            </w: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Delilja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117b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Shulleri Korita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119a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Skenderova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119b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Skenderova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119c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Gjoknik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120a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34.5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Gjoknik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120b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Gjoknik (Suke)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121a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Gjoknik (Suke)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121b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Gorica e Canes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122a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24.5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Gorica e Canes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122b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Sip.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8.5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Celtire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Gorica e Canes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122c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6.5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157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Hija e Jopocarit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123a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Të prerat e Hozit</w:t>
            </w:r>
          </w:p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125a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Të prerat e Hozit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125b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Gropa e Vogël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126a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Pyll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19.25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Prodhim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165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Gropa e Vogël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126b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Lilo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186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Vertop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187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Dajan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188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Zacebe</w:t>
            </w:r>
            <w:r w:rsidRPr="00D22EB7">
              <w:rPr>
                <w:sz w:val="20"/>
              </w:rPr>
              <w:t>j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189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Peshk Goricë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45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Kullotë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190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Gjoknik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120c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Tokë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Djerrë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  <w:tr w:rsidR="00801CB6" w:rsidRPr="00D22EB7">
        <w:trPr>
          <w:jc w:val="center"/>
        </w:trPr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51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191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Të prerat e Hozit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125c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Shkëmb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14.5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Inproduktiv</w:t>
            </w:r>
          </w:p>
        </w:tc>
        <w:tc>
          <w:tcPr>
            <w:tcW w:w="1228" w:type="dxa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  <w:r w:rsidRPr="00D22EB7">
              <w:rPr>
                <w:sz w:val="20"/>
              </w:rPr>
              <w:t>“</w:t>
            </w:r>
          </w:p>
        </w:tc>
        <w:tc>
          <w:tcPr>
            <w:tcW w:w="0" w:type="auto"/>
          </w:tcPr>
          <w:p w:rsidR="00801CB6" w:rsidRPr="00D22EB7" w:rsidRDefault="00801CB6" w:rsidP="00801CB6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801CB6" w:rsidRPr="00C943A6" w:rsidRDefault="00801CB6" w:rsidP="00801CB6">
      <w:pPr>
        <w:pStyle w:val="Paragrafi"/>
        <w:rPr>
          <w:lang w:val="sq-AL"/>
        </w:rPr>
      </w:pPr>
      <w:r w:rsidRPr="00C943A6">
        <w:rPr>
          <w:lang w:val="sq-AL"/>
        </w:rPr>
        <w:t xml:space="preserve"> </w:t>
      </w: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</w:pPr>
    </w:p>
    <w:p w:rsidR="00801CB6" w:rsidRDefault="00801CB6" w:rsidP="00801CB6">
      <w:pPr>
        <w:pStyle w:val="Paragrafi"/>
        <w:sectPr w:rsidR="00801CB6" w:rsidSect="00801CB6">
          <w:footerReference w:type="even" r:id="rId9"/>
          <w:footerReference w:type="default" r:id="rId10"/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801CB6" w:rsidRPr="00801CB6" w:rsidRDefault="00801CB6" w:rsidP="00801CB6">
      <w:pPr>
        <w:pStyle w:val="Paragrafi"/>
        <w:rPr>
          <w:b/>
          <w:lang w:val="sq-AL"/>
        </w:rPr>
      </w:pPr>
      <w:r w:rsidRPr="00801CB6">
        <w:rPr>
          <w:b/>
          <w:lang w:val="sq-AL"/>
        </w:rPr>
        <w:t xml:space="preserve">Njësia e qeverisjes vendore: komuna Sukë                </w:t>
      </w:r>
      <w:r w:rsidRPr="00801CB6">
        <w:rPr>
          <w:b/>
          <w:lang w:val="sq-AL"/>
        </w:rPr>
        <w:tab/>
      </w:r>
      <w:r w:rsidRPr="00801CB6">
        <w:rPr>
          <w:b/>
          <w:lang w:val="sq-AL"/>
        </w:rPr>
        <w:tab/>
      </w:r>
      <w:r w:rsidRPr="00801CB6">
        <w:rPr>
          <w:b/>
          <w:lang w:val="sq-AL"/>
        </w:rPr>
        <w:tab/>
      </w:r>
      <w:r w:rsidRPr="00801CB6">
        <w:rPr>
          <w:b/>
          <w:lang w:val="sq-AL"/>
        </w:rPr>
        <w:tab/>
        <w:t>Lidhja 1</w:t>
      </w:r>
    </w:p>
    <w:p w:rsidR="00801CB6" w:rsidRPr="00C943A6" w:rsidRDefault="00801CB6" w:rsidP="00801CB6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01CB6" w:rsidRPr="00801CB6">
        <w:tc>
          <w:tcPr>
            <w:tcW w:w="3095" w:type="dxa"/>
          </w:tcPr>
          <w:p w:rsidR="00801CB6" w:rsidRPr="00801CB6" w:rsidRDefault="00801CB6" w:rsidP="00801CB6">
            <w:pPr>
              <w:pStyle w:val="Tabele"/>
              <w:jc w:val="center"/>
              <w:rPr>
                <w:b/>
              </w:rPr>
            </w:pPr>
            <w:r w:rsidRPr="00801CB6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01CB6" w:rsidRPr="00801CB6" w:rsidRDefault="00801CB6" w:rsidP="00801CB6">
            <w:pPr>
              <w:pStyle w:val="Tabele"/>
              <w:jc w:val="center"/>
              <w:rPr>
                <w:b/>
              </w:rPr>
            </w:pPr>
            <w:r w:rsidRPr="00801CB6">
              <w:rPr>
                <w:b/>
              </w:rPr>
              <w:t>Fusha e përdorimit të pronës</w:t>
            </w:r>
          </w:p>
        </w:tc>
        <w:tc>
          <w:tcPr>
            <w:tcW w:w="3096" w:type="dxa"/>
          </w:tcPr>
          <w:p w:rsidR="00801CB6" w:rsidRPr="00801CB6" w:rsidRDefault="00801CB6" w:rsidP="00801CB6">
            <w:pPr>
              <w:pStyle w:val="Tabele"/>
              <w:jc w:val="center"/>
              <w:rPr>
                <w:b/>
              </w:rPr>
            </w:pPr>
            <w:r w:rsidRPr="00801CB6">
              <w:rPr>
                <w:b/>
              </w:rPr>
              <w:t>Lloji i transferimit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76-78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 xml:space="preserve">Pyll + Sip. të tjera 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89-90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94-95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100-103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106-110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114-116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120-122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127-128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141-145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147-157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162-165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Pyll + Sip. të tjera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  <w:tr w:rsidR="00801CB6" w:rsidRPr="00C943A6">
        <w:tc>
          <w:tcPr>
            <w:tcW w:w="3095" w:type="dxa"/>
          </w:tcPr>
          <w:p w:rsidR="00801CB6" w:rsidRPr="00C943A6" w:rsidRDefault="00801CB6" w:rsidP="00801CB6">
            <w:pPr>
              <w:pStyle w:val="Tabele"/>
            </w:pPr>
            <w:r w:rsidRPr="00C943A6">
              <w:t>185-191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Kullotë</w:t>
            </w:r>
          </w:p>
        </w:tc>
        <w:tc>
          <w:tcPr>
            <w:tcW w:w="3096" w:type="dxa"/>
          </w:tcPr>
          <w:p w:rsidR="00801CB6" w:rsidRPr="00C943A6" w:rsidRDefault="00801CB6" w:rsidP="00801CB6">
            <w:pPr>
              <w:pStyle w:val="Tabele"/>
            </w:pPr>
            <w:r w:rsidRPr="00C943A6">
              <w:t>Në pronësi</w:t>
            </w:r>
          </w:p>
        </w:tc>
      </w:tr>
    </w:tbl>
    <w:p w:rsidR="00801CB6" w:rsidRPr="00C943A6" w:rsidRDefault="00801CB6" w:rsidP="00801CB6">
      <w:pPr>
        <w:pStyle w:val="Paragrafi"/>
        <w:rPr>
          <w:lang w:val="sq-AL"/>
        </w:rPr>
      </w:pPr>
    </w:p>
    <w:sectPr w:rsidR="00801CB6" w:rsidRPr="00C943A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50DC">
      <w:r>
        <w:separator/>
      </w:r>
    </w:p>
  </w:endnote>
  <w:endnote w:type="continuationSeparator" w:id="0">
    <w:p w:rsidR="00000000" w:rsidRDefault="00FA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B6" w:rsidRDefault="00801CB6" w:rsidP="00801C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CB6" w:rsidRDefault="00801CB6" w:rsidP="00801C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B6" w:rsidRDefault="00801CB6" w:rsidP="00801C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0DC">
      <w:rPr>
        <w:rStyle w:val="PageNumber"/>
        <w:noProof/>
      </w:rPr>
      <w:t>1</w:t>
    </w:r>
    <w:r>
      <w:rPr>
        <w:rStyle w:val="PageNumber"/>
      </w:rPr>
      <w:fldChar w:fldCharType="end"/>
    </w:r>
  </w:p>
  <w:p w:rsidR="00801CB6" w:rsidRDefault="00801CB6" w:rsidP="00801CB6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B6" w:rsidRDefault="00801CB6" w:rsidP="00801CB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CB6" w:rsidRDefault="00801CB6" w:rsidP="00801CB6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CB6" w:rsidRDefault="00801CB6" w:rsidP="00801CB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0DC">
      <w:rPr>
        <w:rStyle w:val="PageNumber"/>
        <w:noProof/>
      </w:rPr>
      <w:t>2</w:t>
    </w:r>
    <w:r>
      <w:rPr>
        <w:rStyle w:val="PageNumber"/>
      </w:rPr>
      <w:fldChar w:fldCharType="end"/>
    </w:r>
  </w:p>
  <w:p w:rsidR="00801CB6" w:rsidRDefault="00801CB6" w:rsidP="00801CB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50DC">
      <w:r>
        <w:separator/>
      </w:r>
    </w:p>
  </w:footnote>
  <w:footnote w:type="continuationSeparator" w:id="0">
    <w:p w:rsidR="00000000" w:rsidRDefault="00FA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1CB6"/>
    <w:rsid w:val="000178C2"/>
    <w:rsid w:val="000A780A"/>
    <w:rsid w:val="00143799"/>
    <w:rsid w:val="00211EE2"/>
    <w:rsid w:val="002B089D"/>
    <w:rsid w:val="003218C2"/>
    <w:rsid w:val="003540BF"/>
    <w:rsid w:val="003B3DD8"/>
    <w:rsid w:val="004C3478"/>
    <w:rsid w:val="00505A2E"/>
    <w:rsid w:val="005C7CDE"/>
    <w:rsid w:val="00626521"/>
    <w:rsid w:val="00801CB6"/>
    <w:rsid w:val="009723D5"/>
    <w:rsid w:val="009C7562"/>
    <w:rsid w:val="00BD1D25"/>
    <w:rsid w:val="00BF58DD"/>
    <w:rsid w:val="00C84B66"/>
    <w:rsid w:val="00FA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A3A797-C783-460B-AEAE-32E79E3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CB6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801CB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01CB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2019-03-16T18:40:00Z</dcterms:created>
  <dcterms:modified xsi:type="dcterms:W3CDTF">2019-03-16T18:40:00Z</dcterms:modified>
</cp:coreProperties>
</file>