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43A" w:rsidRDefault="002E043A" w:rsidP="002E043A">
      <w:pPr>
        <w:pStyle w:val="Akti"/>
      </w:pPr>
      <w:bookmarkStart w:id="0" w:name="_GoBack"/>
      <w:bookmarkEnd w:id="0"/>
      <w:r>
        <w:t>Vendim</w:t>
      </w:r>
    </w:p>
    <w:p w:rsidR="002E043A" w:rsidRDefault="002E043A" w:rsidP="002E043A">
      <w:pPr>
        <w:pStyle w:val="NumriData"/>
      </w:pPr>
      <w:r>
        <w:t>Nr.380, datë 27.3.2008</w:t>
      </w:r>
    </w:p>
    <w:p w:rsidR="002E043A" w:rsidRDefault="002E043A" w:rsidP="002E043A">
      <w:pPr>
        <w:pStyle w:val="Paragrafi"/>
        <w:rPr>
          <w:lang w:val="de-DE"/>
        </w:rPr>
      </w:pPr>
    </w:p>
    <w:p w:rsidR="002E043A" w:rsidRPr="00EC0965" w:rsidRDefault="002E043A" w:rsidP="002E043A">
      <w:pPr>
        <w:pStyle w:val="Titulli"/>
        <w:rPr>
          <w:lang w:val="de-DE"/>
        </w:rPr>
      </w:pPr>
      <w:r w:rsidRPr="00EC0965">
        <w:rPr>
          <w:lang w:val="de-DE"/>
        </w:rPr>
        <w:t>Për miratimin e listës përfundimtare të pronave, pyje dhe kullota, që do të transferohen në pronësi të njësisë së qeverisjes vendore, komuna surroj, të qarkut të Kukësit</w:t>
      </w:r>
    </w:p>
    <w:p w:rsidR="002E043A" w:rsidRDefault="002E043A" w:rsidP="002E043A">
      <w:pPr>
        <w:pStyle w:val="Paragrafi"/>
        <w:rPr>
          <w:lang w:val="de-DE"/>
        </w:rPr>
      </w:pPr>
    </w:p>
    <w:p w:rsidR="002E043A" w:rsidRPr="00EC0965" w:rsidRDefault="002E043A" w:rsidP="002E043A">
      <w:pPr>
        <w:pStyle w:val="BazLigjPropozues"/>
        <w:rPr>
          <w:lang w:val="de-DE"/>
        </w:rPr>
      </w:pPr>
      <w:r w:rsidRPr="00EC0965">
        <w:rPr>
          <w:lang w:val="de-DE"/>
        </w:rPr>
        <w:t xml:space="preserve">Në mbështetje të nenit 100 të Kushtetutës, të </w:t>
      </w:r>
      <w:r>
        <w:rPr>
          <w:lang w:val="de-DE"/>
        </w:rPr>
        <w:t>neneve 2, 3 e 17</w:t>
      </w:r>
      <w:r w:rsidRPr="00EC0965">
        <w:rPr>
          <w:lang w:val="de-DE"/>
        </w:rPr>
        <w:t xml:space="preserve"> të ligjit nr.874</w:t>
      </w:r>
      <w:r>
        <w:rPr>
          <w:lang w:val="de-DE"/>
        </w:rPr>
        <w:t>4, datë 22.2.2001</w:t>
      </w:r>
      <w:r w:rsidRPr="00EC0965">
        <w:rPr>
          <w:lang w:val="de-DE"/>
        </w:rPr>
        <w:t xml:space="preserve"> “Për transferimin e pronave të paluajtshme publike të shtetit në njësitë e qeverisjes vendore”, të ndryshuar, dhe të </w:t>
      </w:r>
      <w:r>
        <w:rPr>
          <w:lang w:val="de-DE"/>
        </w:rPr>
        <w:t>nenit 23 të ligjit nr.9385, datë 4.5.2005</w:t>
      </w:r>
      <w:r w:rsidRPr="00EC0965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 </w:t>
      </w:r>
    </w:p>
    <w:p w:rsidR="002E043A" w:rsidRPr="009A4E78" w:rsidRDefault="002E043A" w:rsidP="002E043A">
      <w:pPr>
        <w:pStyle w:val="Paragrafi"/>
        <w:rPr>
          <w:lang w:val="de-DE"/>
        </w:rPr>
      </w:pPr>
    </w:p>
    <w:p w:rsidR="002E043A" w:rsidRPr="00EC0965" w:rsidRDefault="002E043A" w:rsidP="002E043A">
      <w:pPr>
        <w:pStyle w:val="VENDOSI"/>
        <w:rPr>
          <w:lang w:val="de-DE"/>
        </w:rPr>
      </w:pPr>
      <w:r w:rsidRPr="00EC0965">
        <w:rPr>
          <w:lang w:val="de-DE"/>
        </w:rPr>
        <w:t xml:space="preserve">VENDOSI: </w:t>
      </w:r>
    </w:p>
    <w:p w:rsidR="002E043A" w:rsidRPr="00BB0FA2" w:rsidRDefault="002E043A" w:rsidP="002E043A">
      <w:pPr>
        <w:pStyle w:val="Paragrafi"/>
        <w:rPr>
          <w:lang w:val="de-DE"/>
        </w:rPr>
      </w:pPr>
    </w:p>
    <w:p w:rsidR="002E043A" w:rsidRPr="009A4E78" w:rsidRDefault="002E043A" w:rsidP="002E043A">
      <w:pPr>
        <w:pStyle w:val="Paragrafi"/>
        <w:rPr>
          <w:lang w:val="de-DE"/>
        </w:rPr>
      </w:pPr>
      <w:r w:rsidRPr="009A4E78">
        <w:rPr>
          <w:lang w:val="de-DE"/>
        </w:rPr>
        <w:t>1. Miratimin e listës përfundimtare të pronave të paluajtshme publike, pyje dhe ku</w:t>
      </w:r>
      <w:r>
        <w:rPr>
          <w:lang w:val="de-DE"/>
        </w:rPr>
        <w:t>llota, që janë në juridiksionin territorial dhe administrativ</w:t>
      </w:r>
      <w:r w:rsidRPr="009A4E78">
        <w:rPr>
          <w:lang w:val="de-DE"/>
        </w:rPr>
        <w:t xml:space="preserve"> të njësisë</w:t>
      </w:r>
      <w:r>
        <w:rPr>
          <w:lang w:val="de-DE"/>
        </w:rPr>
        <w:t xml:space="preserve"> së qeverisjes vendore, komuna Surroj</w:t>
      </w:r>
      <w:r w:rsidRPr="009A4E78">
        <w:rPr>
          <w:lang w:val="de-DE"/>
        </w:rPr>
        <w:t>, të qarkut të Kukësit, që do t’i t</w:t>
      </w:r>
      <w:r>
        <w:rPr>
          <w:lang w:val="de-DE"/>
        </w:rPr>
        <w:t>ransferohen në pronësi kësaj një</w:t>
      </w:r>
      <w:r w:rsidRPr="009A4E78">
        <w:rPr>
          <w:lang w:val="de-DE"/>
        </w:rPr>
        <w:t xml:space="preserve">sie. </w:t>
      </w:r>
    </w:p>
    <w:p w:rsidR="002E043A" w:rsidRPr="009A4E78" w:rsidRDefault="002E043A" w:rsidP="002E043A">
      <w:pPr>
        <w:pStyle w:val="Paragrafi"/>
        <w:rPr>
          <w:lang w:val="de-DE"/>
        </w:rPr>
      </w:pPr>
      <w:r w:rsidRPr="009A4E78">
        <w:rPr>
          <w:lang w:val="de-DE"/>
        </w:rPr>
        <w:t>2. Lista përfundimtare</w:t>
      </w:r>
      <w:r>
        <w:rPr>
          <w:lang w:val="de-DE"/>
        </w:rPr>
        <w:t xml:space="preserve"> </w:t>
      </w:r>
      <w:r w:rsidRPr="009A4E78">
        <w:rPr>
          <w:lang w:val="de-DE"/>
        </w:rPr>
        <w:t xml:space="preserve">e pronave të paluajtshme, pyje dhe kullota, me </w:t>
      </w:r>
      <w:r>
        <w:rPr>
          <w:lang w:val="de-DE"/>
        </w:rPr>
        <w:t>3</w:t>
      </w:r>
      <w:r w:rsidRPr="009A4E78">
        <w:rPr>
          <w:lang w:val="de-DE"/>
        </w:rPr>
        <w:t xml:space="preserve"> (</w:t>
      </w:r>
      <w:r>
        <w:rPr>
          <w:lang w:val="de-DE"/>
        </w:rPr>
        <w:t>tre</w:t>
      </w:r>
      <w:r w:rsidRPr="009A4E78">
        <w:rPr>
          <w:lang w:val="de-DE"/>
        </w:rPr>
        <w:t>) fletë</w:t>
      </w:r>
      <w:r>
        <w:rPr>
          <w:lang w:val="de-DE"/>
        </w:rPr>
        <w:t>,</w:t>
      </w:r>
      <w:r w:rsidRPr="009A4E78">
        <w:rPr>
          <w:lang w:val="de-DE"/>
        </w:rPr>
        <w:t xml:space="preserve"> që përfundon me numrin rendor </w:t>
      </w:r>
      <w:r>
        <w:rPr>
          <w:lang w:val="de-DE"/>
        </w:rPr>
        <w:t>83</w:t>
      </w:r>
      <w:r w:rsidRPr="009A4E78">
        <w:rPr>
          <w:lang w:val="de-DE"/>
        </w:rPr>
        <w:t xml:space="preserve"> (</w:t>
      </w:r>
      <w:r>
        <w:rPr>
          <w:lang w:val="de-DE"/>
        </w:rPr>
        <w:t>tetëdhjetë e tre)</w:t>
      </w:r>
      <w:r w:rsidRPr="009A4E78">
        <w:rPr>
          <w:lang w:val="de-DE"/>
        </w:rPr>
        <w:t>, dhe lidhja 1 i bashkëlidhen</w:t>
      </w:r>
      <w:r>
        <w:rPr>
          <w:lang w:val="de-DE"/>
        </w:rPr>
        <w:t xml:space="preserve"> këtij vendimi dhe janë pjesë pë</w:t>
      </w:r>
      <w:r w:rsidRPr="009A4E78">
        <w:rPr>
          <w:lang w:val="de-DE"/>
        </w:rPr>
        <w:t xml:space="preserve">rbërëse e tij. </w:t>
      </w:r>
    </w:p>
    <w:p w:rsidR="002E043A" w:rsidRPr="009A4E78" w:rsidRDefault="002E043A" w:rsidP="002E043A">
      <w:pPr>
        <w:pStyle w:val="Paragrafi"/>
        <w:rPr>
          <w:lang w:val="de-DE"/>
        </w:rPr>
      </w:pPr>
      <w:r w:rsidRPr="009A4E78">
        <w:rPr>
          <w:lang w:val="de-DE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de-DE"/>
        </w:rPr>
        <w:t>Surroj</w:t>
      </w:r>
      <w:r w:rsidRPr="009A4E78">
        <w:rPr>
          <w:lang w:val="de-DE"/>
        </w:rPr>
        <w:t xml:space="preserve"> për zbatimin e këtij vendimi. </w:t>
      </w:r>
    </w:p>
    <w:p w:rsidR="002E043A" w:rsidRPr="009A4E78" w:rsidRDefault="002E043A" w:rsidP="002E043A">
      <w:pPr>
        <w:pStyle w:val="Paragrafi"/>
        <w:rPr>
          <w:lang w:val="de-DE"/>
        </w:rPr>
      </w:pPr>
      <w:r w:rsidRPr="009A4E78">
        <w:rPr>
          <w:lang w:val="de-DE"/>
        </w:rPr>
        <w:t xml:space="preserve">Ky vendim hyn në fuqi pas botimit në Fletoren Zyrtare. </w:t>
      </w:r>
    </w:p>
    <w:p w:rsidR="002E043A" w:rsidRPr="009A4E78" w:rsidRDefault="002E043A" w:rsidP="002E043A">
      <w:pPr>
        <w:pStyle w:val="Paragrafi"/>
        <w:rPr>
          <w:lang w:val="de-DE"/>
        </w:rPr>
      </w:pPr>
    </w:p>
    <w:p w:rsidR="002E043A" w:rsidRPr="00E13C0F" w:rsidRDefault="002E043A" w:rsidP="002E043A">
      <w:pPr>
        <w:pStyle w:val="Autoriteti"/>
      </w:pPr>
      <w:r w:rsidRPr="00E13C0F">
        <w:t xml:space="preserve">Kryeministri </w:t>
      </w:r>
    </w:p>
    <w:p w:rsidR="002E043A" w:rsidRDefault="002E043A" w:rsidP="002E043A">
      <w:pPr>
        <w:pStyle w:val="AutoritetiEmer"/>
      </w:pPr>
      <w:r>
        <w:t>Sali Berisha</w:t>
      </w:r>
    </w:p>
    <w:p w:rsidR="002E043A" w:rsidRPr="00F64C88" w:rsidRDefault="002E043A" w:rsidP="002E043A">
      <w:pPr>
        <w:pStyle w:val="Paragrafi"/>
        <w:rPr>
          <w:lang w:val="de-DE"/>
        </w:rPr>
      </w:pPr>
    </w:p>
    <w:p w:rsidR="002E043A" w:rsidRDefault="002E043A" w:rsidP="002E043A">
      <w:pPr>
        <w:pStyle w:val="Paragrafi"/>
        <w:rPr>
          <w:lang w:val="de-DE"/>
        </w:rPr>
      </w:pPr>
    </w:p>
    <w:p w:rsidR="002E043A" w:rsidRDefault="002E043A" w:rsidP="002E043A">
      <w:pPr>
        <w:pStyle w:val="Paragrafi"/>
        <w:rPr>
          <w:lang w:val="de-DE"/>
        </w:rPr>
      </w:pPr>
    </w:p>
    <w:p w:rsidR="002E043A" w:rsidRDefault="002E043A" w:rsidP="002E043A">
      <w:pPr>
        <w:pStyle w:val="Paragrafi"/>
        <w:rPr>
          <w:lang w:val="de-DE"/>
        </w:rPr>
      </w:pPr>
    </w:p>
    <w:p w:rsidR="002E043A" w:rsidRDefault="002E043A" w:rsidP="002E043A">
      <w:pPr>
        <w:pStyle w:val="Paragrafi"/>
        <w:rPr>
          <w:lang w:val="de-DE"/>
        </w:rPr>
      </w:pPr>
    </w:p>
    <w:p w:rsidR="002E043A" w:rsidRDefault="002E043A" w:rsidP="002E043A">
      <w:pPr>
        <w:pStyle w:val="Paragrafi"/>
        <w:ind w:firstLine="0"/>
        <w:rPr>
          <w:lang w:val="de-DE"/>
        </w:rPr>
        <w:sectPr w:rsidR="002E043A" w:rsidSect="002E043A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2E043A" w:rsidRDefault="002E043A" w:rsidP="002E043A">
      <w:pPr>
        <w:pStyle w:val="Paragrafi"/>
        <w:ind w:firstLine="0"/>
        <w:rPr>
          <w:lang w:val="de-DE"/>
        </w:rPr>
      </w:pPr>
    </w:p>
    <w:tbl>
      <w:tblPr>
        <w:tblW w:w="14239" w:type="dxa"/>
        <w:tblInd w:w="89" w:type="dxa"/>
        <w:tblLook w:val="0000" w:firstRow="0" w:lastRow="0" w:firstColumn="0" w:lastColumn="0" w:noHBand="0" w:noVBand="0"/>
      </w:tblPr>
      <w:tblGrid>
        <w:gridCol w:w="554"/>
        <w:gridCol w:w="993"/>
        <w:gridCol w:w="1687"/>
        <w:gridCol w:w="1934"/>
        <w:gridCol w:w="937"/>
        <w:gridCol w:w="1126"/>
        <w:gridCol w:w="721"/>
        <w:gridCol w:w="1121"/>
        <w:gridCol w:w="1215"/>
        <w:gridCol w:w="364"/>
        <w:gridCol w:w="1036"/>
        <w:gridCol w:w="439"/>
        <w:gridCol w:w="765"/>
        <w:gridCol w:w="495"/>
        <w:gridCol w:w="1164"/>
      </w:tblGrid>
      <w:tr w:rsidR="002E043A" w:rsidRPr="009644F8">
        <w:trPr>
          <w:trHeight w:val="255"/>
        </w:trPr>
        <w:tc>
          <w:tcPr>
            <w:tcW w:w="142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</w:pPr>
            <w:r w:rsidRPr="009644F8">
              <w:t>2.FORMULAR PER TRANSFERIMIN E PRONAVE TE PALUAJTSHME SHTETRORE</w:t>
            </w:r>
          </w:p>
        </w:tc>
      </w:tr>
      <w:tr w:rsidR="002E043A" w:rsidRPr="009644F8">
        <w:trPr>
          <w:trHeight w:val="255"/>
        </w:trPr>
        <w:tc>
          <w:tcPr>
            <w:tcW w:w="142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lang w:val="de-DE"/>
              </w:rPr>
            </w:pPr>
            <w:r w:rsidRPr="009644F8">
              <w:rPr>
                <w:lang w:val="de-DE"/>
              </w:rPr>
              <w:t>(Mbeshtetur ne inventarizimin e pronave te veçanta te tipit kullota, livadhe, shkembore etj)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  <w:lang w:val="de-DE"/>
              </w:rPr>
            </w:pPr>
          </w:p>
        </w:tc>
        <w:tc>
          <w:tcPr>
            <w:tcW w:w="10856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 xml:space="preserve">Institucioni i pushtetit qendror: </w:t>
            </w:r>
            <w:r w:rsidRPr="009644F8">
              <w:rPr>
                <w:bCs/>
                <w:iCs/>
              </w:rPr>
              <w:t>MMPAU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2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 xml:space="preserve">Komuna:  </w:t>
            </w:r>
            <w:r w:rsidRPr="009644F8">
              <w:rPr>
                <w:bCs/>
                <w:iCs/>
              </w:rPr>
              <w:t>Surroj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</w:rPr>
            </w:pPr>
          </w:p>
        </w:tc>
      </w:tr>
      <w:tr w:rsidR="002E043A" w:rsidRPr="009644F8">
        <w:trPr>
          <w:trHeight w:val="255"/>
        </w:trPr>
        <w:tc>
          <w:tcPr>
            <w:tcW w:w="1423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  <w:lang w:val="de-DE"/>
              </w:rPr>
            </w:pPr>
            <w:r w:rsidRPr="009644F8">
              <w:rPr>
                <w:iCs/>
                <w:lang w:val="de-DE"/>
              </w:rPr>
              <w:t xml:space="preserve">Fusha e perdorimit te prones:  </w:t>
            </w:r>
            <w:r w:rsidRPr="009644F8">
              <w:rPr>
                <w:bCs/>
                <w:iCs/>
                <w:lang w:val="de-DE"/>
              </w:rPr>
              <w:t>Pyll, kullote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/>
                <w:iCs/>
                <w:lang w:val="de-DE"/>
              </w:rPr>
            </w:pPr>
          </w:p>
        </w:tc>
      </w:tr>
      <w:tr w:rsidR="002E043A" w:rsidRPr="009644F8">
        <w:trPr>
          <w:trHeight w:val="1103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Nr.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ren.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Numri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inv.sipas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VKM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  <w:r w:rsidRPr="009644F8">
              <w:rPr>
                <w:iCs/>
                <w:lang w:val="de-DE"/>
              </w:rPr>
              <w:t>Emërtesa e  ekon.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  <w:r w:rsidRPr="009644F8">
              <w:rPr>
                <w:iCs/>
                <w:lang w:val="de-DE"/>
              </w:rPr>
              <w:t>pyjore dhe kullosore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  <w:r w:rsidRPr="009644F8">
              <w:rPr>
                <w:iCs/>
                <w:lang w:val="de-DE"/>
              </w:rPr>
              <w:t>(EPK)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  <w:r w:rsidRPr="009644F8">
              <w:rPr>
                <w:iCs/>
                <w:lang w:val="de-DE"/>
              </w:rPr>
              <w:t>Emërtesa e ngastrës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  <w:r w:rsidRPr="009644F8">
              <w:rPr>
                <w:iCs/>
                <w:lang w:val="de-DE"/>
              </w:rPr>
              <w:t>Vendndodhja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  <w:r w:rsidRPr="009644F8">
              <w:rPr>
                <w:iCs/>
                <w:lang w:val="de-DE"/>
              </w:rPr>
              <w:t>(sipas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  <w:lang w:val="de-DE"/>
              </w:rPr>
            </w:pPr>
            <w:r w:rsidRPr="009644F8">
              <w:rPr>
                <w:iCs/>
                <w:lang w:val="de-DE"/>
              </w:rPr>
              <w:t>emërtesës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popullore)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Numri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ngastrës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Destinacioni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Sipërfaqja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ne ha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Funksioni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për të cilin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përdoret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prona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Institucioni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enti me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përgjegjësit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administrative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Institucioni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enti perdorues,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statusi juridik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i përdorimit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Të dhëna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të tjera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(Shënime të</w:t>
            </w:r>
          </w:p>
          <w:p w:rsidR="002E043A" w:rsidRPr="009644F8" w:rsidRDefault="002E043A" w:rsidP="002E043A">
            <w:pPr>
              <w:pStyle w:val="Tabele"/>
              <w:jc w:val="center"/>
              <w:rPr>
                <w:iCs/>
              </w:rPr>
            </w:pPr>
            <w:r w:rsidRPr="009644F8">
              <w:rPr>
                <w:iCs/>
              </w:rPr>
              <w:t>veçanta)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52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Mamez Kalimash</w:t>
            </w:r>
          </w:p>
        </w:tc>
        <w:tc>
          <w:tcPr>
            <w:tcW w:w="1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Brijas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27/a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17.75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rPr>
                <w:i/>
                <w:iCs/>
              </w:rPr>
            </w:pPr>
            <w:r w:rsidRPr="009644F8">
              <w:rPr>
                <w:i/>
                <w:iCs/>
              </w:rPr>
              <w:t>MMPAU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D.Sh.P.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27/b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Shpatet e Sukes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28/a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26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28/b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28/C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29/b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29/c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29/d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Mbi Leshniqe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30/b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31/a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31/b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32/a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34.5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32/b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33/a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9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Shpatet e Qinamakut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33/b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23.25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kunder erozionit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33/C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lastRenderedPageBreak/>
              <w:t>17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34/a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21.75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34/b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34/c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35/b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35/c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 + krasitje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36/b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37/b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30.5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Brija Rexhe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38/c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Nen Fushe-are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39/b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19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Mamez Kalimash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Nen Fushe-are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39/c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rPr>
                <w:i/>
                <w:iCs/>
              </w:rPr>
            </w:pPr>
            <w:r w:rsidRPr="009644F8">
              <w:rPr>
                <w:i/>
                <w:iCs/>
              </w:rPr>
              <w:t>MMPAU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D.Sh.P.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Nen Fushe-are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39/d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11.75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40/a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40/b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40/c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Mbi Leshniqe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41/b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Mesi i dy prrojeve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42/b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37.75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Shpatet e sukes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43/b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20.25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kup.liqe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43/c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25.5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43/d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 xml:space="preserve">mbron kup 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44/a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44/b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90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44/c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23.75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91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44/d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66/b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67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29.5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Faqet e Trulles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68/b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68/c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69/b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70/a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70/b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Dru zjarri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Kresht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70/c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23.25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nen Trull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71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52.5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49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72/b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73/b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35.75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73/c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sip.cveshur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14.75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74/a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Faqet e Trulles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74/b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74/c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75/a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sip.cveshur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31.5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75/b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19.25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70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75/c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76/b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26.75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76/c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Trulla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77/c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L.P+D.Zj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78/b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28.75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L.P+D.Zj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Mamez Kalimash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79/b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59.5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L.P+D.Zj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Mamez Kalimash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Shpatet e prroit Endrres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80/a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  <w:rPr>
                <w:i/>
                <w:iCs/>
              </w:rPr>
            </w:pPr>
            <w:r w:rsidRPr="009644F8">
              <w:rPr>
                <w:i/>
                <w:iCs/>
              </w:rPr>
              <w:t>MMPAU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D.Sh.P.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80/b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81/b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169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81/c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83/b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83/c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15.75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69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83/d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livadh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1.75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173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84/b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32.5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84/c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84/d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livadh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84/e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sip.cveshur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85/a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sip.cveshur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10.5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178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85/b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39.5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L.P+D.Zj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179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86/b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25.25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mron k.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180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Bunari i Molles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87/b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mbrojtes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24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mbron K.Liq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87/c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26.5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L.P+D.Zj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79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182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88/b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pyll prodhues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28.5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L.P+D.Zj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204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Ek.Kull. Surroj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Shpatet mbi Qimake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129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205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Kodra e Hithit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137.25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206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Mbi mullirin Surroj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34.8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  <w:tr w:rsidR="002E043A" w:rsidRPr="009644F8">
        <w:trPr>
          <w:trHeight w:val="255"/>
        </w:trPr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207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Faqja e Leshniqes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13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Kullote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81</w:t>
            </w:r>
          </w:p>
        </w:tc>
        <w:tc>
          <w:tcPr>
            <w:tcW w:w="15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Kullotje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"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9644F8" w:rsidRDefault="002E043A" w:rsidP="002E043A">
            <w:pPr>
              <w:pStyle w:val="Tabele"/>
            </w:pPr>
            <w:r w:rsidRPr="009644F8">
              <w:t> </w:t>
            </w:r>
          </w:p>
        </w:tc>
      </w:tr>
    </w:tbl>
    <w:p w:rsidR="002E043A" w:rsidRDefault="002E043A" w:rsidP="002E043A">
      <w:pPr>
        <w:pStyle w:val="Paragrafi"/>
        <w:rPr>
          <w:lang w:val="de-DE"/>
        </w:rPr>
        <w:sectPr w:rsidR="002E043A" w:rsidSect="002E043A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64" w:type="dxa"/>
        <w:tblInd w:w="89" w:type="dxa"/>
        <w:tblLook w:val="0000" w:firstRow="0" w:lastRow="0" w:firstColumn="0" w:lastColumn="0" w:noHBand="0" w:noVBand="0"/>
      </w:tblPr>
      <w:tblGrid>
        <w:gridCol w:w="4159"/>
        <w:gridCol w:w="2485"/>
        <w:gridCol w:w="2220"/>
      </w:tblGrid>
      <w:tr w:rsidR="002E043A" w:rsidRPr="00855FC5">
        <w:trPr>
          <w:trHeight w:val="255"/>
        </w:trPr>
        <w:tc>
          <w:tcPr>
            <w:tcW w:w="88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>
              <w:t>Një</w:t>
            </w:r>
            <w:r w:rsidRPr="00780A44">
              <w:t xml:space="preserve">sia e qeverisjes vendore: </w:t>
            </w:r>
            <w:r w:rsidRPr="00855FC5">
              <w:t xml:space="preserve"> </w:t>
            </w:r>
            <w:r>
              <w:t>komuna</w:t>
            </w:r>
            <w:r w:rsidRPr="00855FC5">
              <w:t xml:space="preserve"> Surroj                                         </w:t>
            </w:r>
            <w:r>
              <w:t xml:space="preserve">                </w:t>
            </w:r>
            <w:r w:rsidRPr="00780A44">
              <w:t xml:space="preserve">Lidhja 1  </w:t>
            </w:r>
            <w:r w:rsidRPr="00855FC5">
              <w:t xml:space="preserve">                                                                       </w:t>
            </w:r>
          </w:p>
        </w:tc>
      </w:tr>
      <w:tr w:rsidR="002E043A" w:rsidRPr="00855FC5">
        <w:trPr>
          <w:trHeight w:val="264"/>
        </w:trPr>
        <w:tc>
          <w:tcPr>
            <w:tcW w:w="4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43A" w:rsidRPr="002E043A" w:rsidRDefault="002E043A" w:rsidP="002E043A">
            <w:pPr>
              <w:pStyle w:val="Tabele"/>
              <w:jc w:val="center"/>
              <w:rPr>
                <w:b/>
                <w:lang w:val="it-IT"/>
              </w:rPr>
            </w:pPr>
            <w:r w:rsidRPr="002E043A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43A" w:rsidRPr="002E043A" w:rsidRDefault="002E043A" w:rsidP="002E043A">
            <w:pPr>
              <w:pStyle w:val="Tabele"/>
              <w:jc w:val="center"/>
              <w:rPr>
                <w:b/>
                <w:lang w:val="de-DE"/>
              </w:rPr>
            </w:pPr>
            <w:r w:rsidRPr="002E043A">
              <w:rPr>
                <w:b/>
                <w:lang w:val="de-DE"/>
              </w:rPr>
              <w:t>Fusha e përdorimit të pronës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43A" w:rsidRPr="002E043A" w:rsidRDefault="002E043A" w:rsidP="002E043A">
            <w:pPr>
              <w:pStyle w:val="Tabele"/>
              <w:jc w:val="center"/>
              <w:rPr>
                <w:b/>
              </w:rPr>
            </w:pPr>
            <w:r w:rsidRPr="002E043A">
              <w:rPr>
                <w:b/>
              </w:rPr>
              <w:t>Lloji i transferimit</w:t>
            </w:r>
          </w:p>
        </w:tc>
      </w:tr>
      <w:tr w:rsidR="002E043A" w:rsidRPr="00855FC5">
        <w:trPr>
          <w:trHeight w:val="264"/>
        </w:trPr>
        <w:tc>
          <w:tcPr>
            <w:tcW w:w="4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43A" w:rsidRPr="00855FC5" w:rsidRDefault="002E043A" w:rsidP="002E043A">
            <w:pPr>
              <w:pStyle w:val="Tabele"/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43A" w:rsidRPr="00855FC5" w:rsidRDefault="002E043A" w:rsidP="002E043A">
            <w:pPr>
              <w:pStyle w:val="Tabele"/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43A" w:rsidRPr="00855FC5" w:rsidRDefault="002E043A" w:rsidP="002E043A">
            <w:pPr>
              <w:pStyle w:val="Tabele"/>
            </w:pPr>
          </w:p>
        </w:tc>
      </w:tr>
      <w:tr w:rsidR="002E043A" w:rsidRPr="00855FC5">
        <w:trPr>
          <w:trHeight w:val="459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043A" w:rsidRPr="00855FC5" w:rsidRDefault="002E043A" w:rsidP="002E043A">
            <w:pPr>
              <w:pStyle w:val="Tabele"/>
            </w:pPr>
            <w:r w:rsidRPr="00855FC5">
              <w:t>52-74, 76-91, 141-150, 152-161,  163-182</w:t>
            </w:r>
          </w:p>
        </w:tc>
        <w:tc>
          <w:tcPr>
            <w:tcW w:w="24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Pyll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>
              <w:t xml:space="preserve">Në </w:t>
            </w:r>
            <w:r w:rsidRPr="00855FC5">
              <w:t>pronësi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204-207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Kullotë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>
              <w:t xml:space="preserve">Në </w:t>
            </w:r>
            <w:r w:rsidRPr="00855FC5">
              <w:t>pronësi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  <w:tr w:rsidR="002E043A" w:rsidRPr="00855FC5">
        <w:trPr>
          <w:trHeight w:val="255"/>
        </w:trPr>
        <w:tc>
          <w:tcPr>
            <w:tcW w:w="41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043A" w:rsidRPr="00855FC5" w:rsidRDefault="002E043A" w:rsidP="002E043A">
            <w:pPr>
              <w:pStyle w:val="Tabele"/>
            </w:pPr>
            <w:r w:rsidRPr="00855FC5">
              <w:t> </w:t>
            </w:r>
          </w:p>
        </w:tc>
      </w:tr>
    </w:tbl>
    <w:p w:rsidR="002E043A" w:rsidRDefault="002E043A" w:rsidP="002E043A">
      <w:pPr>
        <w:pStyle w:val="Paragrafi"/>
        <w:rPr>
          <w:lang w:val="de-DE"/>
        </w:rPr>
      </w:pPr>
    </w:p>
    <w:sectPr w:rsidR="002E043A" w:rsidSect="002E043A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55913">
      <w:r>
        <w:separator/>
      </w:r>
    </w:p>
  </w:endnote>
  <w:endnote w:type="continuationSeparator" w:id="0">
    <w:p w:rsidR="00000000" w:rsidRDefault="00055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55913">
      <w:r>
        <w:separator/>
      </w:r>
    </w:p>
  </w:footnote>
  <w:footnote w:type="continuationSeparator" w:id="0">
    <w:p w:rsidR="00000000" w:rsidRDefault="00055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043A"/>
    <w:rsid w:val="000178C2"/>
    <w:rsid w:val="00055913"/>
    <w:rsid w:val="000A780A"/>
    <w:rsid w:val="00143799"/>
    <w:rsid w:val="00211EE2"/>
    <w:rsid w:val="002B089D"/>
    <w:rsid w:val="002E043A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AE932A-F06C-4040-8731-D21C649C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43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2E043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