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52A" w:rsidRPr="001952D5" w:rsidRDefault="005F652A" w:rsidP="005F652A">
      <w:pPr>
        <w:pStyle w:val="Akti"/>
      </w:pPr>
      <w:bookmarkStart w:id="0" w:name="_GoBack"/>
      <w:bookmarkEnd w:id="0"/>
      <w:r w:rsidRPr="001952D5">
        <w:t>VENDIM</w:t>
      </w:r>
    </w:p>
    <w:p w:rsidR="005F652A" w:rsidRPr="001952D5" w:rsidRDefault="005F652A" w:rsidP="005F652A">
      <w:pPr>
        <w:pStyle w:val="NumriData"/>
        <w:rPr>
          <w:szCs w:val="22"/>
        </w:rPr>
      </w:pPr>
      <w:r w:rsidRPr="001952D5">
        <w:rPr>
          <w:szCs w:val="22"/>
        </w:rPr>
        <w:t>Nr.385, datë 27.3.2008</w:t>
      </w:r>
    </w:p>
    <w:p w:rsidR="005F652A" w:rsidRPr="001952D5" w:rsidRDefault="005F652A" w:rsidP="005F652A">
      <w:pPr>
        <w:pStyle w:val="Paragrafi"/>
        <w:rPr>
          <w:szCs w:val="22"/>
          <w:lang w:val="it-IT"/>
        </w:rPr>
      </w:pPr>
    </w:p>
    <w:p w:rsidR="005F652A" w:rsidRPr="001952D5" w:rsidRDefault="005F652A" w:rsidP="005F652A">
      <w:pPr>
        <w:pStyle w:val="Titulli"/>
      </w:pPr>
      <w:r w:rsidRPr="001952D5">
        <w:t>PËR MIRATIMIN E LISTËS PËRFUNDIMTARE TË PRONAVE, PYJE DHE KULLOTA, QË DO TË TRANSFEROHEN NË PRONËSI TË NJËSISË SË QEVERISJES VENDORE, KOMUNA MOLLAJ, TË QARKUT TË KORÇËS</w:t>
      </w:r>
    </w:p>
    <w:p w:rsidR="005F652A" w:rsidRPr="001952D5" w:rsidRDefault="005F652A" w:rsidP="005F652A">
      <w:pPr>
        <w:pStyle w:val="Paragrafi"/>
        <w:rPr>
          <w:szCs w:val="22"/>
          <w:lang w:val="it-IT"/>
        </w:rPr>
      </w:pPr>
    </w:p>
    <w:p w:rsidR="005F652A" w:rsidRPr="005F652A" w:rsidRDefault="005F652A" w:rsidP="005F652A">
      <w:pPr>
        <w:pStyle w:val="BazLigjPropozues"/>
        <w:rPr>
          <w:lang w:val="it-IT"/>
        </w:rPr>
      </w:pPr>
      <w:r w:rsidRPr="005F652A">
        <w:rPr>
          <w:lang w:val="it-IT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</w:t>
      </w:r>
    </w:p>
    <w:p w:rsidR="005F652A" w:rsidRPr="001952D5" w:rsidRDefault="005F652A" w:rsidP="005F652A">
      <w:pPr>
        <w:pStyle w:val="Paragrafi"/>
        <w:rPr>
          <w:szCs w:val="22"/>
          <w:lang w:val="it-IT"/>
        </w:rPr>
      </w:pPr>
    </w:p>
    <w:p w:rsidR="005F652A" w:rsidRPr="005F652A" w:rsidRDefault="005F652A" w:rsidP="005F652A">
      <w:pPr>
        <w:pStyle w:val="VENDOSI"/>
        <w:rPr>
          <w:lang w:val="it-IT"/>
        </w:rPr>
      </w:pPr>
      <w:r w:rsidRPr="005F652A">
        <w:rPr>
          <w:lang w:val="it-IT"/>
        </w:rPr>
        <w:t>VENDOSI:</w:t>
      </w:r>
    </w:p>
    <w:p w:rsidR="005F652A" w:rsidRPr="001952D5" w:rsidRDefault="005F652A" w:rsidP="005F652A">
      <w:pPr>
        <w:pStyle w:val="Paragrafi"/>
        <w:rPr>
          <w:szCs w:val="22"/>
          <w:lang w:val="it-IT"/>
        </w:rPr>
      </w:pPr>
    </w:p>
    <w:p w:rsidR="005F652A" w:rsidRPr="001952D5" w:rsidRDefault="005F652A" w:rsidP="005F652A">
      <w:pPr>
        <w:pStyle w:val="Paragrafi"/>
        <w:rPr>
          <w:szCs w:val="22"/>
          <w:lang w:val="it-IT"/>
        </w:rPr>
      </w:pPr>
      <w:r w:rsidRPr="001952D5">
        <w:rPr>
          <w:szCs w:val="22"/>
          <w:lang w:val="it-IT"/>
        </w:rPr>
        <w:t>1. Miratimin e listës përfundimtare të pronave të paluajtshme publike, pyje dhe ku</w:t>
      </w:r>
      <w:r>
        <w:rPr>
          <w:szCs w:val="22"/>
          <w:lang w:val="it-IT"/>
        </w:rPr>
        <w:t>llota, që janë në juridiksionin territorial dhe administrativ</w:t>
      </w:r>
      <w:r w:rsidRPr="001952D5">
        <w:rPr>
          <w:szCs w:val="22"/>
          <w:lang w:val="it-IT"/>
        </w:rPr>
        <w:t xml:space="preserve"> të njësisë së qeverisjes vendore, komuna Mollaj, të qarkut të Korçës, që do t’i transferohen në pronësi kësaj njësie.</w:t>
      </w:r>
    </w:p>
    <w:p w:rsidR="005F652A" w:rsidRPr="001952D5" w:rsidRDefault="005F652A" w:rsidP="005F652A">
      <w:pPr>
        <w:pStyle w:val="Paragrafi"/>
        <w:rPr>
          <w:szCs w:val="22"/>
          <w:lang w:val="it-IT"/>
        </w:rPr>
      </w:pPr>
      <w:r w:rsidRPr="001952D5">
        <w:rPr>
          <w:szCs w:val="22"/>
          <w:lang w:val="it-IT"/>
        </w:rPr>
        <w:t>2. Lista përfundimtare e pronave të paluajtshme, pyje dhe kullota, me 4 (katër) fletë, që përfundon me numrin rendor 81 (tetëdhjetë e një), dhe lidhja 1 i bashkëlidhen këtij vendimi dhe janë pjesë përbërëse e tij.</w:t>
      </w:r>
    </w:p>
    <w:p w:rsidR="005F652A" w:rsidRPr="001952D5" w:rsidRDefault="005F652A" w:rsidP="005F652A">
      <w:pPr>
        <w:pStyle w:val="Paragrafi"/>
        <w:rPr>
          <w:szCs w:val="22"/>
          <w:lang w:val="it-IT"/>
        </w:rPr>
      </w:pPr>
      <w:r w:rsidRPr="001952D5">
        <w:rPr>
          <w:szCs w:val="22"/>
          <w:lang w:val="it-IT"/>
        </w:rPr>
        <w:t>3. Ngarkohen Ministria e Brendshme, Ministria e Mjedisit, Pyjeve dhe Administrimit të Ujërave, kryeregjistruesi i Pasurive të Paluajtshme të Republikës së Shqipërisë dhe komuna Mollaj  për zbatimin e këtij vendimi.</w:t>
      </w:r>
    </w:p>
    <w:p w:rsidR="005F652A" w:rsidRPr="001952D5" w:rsidRDefault="005F652A" w:rsidP="005F652A">
      <w:pPr>
        <w:pStyle w:val="Paragrafi"/>
        <w:rPr>
          <w:szCs w:val="22"/>
          <w:lang w:val="it-IT"/>
        </w:rPr>
      </w:pPr>
      <w:r w:rsidRPr="001952D5">
        <w:rPr>
          <w:szCs w:val="22"/>
          <w:lang w:val="it-IT"/>
        </w:rPr>
        <w:t>Ky vendim hyn në fuqi pas botimit në Fletoren Zyrtare.</w:t>
      </w:r>
    </w:p>
    <w:p w:rsidR="005F652A" w:rsidRPr="001952D5" w:rsidRDefault="005F652A" w:rsidP="005F652A">
      <w:pPr>
        <w:pStyle w:val="Paragrafi"/>
        <w:rPr>
          <w:szCs w:val="22"/>
          <w:lang w:val="it-IT"/>
        </w:rPr>
      </w:pPr>
    </w:p>
    <w:p w:rsidR="005F652A" w:rsidRPr="001952D5" w:rsidRDefault="005F652A" w:rsidP="005F652A">
      <w:pPr>
        <w:pStyle w:val="Autoriteti"/>
      </w:pPr>
      <w:r w:rsidRPr="001952D5">
        <w:t>KRYEMINISTRI</w:t>
      </w:r>
    </w:p>
    <w:p w:rsidR="005F652A" w:rsidRPr="001952D5" w:rsidRDefault="005F652A" w:rsidP="005F652A">
      <w:pPr>
        <w:pStyle w:val="AutoritetiEmer"/>
      </w:pPr>
      <w:r w:rsidRPr="001952D5">
        <w:t>Sali  Berisha</w:t>
      </w: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Default="005F652A" w:rsidP="005F652A">
      <w:pPr>
        <w:pStyle w:val="Paragrafi"/>
        <w:rPr>
          <w:sz w:val="20"/>
          <w:lang w:val="it-IT"/>
        </w:rPr>
        <w:sectPr w:rsidR="005F652A" w:rsidSect="005F652A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tbl>
      <w:tblPr>
        <w:tblW w:w="15157" w:type="dxa"/>
        <w:tblInd w:w="93" w:type="dxa"/>
        <w:tblLook w:val="0000" w:firstRow="0" w:lastRow="0" w:firstColumn="0" w:lastColumn="0" w:noHBand="0" w:noVBand="0"/>
      </w:tblPr>
      <w:tblGrid>
        <w:gridCol w:w="680"/>
        <w:gridCol w:w="683"/>
        <w:gridCol w:w="2180"/>
        <w:gridCol w:w="2612"/>
        <w:gridCol w:w="879"/>
        <w:gridCol w:w="1231"/>
        <w:gridCol w:w="1042"/>
        <w:gridCol w:w="1241"/>
        <w:gridCol w:w="1368"/>
        <w:gridCol w:w="1241"/>
        <w:gridCol w:w="2000"/>
      </w:tblGrid>
      <w:tr w:rsidR="005F652A" w:rsidRPr="00DC6409">
        <w:trPr>
          <w:trHeight w:val="255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961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b/>
                <w:bCs/>
                <w:sz w:val="20"/>
                <w:lang w:val="it-IT"/>
              </w:rPr>
            </w:pPr>
            <w:r w:rsidRPr="00DC6409">
              <w:rPr>
                <w:rFonts w:cs="Bookman Old Style"/>
                <w:b/>
                <w:bCs/>
                <w:color w:val="000000"/>
                <w:sz w:val="20"/>
                <w:lang w:val="it-IT" w:eastAsia="en-GB"/>
              </w:rPr>
              <w:t>FORMULARE PËR TRANSFERIMIN E PRONAVE  TË PALUAJTSHME SHTETËRORE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</w:tr>
      <w:tr w:rsidR="005F652A" w:rsidRPr="00DC6409">
        <w:trPr>
          <w:trHeight w:val="300"/>
        </w:trPr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161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  <w:r w:rsidRPr="00DC6409">
              <w:rPr>
                <w:rFonts w:cs="Bookman Old Style"/>
                <w:color w:val="000000"/>
                <w:sz w:val="20"/>
                <w:lang w:val="it-IT" w:eastAsia="en-GB"/>
              </w:rPr>
              <w:t xml:space="preserve">    ( Sipas </w:t>
            </w:r>
            <w:r>
              <w:rPr>
                <w:rFonts w:cs="Bookman Old Style"/>
                <w:color w:val="000000"/>
                <w:sz w:val="20"/>
                <w:lang w:val="it-IT" w:eastAsia="en-GB"/>
              </w:rPr>
              <w:t xml:space="preserve">  inventarizimit  të  pronave </w:t>
            </w:r>
            <w:r w:rsidRPr="00DC6409">
              <w:rPr>
                <w:rFonts w:cs="Bookman Old Style"/>
                <w:color w:val="000000"/>
                <w:sz w:val="20"/>
                <w:lang w:val="it-IT" w:eastAsia="en-GB"/>
              </w:rPr>
              <w:t>të veçanta  të  tipit: pyje, kullota, livadhe, shkëmbore etj.)</w:t>
            </w:r>
          </w:p>
        </w:tc>
      </w:tr>
      <w:tr w:rsidR="005F652A" w:rsidRPr="00DC6409">
        <w:trPr>
          <w:trHeight w:val="30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  <w:r w:rsidRPr="00DC6409">
              <w:rPr>
                <w:sz w:val="20"/>
                <w:lang w:val="it-IT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57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  <w:r w:rsidRPr="00DC6409">
              <w:rPr>
                <w:sz w:val="20"/>
                <w:lang w:val="it-IT"/>
              </w:rPr>
              <w:t xml:space="preserve">     Institucioni  i pushtetit  qendrore</w:t>
            </w:r>
            <w:r>
              <w:rPr>
                <w:sz w:val="20"/>
                <w:lang w:val="it-IT"/>
              </w:rPr>
              <w:t>:  MMPA</w:t>
            </w:r>
            <w:r w:rsidRPr="00DC6409">
              <w:rPr>
                <w:sz w:val="20"/>
                <w:lang w:val="it-IT"/>
              </w:rPr>
              <w:t>U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  <w:r w:rsidRPr="00DC6409">
              <w:rPr>
                <w:sz w:val="20"/>
                <w:lang w:val="it-IT"/>
              </w:rPr>
              <w:t> </w:t>
            </w:r>
          </w:p>
        </w:tc>
      </w:tr>
      <w:tr w:rsidR="005F652A" w:rsidRPr="00DC6409">
        <w:trPr>
          <w:trHeight w:val="30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  <w:r w:rsidRPr="00DC6409">
              <w:rPr>
                <w:sz w:val="20"/>
                <w:lang w:val="it-IT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  <w:lang w:val="it-IT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  <w:lang w:val="it-IT"/>
              </w:rPr>
              <w:t xml:space="preserve">     </w:t>
            </w:r>
            <w:r w:rsidRPr="00DC6409">
              <w:rPr>
                <w:sz w:val="20"/>
              </w:rPr>
              <w:t xml:space="preserve">Komuna: </w:t>
            </w:r>
            <w:r w:rsidRPr="00DC6409">
              <w:rPr>
                <w:bCs/>
                <w:sz w:val="20"/>
              </w:rPr>
              <w:t>Mollaj</w:t>
            </w: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</w:tr>
      <w:tr w:rsidR="005F652A" w:rsidRPr="00DC6409">
        <w:trPr>
          <w:trHeight w:val="255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0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</w:tr>
      <w:tr w:rsidR="005F652A" w:rsidRPr="00DC6409">
        <w:trPr>
          <w:trHeight w:val="27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Nr.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Emërtesa e ekonomisë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Emë</w:t>
            </w:r>
            <w:r w:rsidRPr="00DC6409">
              <w:rPr>
                <w:sz w:val="20"/>
              </w:rPr>
              <w:t>rtesa e ngastrës,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 xml:space="preserve">Numri i  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Destinacioni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Sipërfaqja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Funksioni</w:t>
            </w:r>
          </w:p>
        </w:tc>
        <w:tc>
          <w:tcPr>
            <w:tcW w:w="13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Institucioni,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Institucioni,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 xml:space="preserve"> Të dhëna</w:t>
            </w:r>
          </w:p>
        </w:tc>
      </w:tr>
      <w:tr w:rsidR="005F652A" w:rsidRPr="00DC6409">
        <w:trPr>
          <w:trHeight w:val="27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Nr.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sipas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pyjore dhe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vend ndodhja (sipas emërtesës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 xml:space="preserve">ngastrës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 xml:space="preserve"> 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në ha.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  të cilin</w:t>
            </w:r>
          </w:p>
        </w:tc>
        <w:tc>
          <w:tcPr>
            <w:tcW w:w="13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 xml:space="preserve">enti me 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enti përdorues,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të</w:t>
            </w:r>
          </w:p>
        </w:tc>
      </w:tr>
      <w:tr w:rsidR="005F652A" w:rsidRPr="00DC6409">
        <w:trPr>
          <w:trHeight w:val="27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rend.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VKM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kullosore (EPK)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popullore)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 xml:space="preserve"> 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 xml:space="preserve"> 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përdoret prona</w:t>
            </w:r>
          </w:p>
        </w:tc>
        <w:tc>
          <w:tcPr>
            <w:tcW w:w="13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përgjegjësi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statusi juridik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tjera</w:t>
            </w:r>
          </w:p>
        </w:tc>
      </w:tr>
      <w:tr w:rsidR="005F652A" w:rsidRPr="00DC6409">
        <w:trPr>
          <w:trHeight w:val="270"/>
        </w:trPr>
        <w:tc>
          <w:tcPr>
            <w:tcW w:w="6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Shtrirja gjeografike e EPK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</w:p>
        </w:tc>
        <w:tc>
          <w:tcPr>
            <w:tcW w:w="13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administrative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i përdorimit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(Shënime të veçanta)</w:t>
            </w:r>
          </w:p>
        </w:tc>
      </w:tr>
      <w:tr w:rsidR="005F652A" w:rsidRPr="00DC6409">
        <w:trPr>
          <w:trHeight w:val="255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3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4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5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6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8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10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jc w:val="center"/>
              <w:rPr>
                <w:b/>
                <w:sz w:val="20"/>
              </w:rPr>
            </w:pPr>
            <w:r w:rsidRPr="00DC6409">
              <w:rPr>
                <w:b/>
                <w:sz w:val="20"/>
              </w:rPr>
              <w:t>11</w:t>
            </w:r>
          </w:p>
        </w:tc>
      </w:tr>
      <w:tr w:rsidR="005F652A" w:rsidRPr="00DC6409">
        <w:trPr>
          <w:trHeight w:val="3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55</w:t>
            </w:r>
          </w:p>
        </w:tc>
        <w:tc>
          <w:tcPr>
            <w:tcW w:w="21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Dushku  veranit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22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Dushku  veranit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P. kameni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124/b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23.25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P. kameni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124/c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37.25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90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P. kameni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125/b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P. kameni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128/b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24.5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Përroi  i  kamenicës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129/a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22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Përroi  i  kamenicës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129/c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Përroi  i  kamenicës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130/b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38.75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Përroi  i  kamenicës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130/c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Inprodukt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Llofka  ma.  i  kuq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135/a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76.25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Bredhi  kamenicës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137/b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Shkëmb.çobanke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138/b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Inprodukt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Shkëmb.çobanke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139/b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lastRenderedPageBreak/>
              <w:t>15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69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Përroi  i  kamenicës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140/a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Inprodukt</w:t>
            </w:r>
          </w:p>
        </w:tc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21.25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Tek  rruga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141/a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28.75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Tek  rruga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141/b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Inprodukt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23.75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 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Maja  e  straishtes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143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Dushku  kamenicë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144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Lajthishtja  kamen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145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Lumi  shaginit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152/a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21.75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Lumi  shaginit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152/d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Mbi  floq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153/d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Dushku  i  floqit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154/b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20.5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Lisi  i  kamenicës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154/c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Përroi  i  kalbur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Maja  e  celivarit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181/a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Cuket  e  zinj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Lajthishtja  kamen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145/b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30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Lumi  shaginit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146/c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Lumi  shaginit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152/b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Lumi  i  bices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155/a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Lumi  i  bices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155/b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27.5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Kurrizi  i  floqit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156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34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Burimi  i  sulos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42.5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Maja  e  shellerit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160/a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51.5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Gropat  e  stanjës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161/a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27.75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38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92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Shkëmbi  i  bardhë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162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48.75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Shkëmbi  i  bardhë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163/b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27.5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Luadhet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172/1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Grem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172/a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Tek  burimi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173/a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22.25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Kalaja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36.75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Kisha  e  bellovodes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178/a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28.75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99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Maja  e  stranes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179/b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46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Pyllëz. Kamenicë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164/a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Lumi  gurit  të  zi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182/a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Pyllëzim  pula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183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32.75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Pyllëzim  pula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184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Llofka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135/b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19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Bredhi  kamenicës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136/a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37.25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Bredhi  kamenicës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137/a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31.25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Shkëmbi  çobank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138/a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37.25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54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Shkëmbi  çobank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139/a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Pyllëz. Kamenicë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130/a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52.25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Lumi  shaginit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146/a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10.25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Përroi  i  kalbur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Shpati  groshtav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150/a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40.75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Shpati  groshtav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150/d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Mbi  floq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153/a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61</w:t>
            </w:r>
          </w:p>
        </w:tc>
        <w:tc>
          <w:tcPr>
            <w:tcW w:w="68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115</w:t>
            </w:r>
          </w:p>
        </w:tc>
        <w:tc>
          <w:tcPr>
            <w:tcW w:w="21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Me  prita</w:t>
            </w:r>
          </w:p>
        </w:tc>
        <w:tc>
          <w:tcPr>
            <w:tcW w:w="87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154/a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19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62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Bredhi  floqit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158/a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66.25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Shkëmbi  i  bardhë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163/a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22.75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119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Pyll. qarrit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165/a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Pyll. qarrit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166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Pyll. qarrit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53.5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Pyll. qarrit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168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38.75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68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Pyll. qarrit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169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69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124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Maja  libes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172/b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16.75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125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Maja  stranes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179/a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37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126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Mbi  pula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180/a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72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127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Pyllëz.kamenicë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128/a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31.5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73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128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Përroi  kamenicë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129/b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15.5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74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Sopatishte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20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75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Pyllëz.kamenicë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124/a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6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76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Pyllëz.kamenicë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125/a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Lëndë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77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139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Dushku  rezerv.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56/a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18.75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78</w:t>
            </w:r>
          </w:p>
        </w:tc>
        <w:tc>
          <w:tcPr>
            <w:tcW w:w="6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140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Dushku  rezerv.</w:t>
            </w:r>
          </w:p>
        </w:tc>
        <w:tc>
          <w:tcPr>
            <w:tcW w:w="87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57/a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71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79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Dushku  rezerv.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58/1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39.25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80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Dushku  rezerv.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58/a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28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  <w:tr w:rsidR="005F652A" w:rsidRPr="00DC6409">
        <w:trPr>
          <w:trHeight w:val="375"/>
        </w:trPr>
        <w:tc>
          <w:tcPr>
            <w:tcW w:w="6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81</w:t>
            </w:r>
          </w:p>
        </w:tc>
        <w:tc>
          <w:tcPr>
            <w:tcW w:w="6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143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Ek.Pyj.Zemb.Qarr</w:t>
            </w:r>
          </w:p>
        </w:tc>
        <w:tc>
          <w:tcPr>
            <w:tcW w:w="26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Pika  bellovode</w:t>
            </w:r>
          </w:p>
        </w:tc>
        <w:tc>
          <w:tcPr>
            <w:tcW w:w="87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59/1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Pyll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24.5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Dru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D.P.P.K.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D.SH.P.</w:t>
            </w:r>
          </w:p>
        </w:tc>
        <w:tc>
          <w:tcPr>
            <w:tcW w:w="20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652A" w:rsidRPr="00DC6409" w:rsidRDefault="005F652A" w:rsidP="005F652A">
            <w:pPr>
              <w:pStyle w:val="Tabele"/>
              <w:rPr>
                <w:sz w:val="20"/>
              </w:rPr>
            </w:pPr>
            <w:r w:rsidRPr="00DC6409">
              <w:rPr>
                <w:sz w:val="20"/>
              </w:rPr>
              <w:t>Komunal</w:t>
            </w:r>
          </w:p>
        </w:tc>
      </w:tr>
    </w:tbl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Default="005F652A" w:rsidP="005F652A">
      <w:pPr>
        <w:pStyle w:val="Paragrafi"/>
        <w:rPr>
          <w:sz w:val="20"/>
          <w:lang w:val="it-IT"/>
        </w:rPr>
        <w:sectPr w:rsidR="005F652A" w:rsidSect="005F652A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5F652A" w:rsidRPr="00DC6409" w:rsidRDefault="005F652A" w:rsidP="005F652A">
      <w:pPr>
        <w:pStyle w:val="Paragrafi"/>
        <w:rPr>
          <w:lang w:val="it-IT"/>
        </w:rPr>
      </w:pPr>
      <w:r w:rsidRPr="00DC6409">
        <w:rPr>
          <w:lang w:val="it-IT"/>
        </w:rPr>
        <w:t>Njësia e qeverisjes vendore: Mollaj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DC6409">
        <w:rPr>
          <w:lang w:val="it-IT"/>
        </w:rPr>
        <w:t>Lidhja 1</w:t>
      </w:r>
    </w:p>
    <w:p w:rsidR="005F652A" w:rsidRPr="00F607B8" w:rsidRDefault="005F652A" w:rsidP="005F652A">
      <w:pPr>
        <w:pStyle w:val="Paragrafi"/>
        <w:rPr>
          <w:lang w:val="it-IT"/>
        </w:rPr>
      </w:pPr>
    </w:p>
    <w:tbl>
      <w:tblPr>
        <w:tblStyle w:val="Footer"/>
        <w:tblW w:w="8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656"/>
        <w:gridCol w:w="2032"/>
      </w:tblGrid>
      <w:tr w:rsidR="005F652A" w:rsidRPr="005F652A">
        <w:trPr>
          <w:trHeight w:val="766"/>
        </w:trPr>
        <w:tc>
          <w:tcPr>
            <w:tcW w:w="4248" w:type="dxa"/>
          </w:tcPr>
          <w:p w:rsidR="005F652A" w:rsidRPr="005F652A" w:rsidRDefault="005F652A" w:rsidP="005F652A">
            <w:pPr>
              <w:pStyle w:val="Tabele"/>
              <w:jc w:val="center"/>
              <w:rPr>
                <w:b/>
              </w:rPr>
            </w:pPr>
            <w:r w:rsidRPr="005F652A">
              <w:rPr>
                <w:b/>
              </w:rPr>
              <w:t>Numrat rendorë të pronave në listën e inventarit</w:t>
            </w:r>
          </w:p>
        </w:tc>
        <w:tc>
          <w:tcPr>
            <w:tcW w:w="2656" w:type="dxa"/>
          </w:tcPr>
          <w:p w:rsidR="005F652A" w:rsidRPr="005F652A" w:rsidRDefault="005F652A" w:rsidP="005F652A">
            <w:pPr>
              <w:pStyle w:val="Tabele"/>
              <w:jc w:val="center"/>
              <w:rPr>
                <w:b/>
              </w:rPr>
            </w:pPr>
            <w:r w:rsidRPr="005F652A">
              <w:rPr>
                <w:b/>
              </w:rPr>
              <w:t>Fusha e përdorimit të pronës</w:t>
            </w:r>
          </w:p>
        </w:tc>
        <w:tc>
          <w:tcPr>
            <w:tcW w:w="2032" w:type="dxa"/>
          </w:tcPr>
          <w:p w:rsidR="005F652A" w:rsidRPr="005F652A" w:rsidRDefault="005F652A" w:rsidP="005F652A">
            <w:pPr>
              <w:pStyle w:val="Tabele"/>
              <w:jc w:val="center"/>
              <w:rPr>
                <w:b/>
              </w:rPr>
            </w:pPr>
            <w:r w:rsidRPr="005F652A">
              <w:rPr>
                <w:b/>
              </w:rPr>
              <w:t>Lloji i transferimit</w:t>
            </w:r>
          </w:p>
          <w:p w:rsidR="005F652A" w:rsidRPr="005F652A" w:rsidRDefault="005F652A" w:rsidP="005F652A">
            <w:pPr>
              <w:pStyle w:val="Tabele"/>
              <w:jc w:val="center"/>
              <w:rPr>
                <w:b/>
              </w:rPr>
            </w:pPr>
          </w:p>
        </w:tc>
      </w:tr>
      <w:tr w:rsidR="005F652A" w:rsidRPr="005F652A">
        <w:trPr>
          <w:trHeight w:val="321"/>
        </w:trPr>
        <w:tc>
          <w:tcPr>
            <w:tcW w:w="4248" w:type="dxa"/>
          </w:tcPr>
          <w:p w:rsidR="005F652A" w:rsidRPr="005F652A" w:rsidRDefault="005F652A" w:rsidP="005F652A">
            <w:pPr>
              <w:pStyle w:val="Tabele"/>
            </w:pPr>
            <w:r w:rsidRPr="005F652A">
              <w:t>55-131;  139-143</w:t>
            </w:r>
          </w:p>
        </w:tc>
        <w:tc>
          <w:tcPr>
            <w:tcW w:w="2656" w:type="dxa"/>
          </w:tcPr>
          <w:p w:rsidR="005F652A" w:rsidRPr="005F652A" w:rsidRDefault="005F652A" w:rsidP="005F652A">
            <w:pPr>
              <w:pStyle w:val="Tabele"/>
            </w:pPr>
            <w:r w:rsidRPr="005F652A">
              <w:t>Pyje</w:t>
            </w:r>
          </w:p>
        </w:tc>
        <w:tc>
          <w:tcPr>
            <w:tcW w:w="2032" w:type="dxa"/>
          </w:tcPr>
          <w:p w:rsidR="005F652A" w:rsidRPr="005F652A" w:rsidRDefault="005F652A" w:rsidP="005F652A">
            <w:pPr>
              <w:pStyle w:val="Tabele"/>
            </w:pPr>
            <w:r w:rsidRPr="005F652A">
              <w:t>Në pronësi</w:t>
            </w:r>
          </w:p>
        </w:tc>
      </w:tr>
      <w:tr w:rsidR="005F652A" w:rsidRPr="005F652A">
        <w:trPr>
          <w:trHeight w:val="321"/>
        </w:trPr>
        <w:tc>
          <w:tcPr>
            <w:tcW w:w="4248" w:type="dxa"/>
          </w:tcPr>
          <w:p w:rsidR="005F652A" w:rsidRPr="005F652A" w:rsidRDefault="005F652A" w:rsidP="005F652A">
            <w:pPr>
              <w:pStyle w:val="Tabele"/>
            </w:pPr>
          </w:p>
        </w:tc>
        <w:tc>
          <w:tcPr>
            <w:tcW w:w="2656" w:type="dxa"/>
          </w:tcPr>
          <w:p w:rsidR="005F652A" w:rsidRPr="005F652A" w:rsidRDefault="005F652A" w:rsidP="005F652A">
            <w:pPr>
              <w:pStyle w:val="Tabele"/>
            </w:pPr>
          </w:p>
        </w:tc>
        <w:tc>
          <w:tcPr>
            <w:tcW w:w="2032" w:type="dxa"/>
          </w:tcPr>
          <w:p w:rsidR="005F652A" w:rsidRPr="005F652A" w:rsidRDefault="005F652A" w:rsidP="005F652A">
            <w:pPr>
              <w:pStyle w:val="Tabele"/>
            </w:pPr>
          </w:p>
        </w:tc>
      </w:tr>
    </w:tbl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5F652A" w:rsidRPr="00F607B8" w:rsidRDefault="005F652A" w:rsidP="005F652A">
      <w:pPr>
        <w:pStyle w:val="Paragrafi"/>
        <w:rPr>
          <w:sz w:val="20"/>
          <w:lang w:val="it-IT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147BB">
      <w:r>
        <w:separator/>
      </w:r>
    </w:p>
  </w:endnote>
  <w:endnote w:type="continuationSeparator" w:id="0">
    <w:p w:rsidR="00000000" w:rsidRDefault="0031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147BB">
      <w:r>
        <w:separator/>
      </w:r>
    </w:p>
  </w:footnote>
  <w:footnote w:type="continuationSeparator" w:id="0">
    <w:p w:rsidR="00000000" w:rsidRDefault="00314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F652A"/>
    <w:rsid w:val="000178C2"/>
    <w:rsid w:val="000A780A"/>
    <w:rsid w:val="00143799"/>
    <w:rsid w:val="00211EE2"/>
    <w:rsid w:val="002B089D"/>
    <w:rsid w:val="003147BB"/>
    <w:rsid w:val="003218C2"/>
    <w:rsid w:val="003540BF"/>
    <w:rsid w:val="003B3DD8"/>
    <w:rsid w:val="004C3478"/>
    <w:rsid w:val="00505A2E"/>
    <w:rsid w:val="005C7CDE"/>
    <w:rsid w:val="005F652A"/>
    <w:rsid w:val="00626521"/>
    <w:rsid w:val="009723D5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F5F6338-370D-4D8A-A05D-9CF181FAE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652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link w:val="AktiChar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ktiChar">
    <w:name w:val="Akti Char"/>
    <w:basedOn w:val="DefaultParagraphFont"/>
    <w:link w:val="Akti"/>
    <w:rsid w:val="005F652A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5F652A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1375</Words>
  <Characters>7840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2019-03-16T18:42:00Z</dcterms:created>
  <dcterms:modified xsi:type="dcterms:W3CDTF">2019-03-16T18:42:00Z</dcterms:modified>
</cp:coreProperties>
</file>