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735" w:rsidRPr="00DC6409" w:rsidRDefault="00F76735" w:rsidP="00F76735">
      <w:pPr>
        <w:pStyle w:val="Akti"/>
      </w:pPr>
      <w:bookmarkStart w:id="0" w:name="_GoBack"/>
      <w:bookmarkEnd w:id="0"/>
      <w:r w:rsidRPr="00DC6409">
        <w:t>VENDIM</w:t>
      </w:r>
    </w:p>
    <w:p w:rsidR="00F76735" w:rsidRPr="00DC6409" w:rsidRDefault="00F76735" w:rsidP="00F76735">
      <w:pPr>
        <w:pStyle w:val="NumriData"/>
        <w:rPr>
          <w:szCs w:val="22"/>
        </w:rPr>
      </w:pPr>
      <w:r w:rsidRPr="00DC6409">
        <w:rPr>
          <w:szCs w:val="22"/>
        </w:rPr>
        <w:t>Nr.386, datë 27.3.2008</w:t>
      </w:r>
    </w:p>
    <w:p w:rsidR="00F76735" w:rsidRPr="00DC6409" w:rsidRDefault="00F76735" w:rsidP="00F76735">
      <w:pPr>
        <w:pStyle w:val="Paragrafi"/>
        <w:rPr>
          <w:szCs w:val="22"/>
          <w:lang w:val="it-IT"/>
        </w:rPr>
      </w:pPr>
    </w:p>
    <w:p w:rsidR="00F76735" w:rsidRPr="00DC6409" w:rsidRDefault="00F76735" w:rsidP="00F76735">
      <w:pPr>
        <w:pStyle w:val="Titulli"/>
      </w:pPr>
      <w:r w:rsidRPr="00DC6409">
        <w:t>PËR MIRATIMIN E LISTËS PËRFUNDIMTARE TË PRONAVE, PYJE DHE KULLOTA, QË DO TË TRANSFEROHEN NË PRONËSI TË NJËSISË SË QEVERISJES VENDORE, KOMUNA MOGLICË, TË QARKUT TË KORÇËS</w:t>
      </w:r>
    </w:p>
    <w:p w:rsidR="00F76735" w:rsidRPr="00DC6409" w:rsidRDefault="00F76735" w:rsidP="00F76735">
      <w:pPr>
        <w:pStyle w:val="Paragrafi"/>
        <w:rPr>
          <w:szCs w:val="22"/>
          <w:lang w:val="it-IT"/>
        </w:rPr>
      </w:pPr>
    </w:p>
    <w:p w:rsidR="00F76735" w:rsidRPr="00F76735" w:rsidRDefault="00F76735" w:rsidP="00F76735">
      <w:pPr>
        <w:pStyle w:val="BazLigjPropozues"/>
        <w:rPr>
          <w:lang w:val="it-IT"/>
        </w:rPr>
      </w:pPr>
      <w:r w:rsidRPr="00F76735">
        <w:rPr>
          <w:lang w:val="it-IT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F76735" w:rsidRPr="00DC6409" w:rsidRDefault="00F76735" w:rsidP="00F76735">
      <w:pPr>
        <w:pStyle w:val="Paragrafi"/>
        <w:rPr>
          <w:szCs w:val="22"/>
          <w:lang w:val="it-IT"/>
        </w:rPr>
      </w:pPr>
    </w:p>
    <w:p w:rsidR="00F76735" w:rsidRPr="00F76735" w:rsidRDefault="00F76735" w:rsidP="00F76735">
      <w:pPr>
        <w:pStyle w:val="VENDOSI"/>
        <w:rPr>
          <w:lang w:val="it-IT"/>
        </w:rPr>
      </w:pPr>
      <w:r w:rsidRPr="00F76735">
        <w:rPr>
          <w:lang w:val="it-IT"/>
        </w:rPr>
        <w:t>VENDOSI:</w:t>
      </w:r>
    </w:p>
    <w:p w:rsidR="00F76735" w:rsidRPr="00DC6409" w:rsidRDefault="00F76735" w:rsidP="00F76735">
      <w:pPr>
        <w:pStyle w:val="Paragrafi"/>
        <w:rPr>
          <w:szCs w:val="22"/>
          <w:lang w:val="it-IT"/>
        </w:rPr>
      </w:pPr>
    </w:p>
    <w:p w:rsidR="00F76735" w:rsidRPr="00DC6409" w:rsidRDefault="00F76735" w:rsidP="00F76735">
      <w:pPr>
        <w:pStyle w:val="Paragrafi"/>
        <w:rPr>
          <w:szCs w:val="22"/>
          <w:lang w:val="it-IT"/>
        </w:rPr>
      </w:pPr>
      <w:r w:rsidRPr="00DC6409">
        <w:rPr>
          <w:szCs w:val="22"/>
          <w:lang w:val="it-IT"/>
        </w:rPr>
        <w:t>1. Miratimin e listës përfundimtare të pronave të paluajtshme publike, pyje dhe ku</w:t>
      </w:r>
      <w:r>
        <w:rPr>
          <w:szCs w:val="22"/>
          <w:lang w:val="it-IT"/>
        </w:rPr>
        <w:t>llota, që janë në juridiksionin territorial dhe administrativ</w:t>
      </w:r>
      <w:r w:rsidRPr="00DC6409">
        <w:rPr>
          <w:szCs w:val="22"/>
          <w:lang w:val="it-IT"/>
        </w:rPr>
        <w:t xml:space="preserve"> të njësisë së qeverisjes vendore, komuna Moglicë, të qarkut të Korçës, që do t’i transferohen në pronësi kësaj njësie.</w:t>
      </w:r>
    </w:p>
    <w:p w:rsidR="00F76735" w:rsidRPr="00DC6409" w:rsidRDefault="00F76735" w:rsidP="00F76735">
      <w:pPr>
        <w:pStyle w:val="Paragrafi"/>
        <w:rPr>
          <w:szCs w:val="22"/>
          <w:lang w:val="it-IT"/>
        </w:rPr>
      </w:pPr>
      <w:r w:rsidRPr="00DC6409">
        <w:rPr>
          <w:szCs w:val="22"/>
          <w:lang w:val="it-IT"/>
        </w:rPr>
        <w:t>2. Lista përfundimtare e pronave të pal</w:t>
      </w:r>
      <w:r>
        <w:rPr>
          <w:szCs w:val="22"/>
          <w:lang w:val="it-IT"/>
        </w:rPr>
        <w:t>uajtshme, pyje dhe kullota, me 2</w:t>
      </w:r>
      <w:r w:rsidRPr="00DC6409">
        <w:rPr>
          <w:szCs w:val="22"/>
          <w:lang w:val="it-IT"/>
        </w:rPr>
        <w:t xml:space="preserve"> (</w:t>
      </w:r>
      <w:r>
        <w:rPr>
          <w:szCs w:val="22"/>
          <w:lang w:val="it-IT"/>
        </w:rPr>
        <w:t>dy</w:t>
      </w:r>
      <w:r w:rsidRPr="00DC6409">
        <w:rPr>
          <w:szCs w:val="22"/>
          <w:lang w:val="it-IT"/>
        </w:rPr>
        <w:t>) fletë, që përfundon me numrin rendor 46 (dyzet e gjashtë), dhe lidhja 1 i bashkëlidhen këtij vendimi dhe janë pjesë përbërëse e tij.</w:t>
      </w:r>
    </w:p>
    <w:p w:rsidR="00F76735" w:rsidRPr="00DC6409" w:rsidRDefault="00F76735" w:rsidP="00F76735">
      <w:pPr>
        <w:pStyle w:val="Paragrafi"/>
        <w:rPr>
          <w:szCs w:val="22"/>
          <w:lang w:val="it-IT"/>
        </w:rPr>
      </w:pPr>
      <w:r w:rsidRPr="00DC6409">
        <w:rPr>
          <w:szCs w:val="22"/>
          <w:lang w:val="it-IT"/>
        </w:rPr>
        <w:t>3. Ngarkohen Ministria e Brendshme, Ministria e Mjedisit, Pyjeve dhe Administrimit të Ujërave, kryeregjistruesi i Pasurive të Paluajtshme të Republikës së Shqipërisë dhe komuna Moglicë për zbatimin e këtij vendimi.</w:t>
      </w:r>
    </w:p>
    <w:p w:rsidR="00F76735" w:rsidRPr="00DC6409" w:rsidRDefault="00F76735" w:rsidP="00F76735">
      <w:pPr>
        <w:pStyle w:val="Paragrafi"/>
        <w:rPr>
          <w:szCs w:val="22"/>
          <w:lang w:val="it-IT"/>
        </w:rPr>
      </w:pPr>
      <w:r w:rsidRPr="00DC6409">
        <w:rPr>
          <w:szCs w:val="22"/>
          <w:lang w:val="it-IT"/>
        </w:rPr>
        <w:t>Ky vendim hyn në fuqi pas botimit në Fletoren Zyrtare.</w:t>
      </w:r>
    </w:p>
    <w:p w:rsidR="00F76735" w:rsidRPr="00DC6409" w:rsidRDefault="00F76735" w:rsidP="00F76735">
      <w:pPr>
        <w:pStyle w:val="Paragrafi"/>
        <w:rPr>
          <w:szCs w:val="22"/>
          <w:lang w:val="it-IT"/>
        </w:rPr>
      </w:pPr>
    </w:p>
    <w:p w:rsidR="00F76735" w:rsidRPr="00F76735" w:rsidRDefault="00F76735" w:rsidP="00F76735">
      <w:pPr>
        <w:pStyle w:val="Autoriteti"/>
        <w:rPr>
          <w:lang w:val="it-IT"/>
        </w:rPr>
      </w:pPr>
      <w:r w:rsidRPr="00F76735">
        <w:rPr>
          <w:lang w:val="it-IT"/>
        </w:rPr>
        <w:t>KRYEMINISTRI</w:t>
      </w:r>
    </w:p>
    <w:p w:rsidR="00F76735" w:rsidRPr="00F76735" w:rsidRDefault="00F76735" w:rsidP="00F76735">
      <w:pPr>
        <w:pStyle w:val="AutoritetiEmer"/>
        <w:rPr>
          <w:lang w:val="it-IT"/>
        </w:rPr>
      </w:pPr>
      <w:r w:rsidRPr="00F76735">
        <w:rPr>
          <w:lang w:val="it-IT"/>
        </w:rPr>
        <w:t>Sali  Berisha</w:t>
      </w: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rPr>
          <w:sz w:val="20"/>
          <w:lang w:val="it-IT"/>
        </w:rPr>
      </w:pPr>
    </w:p>
    <w:p w:rsidR="00F76735" w:rsidRDefault="00F76735" w:rsidP="00F76735">
      <w:pPr>
        <w:pStyle w:val="Paragrafi"/>
        <w:rPr>
          <w:sz w:val="20"/>
          <w:lang w:val="it-IT"/>
        </w:rPr>
        <w:sectPr w:rsidR="00F76735" w:rsidSect="00F76735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p w:rsidR="00F76735" w:rsidRPr="00F76735" w:rsidRDefault="00F76735" w:rsidP="00F76735">
      <w:pPr>
        <w:pStyle w:val="Paragrafi"/>
        <w:jc w:val="center"/>
        <w:rPr>
          <w:rFonts w:cs="Arial"/>
          <w:b/>
          <w:bCs/>
          <w:sz w:val="20"/>
          <w:lang w:val="it-IT"/>
        </w:rPr>
      </w:pPr>
      <w:r w:rsidRPr="00F76735">
        <w:rPr>
          <w:rFonts w:cs="Arial"/>
          <w:b/>
          <w:bCs/>
          <w:sz w:val="20"/>
          <w:lang w:val="it-IT"/>
        </w:rPr>
        <w:lastRenderedPageBreak/>
        <w:t>FORMULARE PËR TRANSFERIMIN E PRONAVE  TË PALUAJTSHME SHTETËRORE</w:t>
      </w:r>
    </w:p>
    <w:p w:rsidR="00F76735" w:rsidRPr="00F76735" w:rsidRDefault="00F76735" w:rsidP="00F76735">
      <w:pPr>
        <w:pStyle w:val="Paragrafi"/>
        <w:jc w:val="center"/>
        <w:rPr>
          <w:sz w:val="20"/>
          <w:lang w:val="it-IT"/>
        </w:rPr>
      </w:pPr>
      <w:r w:rsidRPr="00F76735">
        <w:rPr>
          <w:rFonts w:cs="Arial"/>
          <w:sz w:val="20"/>
          <w:lang w:val="it-IT"/>
        </w:rPr>
        <w:t>(Sipas   inventarizimit  të  pronave   të veçanta të  tipit: pyje, kullota, livadhe, shkëmbore etj.)</w:t>
      </w:r>
    </w:p>
    <w:tbl>
      <w:tblPr>
        <w:tblW w:w="15330" w:type="dxa"/>
        <w:jc w:val="center"/>
        <w:tblLayout w:type="fixed"/>
        <w:tblLook w:val="0000" w:firstRow="0" w:lastRow="0" w:firstColumn="0" w:lastColumn="0" w:noHBand="0" w:noVBand="0"/>
      </w:tblPr>
      <w:tblGrid>
        <w:gridCol w:w="555"/>
        <w:gridCol w:w="915"/>
        <w:gridCol w:w="2160"/>
        <w:gridCol w:w="540"/>
        <w:gridCol w:w="1080"/>
        <w:gridCol w:w="1080"/>
        <w:gridCol w:w="540"/>
        <w:gridCol w:w="720"/>
        <w:gridCol w:w="1440"/>
        <w:gridCol w:w="1620"/>
        <w:gridCol w:w="1620"/>
        <w:gridCol w:w="1620"/>
        <w:gridCol w:w="1440"/>
      </w:tblGrid>
      <w:tr w:rsidR="00F76735" w:rsidRPr="00281AE6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905387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905387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905387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5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 xml:space="preserve">     Institucioni  i pushtetit  qendrore:  MMPAU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> </w:t>
            </w:r>
          </w:p>
        </w:tc>
      </w:tr>
      <w:tr w:rsidR="00F76735" w:rsidRPr="00281AE6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  <w:lang w:val="it-IT"/>
              </w:rPr>
              <w:t xml:space="preserve">     </w:t>
            </w:r>
            <w:r w:rsidRPr="00281AE6">
              <w:rPr>
                <w:sz w:val="18"/>
                <w:szCs w:val="18"/>
              </w:rPr>
              <w:t xml:space="preserve">Komuna: </w:t>
            </w:r>
            <w:r w:rsidRPr="00281AE6">
              <w:rPr>
                <w:bCs/>
                <w:sz w:val="18"/>
                <w:szCs w:val="18"/>
              </w:rPr>
              <w:t>Moglicë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255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Nr.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>Nr. i pronës sipas VKM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>Emërtesa e ekonomisë pyjore dhe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281AE6">
              <w:rPr>
                <w:sz w:val="18"/>
                <w:szCs w:val="18"/>
                <w:lang w:val="it-IT"/>
              </w:rPr>
              <w:t>kullosore (EPK)</w:t>
            </w:r>
          </w:p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</w:rPr>
              <w:t>Shtrirja gjeografike e EPK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76735" w:rsidRPr="00F76735" w:rsidRDefault="00F76735" w:rsidP="00F76735">
            <w:pPr>
              <w:pStyle w:val="Tabele"/>
              <w:rPr>
                <w:sz w:val="18"/>
                <w:szCs w:val="18"/>
                <w:lang w:val="es-CL"/>
              </w:rPr>
            </w:pPr>
            <w:r w:rsidRPr="00F76735">
              <w:rPr>
                <w:sz w:val="18"/>
                <w:szCs w:val="18"/>
                <w:lang w:val="es-CL"/>
              </w:rPr>
              <w:t>Emërtesa e ngastrës, vend ndodhja (sipas emërtesës popullore)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 xml:space="preserve">Numri i   </w:t>
            </w:r>
            <w:r w:rsidRPr="00281AE6">
              <w:rPr>
                <w:sz w:val="18"/>
                <w:szCs w:val="18"/>
              </w:rPr>
              <w:t>ngastrës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>Destinacioni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>Sipërfaqja</w:t>
            </w:r>
            <w:r w:rsidRPr="00281AE6">
              <w:rPr>
                <w:sz w:val="18"/>
                <w:szCs w:val="18"/>
              </w:rPr>
              <w:t xml:space="preserve"> në ha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>Funksioni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281AE6">
              <w:rPr>
                <w:sz w:val="18"/>
                <w:szCs w:val="18"/>
              </w:rPr>
              <w:t>për  të cilin</w:t>
            </w:r>
            <w:r>
              <w:rPr>
                <w:sz w:val="18"/>
                <w:szCs w:val="18"/>
              </w:rPr>
              <w:t xml:space="preserve"> </w:t>
            </w:r>
            <w:r w:rsidRPr="00281AE6">
              <w:rPr>
                <w:sz w:val="18"/>
                <w:szCs w:val="18"/>
              </w:rPr>
              <w:t>përdoret prona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>Institucioni,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281AE6">
              <w:rPr>
                <w:sz w:val="18"/>
                <w:szCs w:val="18"/>
                <w:lang w:val="it-IT"/>
              </w:rPr>
              <w:t>enti me përgjegjësi administrative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>Institucioni,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281AE6">
              <w:rPr>
                <w:sz w:val="18"/>
                <w:szCs w:val="18"/>
                <w:lang w:val="it-IT"/>
              </w:rPr>
              <w:t>enti përdorues, statusi juridik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281AE6">
              <w:rPr>
                <w:sz w:val="18"/>
                <w:szCs w:val="18"/>
                <w:lang w:val="it-IT"/>
              </w:rPr>
              <w:t>i përdorimit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  <w:lang w:val="it-IT"/>
              </w:rPr>
            </w:pPr>
            <w:r w:rsidRPr="00281AE6">
              <w:rPr>
                <w:sz w:val="18"/>
                <w:szCs w:val="18"/>
                <w:lang w:val="it-IT"/>
              </w:rPr>
              <w:t xml:space="preserve"> Të dhëna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281AE6">
              <w:rPr>
                <w:sz w:val="18"/>
                <w:szCs w:val="18"/>
                <w:lang w:val="it-IT"/>
              </w:rPr>
              <w:t>të tjera (Shënime të veçanta)</w:t>
            </w:r>
          </w:p>
        </w:tc>
      </w:tr>
      <w:tr w:rsidR="00F76735" w:rsidRPr="00281AE6">
        <w:trPr>
          <w:trHeight w:val="25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rend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</w:p>
        </w:tc>
      </w:tr>
      <w:tr w:rsidR="00F76735" w:rsidRPr="00281AE6">
        <w:trPr>
          <w:trHeight w:val="25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bCs/>
                <w:iCs/>
                <w:sz w:val="18"/>
                <w:szCs w:val="18"/>
              </w:rPr>
            </w:pPr>
            <w:r w:rsidRPr="00281AE6">
              <w:rPr>
                <w:b/>
                <w:bCs/>
                <w:iCs/>
                <w:sz w:val="18"/>
                <w:szCs w:val="18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3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10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jc w:val="center"/>
              <w:rPr>
                <w:b/>
                <w:iCs/>
                <w:sz w:val="18"/>
                <w:szCs w:val="18"/>
              </w:rPr>
            </w:pPr>
            <w:r w:rsidRPr="00281AE6">
              <w:rPr>
                <w:b/>
                <w:iCs/>
                <w:sz w:val="18"/>
                <w:szCs w:val="18"/>
              </w:rPr>
              <w:t>11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74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Korije varvares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72a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21.75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82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Gropa cukes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55b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85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Llatine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56a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46.25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86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Rahet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57a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23.25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87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Korijet e varvares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58a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11.5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88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Shullejte e varvares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58b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90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Korijet e varvares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59a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91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Korijet e varvares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59b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117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Faqe cukes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54a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118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Uji ftohte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54b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32.25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119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Gropa e cukes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55a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Hasade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32a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51.5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Hasade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32b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Shullenjte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33a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39.5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Shullenjte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34a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44.75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16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Shulleza e pultanit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35a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Shaleza e peshta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36a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Bregu shkozes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37a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Pyjore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35.75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128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Faqa e lumit madh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38a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Pyjore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37.25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142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Mallakaster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18a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19.5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143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Mallakaster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18b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10.5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144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Spalate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19a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24.5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146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Proi katundit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47.75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148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Katund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21a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149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Faqe nikollares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22a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Proi haskut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23a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48.75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Bregu kubashit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24a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Gropa madhe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26a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29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Ripa bardhe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27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Zhavor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28a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39.5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Faqe proit evgjitke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29a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35.5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156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Faqe proit evgjitke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29b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11.25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Geshtica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31a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174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Korija e gabashit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75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175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Moglice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Pyllizim gabashit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13a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Lozhan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Gropa gavlishtit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57.75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Lozhan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Pulah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152a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22.75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38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Lozhan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Pulah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153a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51.5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39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280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Bofja 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Gropa e ramos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54a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27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281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Bofja 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Cezma e fushes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28.5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282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Bofja 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Bushi I rosoverit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56a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284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Bofja 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Gradishte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57a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16.75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43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286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Bofja 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Bregu kasolleve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31.25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44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287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Bofja 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Faqja e kasolleve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59a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20.5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295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Bofja 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Lajthishta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67a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19.5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  <w:tr w:rsidR="00F76735" w:rsidRPr="00281AE6">
        <w:trPr>
          <w:trHeight w:val="39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46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296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Ekonomi pyjore Bofja 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Lajthishta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67b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Pyll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38.75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DSHP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735" w:rsidRPr="00281AE6" w:rsidRDefault="00F76735" w:rsidP="00F76735">
            <w:pPr>
              <w:pStyle w:val="Tabele"/>
              <w:rPr>
                <w:sz w:val="18"/>
                <w:szCs w:val="18"/>
              </w:rPr>
            </w:pPr>
            <w:r w:rsidRPr="00281AE6">
              <w:rPr>
                <w:sz w:val="18"/>
                <w:szCs w:val="18"/>
              </w:rPr>
              <w:t> </w:t>
            </w:r>
          </w:p>
        </w:tc>
      </w:tr>
    </w:tbl>
    <w:p w:rsidR="00F76735" w:rsidRPr="00F607B8" w:rsidRDefault="00F76735" w:rsidP="00F76735">
      <w:pPr>
        <w:pStyle w:val="Paragrafi"/>
        <w:jc w:val="left"/>
        <w:rPr>
          <w:sz w:val="20"/>
          <w:lang w:val="it-IT"/>
        </w:rPr>
      </w:pPr>
    </w:p>
    <w:p w:rsidR="00F76735" w:rsidRPr="00F607B8" w:rsidRDefault="00F76735" w:rsidP="00F76735">
      <w:pPr>
        <w:pStyle w:val="Paragrafi"/>
        <w:jc w:val="left"/>
        <w:rPr>
          <w:sz w:val="20"/>
          <w:lang w:val="it-IT"/>
        </w:rPr>
      </w:pPr>
    </w:p>
    <w:p w:rsidR="00F76735" w:rsidRDefault="00F76735" w:rsidP="00F76735">
      <w:pPr>
        <w:pStyle w:val="Paragrafi"/>
        <w:jc w:val="left"/>
        <w:rPr>
          <w:sz w:val="20"/>
          <w:lang w:val="it-IT"/>
        </w:rPr>
        <w:sectPr w:rsidR="00F76735" w:rsidSect="00F76735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F76735" w:rsidRPr="00281AE6" w:rsidRDefault="00F76735" w:rsidP="00F76735">
      <w:pPr>
        <w:pStyle w:val="Paragrafi"/>
        <w:rPr>
          <w:lang w:val="it-IT"/>
        </w:rPr>
      </w:pPr>
      <w:r w:rsidRPr="00281AE6">
        <w:rPr>
          <w:lang w:val="it-IT"/>
        </w:rPr>
        <w:t>Njësia e qeverisjes vendore: Moglicë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81AE6">
        <w:rPr>
          <w:lang w:val="it-IT"/>
        </w:rPr>
        <w:t>Lidhja 1</w:t>
      </w:r>
    </w:p>
    <w:p w:rsidR="00F76735" w:rsidRPr="00F607B8" w:rsidRDefault="00F76735" w:rsidP="00F76735">
      <w:pPr>
        <w:pStyle w:val="Paragrafi"/>
        <w:rPr>
          <w:lang w:val="it-IT"/>
        </w:rPr>
      </w:pPr>
    </w:p>
    <w:tbl>
      <w:tblPr>
        <w:tblStyle w:val="Footer"/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656"/>
        <w:gridCol w:w="2032"/>
      </w:tblGrid>
      <w:tr w:rsidR="00F76735" w:rsidRPr="00F76735">
        <w:trPr>
          <w:trHeight w:val="766"/>
        </w:trPr>
        <w:tc>
          <w:tcPr>
            <w:tcW w:w="4248" w:type="dxa"/>
          </w:tcPr>
          <w:p w:rsidR="00F76735" w:rsidRPr="00F76735" w:rsidRDefault="00F76735" w:rsidP="00F76735">
            <w:pPr>
              <w:pStyle w:val="Tabele"/>
              <w:jc w:val="center"/>
              <w:rPr>
                <w:b/>
              </w:rPr>
            </w:pPr>
            <w:r w:rsidRPr="00F76735">
              <w:rPr>
                <w:b/>
              </w:rPr>
              <w:t>Numrat rendorë të pronave në listën e inventarit</w:t>
            </w:r>
          </w:p>
        </w:tc>
        <w:tc>
          <w:tcPr>
            <w:tcW w:w="2656" w:type="dxa"/>
          </w:tcPr>
          <w:p w:rsidR="00F76735" w:rsidRPr="00F76735" w:rsidRDefault="00F76735" w:rsidP="00F76735">
            <w:pPr>
              <w:pStyle w:val="Tabele"/>
              <w:jc w:val="center"/>
              <w:rPr>
                <w:b/>
              </w:rPr>
            </w:pPr>
            <w:r w:rsidRPr="00F76735">
              <w:rPr>
                <w:b/>
              </w:rPr>
              <w:t>Fusha e përdorimit të pronës</w:t>
            </w:r>
          </w:p>
        </w:tc>
        <w:tc>
          <w:tcPr>
            <w:tcW w:w="2032" w:type="dxa"/>
          </w:tcPr>
          <w:p w:rsidR="00F76735" w:rsidRPr="00F76735" w:rsidRDefault="00F76735" w:rsidP="00F76735">
            <w:pPr>
              <w:pStyle w:val="Tabele"/>
              <w:jc w:val="center"/>
              <w:rPr>
                <w:b/>
              </w:rPr>
            </w:pPr>
            <w:r w:rsidRPr="00F76735">
              <w:rPr>
                <w:b/>
              </w:rPr>
              <w:t>Lloji i transferimit</w:t>
            </w:r>
          </w:p>
          <w:p w:rsidR="00F76735" w:rsidRPr="00F76735" w:rsidRDefault="00F76735" w:rsidP="00F76735">
            <w:pPr>
              <w:pStyle w:val="Tabele"/>
              <w:jc w:val="center"/>
              <w:rPr>
                <w:b/>
              </w:rPr>
            </w:pPr>
          </w:p>
        </w:tc>
      </w:tr>
      <w:tr w:rsidR="00F76735" w:rsidRPr="00F76735">
        <w:trPr>
          <w:trHeight w:val="321"/>
        </w:trPr>
        <w:tc>
          <w:tcPr>
            <w:tcW w:w="4248" w:type="dxa"/>
          </w:tcPr>
          <w:p w:rsidR="00F76735" w:rsidRPr="00F76735" w:rsidRDefault="00F76735" w:rsidP="00F76735">
            <w:pPr>
              <w:pStyle w:val="Tabele"/>
            </w:pPr>
            <w:r w:rsidRPr="00F76735">
              <w:t>74; 82; 85-88; 90-91; 117-125;</w:t>
            </w:r>
          </w:p>
        </w:tc>
        <w:tc>
          <w:tcPr>
            <w:tcW w:w="2656" w:type="dxa"/>
          </w:tcPr>
          <w:p w:rsidR="00F76735" w:rsidRPr="00F76735" w:rsidRDefault="00F76735" w:rsidP="00F76735">
            <w:pPr>
              <w:pStyle w:val="Tabele"/>
            </w:pPr>
            <w:r w:rsidRPr="00F76735">
              <w:t>Pyje</w:t>
            </w:r>
          </w:p>
        </w:tc>
        <w:tc>
          <w:tcPr>
            <w:tcW w:w="2032" w:type="dxa"/>
          </w:tcPr>
          <w:p w:rsidR="00F76735" w:rsidRPr="00F76735" w:rsidRDefault="00F76735" w:rsidP="00F76735">
            <w:pPr>
              <w:pStyle w:val="Tabele"/>
            </w:pPr>
            <w:r w:rsidRPr="00F76735">
              <w:t>Në pronësi</w:t>
            </w:r>
          </w:p>
        </w:tc>
      </w:tr>
      <w:tr w:rsidR="00F76735" w:rsidRPr="00F76735">
        <w:trPr>
          <w:trHeight w:val="321"/>
        </w:trPr>
        <w:tc>
          <w:tcPr>
            <w:tcW w:w="4248" w:type="dxa"/>
          </w:tcPr>
          <w:p w:rsidR="00F76735" w:rsidRPr="00F76735" w:rsidRDefault="00F76735" w:rsidP="00F76735">
            <w:pPr>
              <w:pStyle w:val="Tabele"/>
            </w:pPr>
            <w:r w:rsidRPr="00F76735">
              <w:t>127-128; 142-144; 146; 148-157;</w:t>
            </w:r>
          </w:p>
        </w:tc>
        <w:tc>
          <w:tcPr>
            <w:tcW w:w="2656" w:type="dxa"/>
          </w:tcPr>
          <w:p w:rsidR="00F76735" w:rsidRPr="00F76735" w:rsidRDefault="00F76735" w:rsidP="00F76735">
            <w:pPr>
              <w:pStyle w:val="Tabele"/>
            </w:pPr>
            <w:r w:rsidRPr="00F76735">
              <w:t>Pyje</w:t>
            </w:r>
          </w:p>
        </w:tc>
        <w:tc>
          <w:tcPr>
            <w:tcW w:w="2032" w:type="dxa"/>
          </w:tcPr>
          <w:p w:rsidR="00F76735" w:rsidRPr="00F76735" w:rsidRDefault="00F76735" w:rsidP="00F76735">
            <w:pPr>
              <w:pStyle w:val="Tabele"/>
            </w:pPr>
            <w:r w:rsidRPr="00F76735">
              <w:t>Në pronësi</w:t>
            </w:r>
          </w:p>
        </w:tc>
      </w:tr>
      <w:tr w:rsidR="00F76735" w:rsidRPr="00F76735">
        <w:trPr>
          <w:trHeight w:val="321"/>
        </w:trPr>
        <w:tc>
          <w:tcPr>
            <w:tcW w:w="4248" w:type="dxa"/>
          </w:tcPr>
          <w:p w:rsidR="00F76735" w:rsidRPr="00F76735" w:rsidRDefault="00F76735" w:rsidP="00F76735">
            <w:pPr>
              <w:pStyle w:val="Tabele"/>
            </w:pPr>
            <w:r w:rsidRPr="00F76735">
              <w:t>174-175; 201-203; 280-282; 284;</w:t>
            </w:r>
          </w:p>
        </w:tc>
        <w:tc>
          <w:tcPr>
            <w:tcW w:w="2656" w:type="dxa"/>
          </w:tcPr>
          <w:p w:rsidR="00F76735" w:rsidRPr="00F76735" w:rsidRDefault="00F76735" w:rsidP="00F76735">
            <w:pPr>
              <w:pStyle w:val="Tabele"/>
            </w:pPr>
            <w:r w:rsidRPr="00F76735">
              <w:t>Pyje</w:t>
            </w:r>
          </w:p>
        </w:tc>
        <w:tc>
          <w:tcPr>
            <w:tcW w:w="2032" w:type="dxa"/>
          </w:tcPr>
          <w:p w:rsidR="00F76735" w:rsidRPr="00F76735" w:rsidRDefault="00F76735" w:rsidP="00F76735">
            <w:pPr>
              <w:pStyle w:val="Tabele"/>
            </w:pPr>
            <w:r w:rsidRPr="00F76735">
              <w:t>Në pronësi</w:t>
            </w:r>
          </w:p>
        </w:tc>
      </w:tr>
      <w:tr w:rsidR="00F76735" w:rsidRPr="00F76735">
        <w:trPr>
          <w:trHeight w:val="321"/>
        </w:trPr>
        <w:tc>
          <w:tcPr>
            <w:tcW w:w="4248" w:type="dxa"/>
          </w:tcPr>
          <w:p w:rsidR="00F76735" w:rsidRPr="00F76735" w:rsidRDefault="00F76735" w:rsidP="00F76735">
            <w:pPr>
              <w:pStyle w:val="Tabele"/>
            </w:pPr>
            <w:r w:rsidRPr="00F76735">
              <w:t>286-287; 295-296</w:t>
            </w:r>
          </w:p>
        </w:tc>
        <w:tc>
          <w:tcPr>
            <w:tcW w:w="2656" w:type="dxa"/>
          </w:tcPr>
          <w:p w:rsidR="00F76735" w:rsidRPr="00F76735" w:rsidRDefault="00F76735" w:rsidP="00F76735">
            <w:pPr>
              <w:pStyle w:val="Tabele"/>
            </w:pPr>
            <w:r w:rsidRPr="00F76735">
              <w:t>Pyje</w:t>
            </w:r>
          </w:p>
        </w:tc>
        <w:tc>
          <w:tcPr>
            <w:tcW w:w="2032" w:type="dxa"/>
          </w:tcPr>
          <w:p w:rsidR="00F76735" w:rsidRPr="00F76735" w:rsidRDefault="00F76735" w:rsidP="00F76735">
            <w:pPr>
              <w:pStyle w:val="Tabele"/>
            </w:pPr>
            <w:r w:rsidRPr="00F76735">
              <w:t>Ne pronesi</w:t>
            </w:r>
          </w:p>
        </w:tc>
      </w:tr>
    </w:tbl>
    <w:p w:rsidR="00F76735" w:rsidRPr="00F607B8" w:rsidRDefault="00F76735" w:rsidP="00F76735">
      <w:pPr>
        <w:pStyle w:val="Paragrafi"/>
        <w:rPr>
          <w:sz w:val="20"/>
          <w:lang w:val="it-IT"/>
        </w:rPr>
      </w:pPr>
    </w:p>
    <w:sectPr w:rsidR="00F76735" w:rsidRPr="00F607B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530D6">
      <w:r>
        <w:separator/>
      </w:r>
    </w:p>
  </w:endnote>
  <w:endnote w:type="continuationSeparator" w:id="0">
    <w:p w:rsidR="00000000" w:rsidRDefault="00753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530D6">
      <w:r>
        <w:separator/>
      </w:r>
    </w:p>
  </w:footnote>
  <w:footnote w:type="continuationSeparator" w:id="0">
    <w:p w:rsidR="00000000" w:rsidRDefault="00753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6735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7530D6"/>
    <w:rsid w:val="009723D5"/>
    <w:rsid w:val="009C7562"/>
    <w:rsid w:val="00BD1D25"/>
    <w:rsid w:val="00BF58DD"/>
    <w:rsid w:val="00C24C1C"/>
    <w:rsid w:val="00C84B66"/>
    <w:rsid w:val="00F7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EEC99E-0025-4EED-9E36-015FAA3E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73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F7673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76735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