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B9" w:rsidRPr="000948B9" w:rsidRDefault="000948B9" w:rsidP="000948B9">
      <w:pPr>
        <w:pStyle w:val="Akti"/>
        <w:rPr>
          <w:rFonts w:eastAsia="MS Mincho"/>
        </w:rPr>
      </w:pPr>
      <w:bookmarkStart w:id="0" w:name="_GoBack"/>
      <w:bookmarkEnd w:id="0"/>
      <w:r w:rsidRPr="000948B9">
        <w:rPr>
          <w:rFonts w:eastAsia="MS Mincho"/>
        </w:rPr>
        <w:t>VEN</w:t>
      </w:r>
      <w:r w:rsidRPr="000948B9">
        <w:t>D</w:t>
      </w:r>
      <w:r w:rsidRPr="000948B9">
        <w:rPr>
          <w:rFonts w:eastAsia="MS Mincho"/>
        </w:rPr>
        <w:t>IM </w:t>
      </w:r>
    </w:p>
    <w:p w:rsidR="000948B9" w:rsidRPr="000948B9" w:rsidRDefault="000948B9" w:rsidP="000948B9">
      <w:pPr>
        <w:pStyle w:val="NumriData"/>
        <w:rPr>
          <w:rFonts w:eastAsia="MS Mincho"/>
        </w:rPr>
      </w:pPr>
      <w:r w:rsidRPr="000948B9">
        <w:rPr>
          <w:rFonts w:eastAsia="MS Mincho"/>
        </w:rPr>
        <w:t>Nr.419, datë 8.4.2008</w:t>
      </w:r>
    </w:p>
    <w:p w:rsidR="000948B9" w:rsidRPr="000948B9" w:rsidRDefault="000948B9" w:rsidP="000948B9">
      <w:pPr>
        <w:pStyle w:val="Paragrafi"/>
        <w:rPr>
          <w:rFonts w:eastAsia="MS Mincho"/>
          <w:szCs w:val="18"/>
        </w:rPr>
      </w:pPr>
    </w:p>
    <w:p w:rsidR="000948B9" w:rsidRPr="000948B9" w:rsidRDefault="000948B9" w:rsidP="000948B9">
      <w:pPr>
        <w:pStyle w:val="Titulli"/>
        <w:rPr>
          <w:rFonts w:eastAsia="MS Mincho"/>
          <w:lang w:val="en-US"/>
        </w:rPr>
      </w:pPr>
      <w:r w:rsidRPr="000948B9">
        <w:rPr>
          <w:rFonts w:eastAsia="MS Mincho"/>
          <w:lang w:val="en-US"/>
        </w:rPr>
        <w:t>PËR DISA NDRYSHIME NË VENDIMIN NR.111, DATË 3.2.2008 TË KËSHILLIT TË MINISTRAVE “PËR MIRATIMIN E LISTËS PËRFUNDIMTARE TË PRONAVE, PYJE DHE KULLOTA, QË DO TË TRANSFEROHEN NË PËRDORIM TË NJËSISË SË QEVERISJES VENDORE, KOMUNA GJINAJ TË QARKUT TË KUKËSIT”</w:t>
      </w:r>
    </w:p>
    <w:p w:rsidR="000948B9" w:rsidRPr="000948B9" w:rsidRDefault="000948B9" w:rsidP="000948B9">
      <w:pPr>
        <w:pStyle w:val="Paragrafi"/>
      </w:pPr>
      <w:r w:rsidRPr="000948B9">
        <w:rPr>
          <w:rFonts w:eastAsia="MS Mincho"/>
        </w:rPr>
        <w:t> </w:t>
      </w:r>
    </w:p>
    <w:p w:rsidR="000948B9" w:rsidRPr="0073425F" w:rsidRDefault="000948B9" w:rsidP="000948B9">
      <w:pPr>
        <w:pStyle w:val="BazLigjPropozues"/>
        <w:keepNext w:val="0"/>
      </w:pPr>
      <w:r w:rsidRPr="0073425F">
        <w:t>Në mbështetje të nenit 100 të Kushtetutës, të neneve 2, 3 e 17 të   ligjit nr.8744, datë 22.</w:t>
      </w:r>
      <w:r>
        <w:t>2.2001</w:t>
      </w:r>
      <w:r w:rsidRPr="0073425F">
        <w:t xml:space="preserve"> “Për transferimin e pronave të paluajtshme publike të shtetit në njësitë e qeverisjes vendore”,</w:t>
      </w:r>
      <w:r>
        <w:t xml:space="preserve"> të ndryshuar, dhe të  nenit 23</w:t>
      </w:r>
      <w:r w:rsidRPr="0073425F">
        <w:t xml:space="preserve"> të</w:t>
      </w:r>
      <w:r>
        <w:t xml:space="preserve"> ligjit nr.9385, datë 4.5.2005 </w:t>
      </w:r>
      <w:r w:rsidRPr="0073425F">
        <w:t xml:space="preserve">“Për pyjet dhe shërbimin pyjor”, të ndryshuar,  me propozimin e Ministrit të Mjedisit, Pyjeve dhe Administrimit të Ujërave dhe të Ministrit të Brendshëm, Këshilli i Ministrave </w:t>
      </w:r>
    </w:p>
    <w:p w:rsidR="000948B9" w:rsidRPr="000948B9" w:rsidRDefault="000948B9" w:rsidP="000948B9">
      <w:pPr>
        <w:pStyle w:val="Paragrafi"/>
      </w:pPr>
      <w:r w:rsidRPr="000948B9">
        <w:rPr>
          <w:rFonts w:eastAsia="MS Mincho"/>
        </w:rPr>
        <w:t> </w:t>
      </w:r>
    </w:p>
    <w:p w:rsidR="000948B9" w:rsidRPr="000948B9" w:rsidRDefault="000948B9" w:rsidP="000948B9">
      <w:pPr>
        <w:pStyle w:val="VENDOSI"/>
      </w:pPr>
      <w:r w:rsidRPr="000948B9">
        <w:rPr>
          <w:rFonts w:eastAsia="MS Mincho"/>
          <w:szCs w:val="18"/>
        </w:rPr>
        <w:t>VENDOSI:</w:t>
      </w:r>
    </w:p>
    <w:p w:rsidR="000948B9" w:rsidRPr="000948B9" w:rsidRDefault="000948B9" w:rsidP="000948B9">
      <w:pPr>
        <w:pStyle w:val="Paragrafi"/>
      </w:pPr>
      <w:r w:rsidRPr="000948B9">
        <w:rPr>
          <w:rFonts w:eastAsia="MS Mincho"/>
        </w:rPr>
        <w:t> </w:t>
      </w:r>
    </w:p>
    <w:p w:rsidR="000948B9" w:rsidRPr="0073425F" w:rsidRDefault="000948B9" w:rsidP="000948B9">
      <w:pPr>
        <w:pStyle w:val="Paragrafi"/>
      </w:pPr>
      <w:r w:rsidRPr="0073425F">
        <w:t>Në</w:t>
      </w:r>
      <w:r>
        <w:t xml:space="preserve"> vendimin nr.111, datë 3.2.2008</w:t>
      </w:r>
      <w:r w:rsidRPr="0073425F">
        <w:t xml:space="preserve"> të Këshillit të Ministrave, të bëhen këto ndryshime:</w:t>
      </w:r>
    </w:p>
    <w:p w:rsidR="000948B9" w:rsidRPr="0073425F" w:rsidRDefault="000948B9" w:rsidP="000948B9">
      <w:pPr>
        <w:pStyle w:val="Paragrafi"/>
      </w:pPr>
      <w:r w:rsidRPr="0073425F">
        <w:t>1.</w:t>
      </w:r>
      <w:r w:rsidRPr="0073425F">
        <w:rPr>
          <w:szCs w:val="14"/>
        </w:rPr>
        <w:t xml:space="preserve"> </w:t>
      </w:r>
      <w:r w:rsidRPr="0073425F">
        <w:t>Në titull dhe në pikën 1, fjalët “... në përdorim...” zëvendësohen me “... në pronësi...”.</w:t>
      </w:r>
    </w:p>
    <w:p w:rsidR="000948B9" w:rsidRPr="0073425F" w:rsidRDefault="000948B9" w:rsidP="000948B9">
      <w:pPr>
        <w:pStyle w:val="Paragrafi"/>
      </w:pPr>
      <w:r w:rsidRPr="0073425F">
        <w:t>2. Lidhja nr.1, që i bashkëlidhet vendimit</w:t>
      </w:r>
      <w:r>
        <w:t>,</w:t>
      </w:r>
      <w:r w:rsidRPr="0073425F">
        <w:t xml:space="preserve"> zëvendësohet  me lidhjen me të njëjtin numër, që i bashkëlidhet këtij vendimi, dhe është pjesë përbërëse e tij.</w:t>
      </w:r>
    </w:p>
    <w:p w:rsidR="000948B9" w:rsidRPr="0073425F" w:rsidRDefault="000948B9" w:rsidP="000948B9">
      <w:pPr>
        <w:pStyle w:val="Paragrafi"/>
      </w:pPr>
      <w:r w:rsidRPr="0073425F">
        <w:t>Ky ven</w:t>
      </w:r>
      <w:r>
        <w:t>dim hyn në fuqi pas botimit në Fletoren Zyrtare</w:t>
      </w:r>
      <w:r w:rsidRPr="0073425F">
        <w:t>.</w:t>
      </w:r>
    </w:p>
    <w:p w:rsidR="000948B9" w:rsidRPr="000948B9" w:rsidRDefault="000948B9" w:rsidP="000948B9">
      <w:pPr>
        <w:pStyle w:val="Paragrafi"/>
      </w:pPr>
      <w:r w:rsidRPr="000948B9">
        <w:rPr>
          <w:rFonts w:eastAsia="MS Mincho"/>
        </w:rPr>
        <w:t> </w:t>
      </w:r>
    </w:p>
    <w:p w:rsidR="000948B9" w:rsidRPr="00F914DE" w:rsidRDefault="000948B9" w:rsidP="00F914DE">
      <w:pPr>
        <w:pStyle w:val="Autoriteti"/>
        <w:rPr>
          <w:rFonts w:eastAsia="MS Mincho"/>
          <w:lang w:val="en-US"/>
        </w:rPr>
      </w:pPr>
      <w:r w:rsidRPr="00F914DE">
        <w:rPr>
          <w:rFonts w:eastAsia="MS Mincho"/>
          <w:lang w:val="en-US"/>
        </w:rPr>
        <w:t>Kryeministri</w:t>
      </w:r>
    </w:p>
    <w:p w:rsidR="000948B9" w:rsidRPr="00F914DE" w:rsidRDefault="000948B9" w:rsidP="00F914DE">
      <w:pPr>
        <w:pStyle w:val="AutoritetiEmer"/>
        <w:rPr>
          <w:rFonts w:eastAsia="MS Mincho"/>
          <w:lang w:val="en-US"/>
        </w:rPr>
      </w:pPr>
      <w:r w:rsidRPr="00F914DE">
        <w:rPr>
          <w:rFonts w:eastAsia="MS Mincho"/>
          <w:lang w:val="en-US"/>
        </w:rPr>
        <w:t>Sali  Berisha</w:t>
      </w:r>
    </w:p>
    <w:p w:rsidR="000948B9" w:rsidRDefault="000948B9" w:rsidP="000948B9">
      <w:pPr>
        <w:pStyle w:val="Paragrafi"/>
        <w:rPr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740"/>
        <w:gridCol w:w="2688"/>
        <w:gridCol w:w="2859"/>
      </w:tblGrid>
      <w:tr w:rsidR="000948B9" w:rsidRPr="000948B9">
        <w:trPr>
          <w:trHeight w:val="182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8B9" w:rsidRPr="000948B9" w:rsidRDefault="000948B9" w:rsidP="000948B9">
            <w:pPr>
              <w:pStyle w:val="Tabele"/>
              <w:rPr>
                <w:b/>
              </w:rPr>
            </w:pPr>
            <w:r w:rsidRPr="000948B9">
              <w:t>Njësia e qeverisjes vendore:</w:t>
            </w:r>
            <w:r w:rsidRPr="000948B9">
              <w:rPr>
                <w:b/>
              </w:rPr>
              <w:t xml:space="preserve">  </w:t>
            </w:r>
            <w:r w:rsidRPr="000948B9">
              <w:t>komuna Gjinaj</w:t>
            </w:r>
            <w:r w:rsidRPr="000948B9">
              <w:rPr>
                <w:b/>
              </w:rPr>
              <w:t xml:space="preserve">                                          </w:t>
            </w:r>
            <w:r w:rsidRPr="000948B9">
              <w:t xml:space="preserve">                        Lidhja 1</w:t>
            </w:r>
          </w:p>
        </w:tc>
      </w:tr>
      <w:tr w:rsidR="000948B9" w:rsidRPr="009F3C7E">
        <w:trPr>
          <w:trHeight w:val="264"/>
        </w:trPr>
        <w:tc>
          <w:tcPr>
            <w:tcW w:w="2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8B9" w:rsidRPr="0091094C" w:rsidRDefault="000948B9" w:rsidP="000948B9">
            <w:pPr>
              <w:pStyle w:val="Tabele"/>
              <w:jc w:val="center"/>
              <w:rPr>
                <w:b/>
                <w:lang w:val="it-IT"/>
              </w:rPr>
            </w:pPr>
            <w:r w:rsidRPr="0091094C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1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8B9" w:rsidRPr="009F3C7E" w:rsidRDefault="000948B9" w:rsidP="000948B9">
            <w:pPr>
              <w:pStyle w:val="Tabele"/>
              <w:jc w:val="center"/>
              <w:rPr>
                <w:b/>
                <w:lang w:val="de-DE"/>
              </w:rPr>
            </w:pPr>
            <w:r w:rsidRPr="009F3C7E">
              <w:rPr>
                <w:b/>
                <w:lang w:val="de-DE"/>
              </w:rPr>
              <w:t>Fusha e p</w:t>
            </w:r>
            <w:r w:rsidRPr="00674710">
              <w:rPr>
                <w:b/>
                <w:lang w:val="de-DE"/>
              </w:rPr>
              <w:t>ë</w:t>
            </w:r>
            <w:r w:rsidRPr="009F3C7E">
              <w:rPr>
                <w:b/>
                <w:lang w:val="de-DE"/>
              </w:rPr>
              <w:t>rdorimit t</w:t>
            </w:r>
            <w:r w:rsidRPr="00674710">
              <w:rPr>
                <w:b/>
                <w:lang w:val="de-DE"/>
              </w:rPr>
              <w:t>ë</w:t>
            </w:r>
            <w:r w:rsidRPr="009F3C7E">
              <w:rPr>
                <w:b/>
                <w:lang w:val="de-DE"/>
              </w:rPr>
              <w:t xml:space="preserve"> pron</w:t>
            </w:r>
            <w:r w:rsidRPr="00674710">
              <w:rPr>
                <w:b/>
                <w:lang w:val="de-DE"/>
              </w:rPr>
              <w:t>ë</w:t>
            </w:r>
            <w:r w:rsidRPr="009F3C7E">
              <w:rPr>
                <w:b/>
                <w:lang w:val="de-DE"/>
              </w:rPr>
              <w:t>s</w:t>
            </w:r>
          </w:p>
        </w:tc>
        <w:tc>
          <w:tcPr>
            <w:tcW w:w="1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8B9" w:rsidRPr="009F3C7E" w:rsidRDefault="000948B9" w:rsidP="000948B9">
            <w:pPr>
              <w:pStyle w:val="Tabele"/>
              <w:jc w:val="center"/>
              <w:rPr>
                <w:b/>
              </w:rPr>
            </w:pPr>
            <w:r w:rsidRPr="009F3C7E">
              <w:rPr>
                <w:b/>
              </w:rPr>
              <w:t>Lloji i transferimit</w:t>
            </w:r>
          </w:p>
        </w:tc>
      </w:tr>
      <w:tr w:rsidR="000948B9" w:rsidRPr="009F3C7E">
        <w:trPr>
          <w:trHeight w:val="264"/>
        </w:trPr>
        <w:tc>
          <w:tcPr>
            <w:tcW w:w="2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8B9" w:rsidRPr="009F3C7E" w:rsidRDefault="000948B9" w:rsidP="000948B9">
            <w:pPr>
              <w:pStyle w:val="Tabele"/>
              <w:rPr>
                <w:b/>
              </w:rPr>
            </w:pPr>
          </w:p>
        </w:tc>
        <w:tc>
          <w:tcPr>
            <w:tcW w:w="1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8B9" w:rsidRPr="009F3C7E" w:rsidRDefault="000948B9" w:rsidP="000948B9">
            <w:pPr>
              <w:pStyle w:val="Tabele"/>
              <w:rPr>
                <w:b/>
              </w:rPr>
            </w:pPr>
          </w:p>
        </w:tc>
        <w:tc>
          <w:tcPr>
            <w:tcW w:w="1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8B9" w:rsidRPr="009F3C7E" w:rsidRDefault="000948B9" w:rsidP="000948B9">
            <w:pPr>
              <w:pStyle w:val="Tabele"/>
              <w:rPr>
                <w:b/>
              </w:rPr>
            </w:pPr>
          </w:p>
        </w:tc>
      </w:tr>
      <w:tr w:rsidR="000948B9" w:rsidRPr="009F3C7E">
        <w:trPr>
          <w:trHeight w:val="255"/>
        </w:trPr>
        <w:tc>
          <w:tcPr>
            <w:tcW w:w="20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48B9" w:rsidRDefault="000948B9" w:rsidP="000948B9">
            <w:pPr>
              <w:pStyle w:val="Tabele"/>
              <w:rPr>
                <w:sz w:val="20"/>
              </w:rPr>
            </w:pPr>
            <w:r w:rsidRPr="00F277D6">
              <w:rPr>
                <w:sz w:val="20"/>
              </w:rPr>
              <w:t>44-77,80-81,88-99,105-118,121-122,</w:t>
            </w:r>
          </w:p>
          <w:p w:rsidR="000948B9" w:rsidRDefault="000948B9" w:rsidP="000948B9">
            <w:pPr>
              <w:pStyle w:val="Tabele"/>
              <w:rPr>
                <w:sz w:val="20"/>
              </w:rPr>
            </w:pPr>
            <w:r w:rsidRPr="00F277D6">
              <w:rPr>
                <w:sz w:val="20"/>
              </w:rPr>
              <w:t>129-131-133,156,158</w:t>
            </w:r>
            <w:r>
              <w:rPr>
                <w:sz w:val="20"/>
              </w:rPr>
              <w:t>-166,171-</w:t>
            </w:r>
            <w:r w:rsidRPr="00F277D6">
              <w:rPr>
                <w:sz w:val="20"/>
              </w:rPr>
              <w:t>172,</w:t>
            </w:r>
          </w:p>
          <w:p w:rsidR="000948B9" w:rsidRDefault="000948B9" w:rsidP="000948B9">
            <w:pPr>
              <w:pStyle w:val="Tabele"/>
              <w:rPr>
                <w:sz w:val="20"/>
              </w:rPr>
            </w:pPr>
            <w:r w:rsidRPr="00F277D6">
              <w:rPr>
                <w:sz w:val="20"/>
              </w:rPr>
              <w:t>175-176,181-187,208-215,221-226,</w:t>
            </w:r>
          </w:p>
          <w:p w:rsidR="000948B9" w:rsidRPr="00F277D6" w:rsidRDefault="000948B9" w:rsidP="000948B9">
            <w:pPr>
              <w:pStyle w:val="Tabele"/>
              <w:rPr>
                <w:sz w:val="20"/>
              </w:rPr>
            </w:pPr>
            <w:r w:rsidRPr="00F277D6">
              <w:rPr>
                <w:sz w:val="20"/>
              </w:rPr>
              <w:t>232-238,242-249,253-269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8B9" w:rsidRPr="00F277D6" w:rsidRDefault="000948B9" w:rsidP="000948B9">
            <w:pPr>
              <w:pStyle w:val="Tabele"/>
              <w:rPr>
                <w:sz w:val="20"/>
              </w:rPr>
            </w:pPr>
            <w:r w:rsidRPr="00F277D6">
              <w:rPr>
                <w:sz w:val="20"/>
              </w:rPr>
              <w:t>Pyje, kullota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48B9" w:rsidRPr="00F277D6" w:rsidRDefault="000948B9" w:rsidP="000948B9">
            <w:pPr>
              <w:pStyle w:val="Tabele"/>
              <w:rPr>
                <w:sz w:val="20"/>
              </w:rPr>
            </w:pPr>
            <w:r w:rsidRPr="00F277D6">
              <w:rPr>
                <w:sz w:val="20"/>
              </w:rPr>
              <w:t>Në pronësi</w:t>
            </w:r>
          </w:p>
        </w:tc>
      </w:tr>
    </w:tbl>
    <w:p w:rsidR="000948B9" w:rsidRDefault="000948B9" w:rsidP="000948B9">
      <w:pPr>
        <w:pStyle w:val="Paragrafi"/>
      </w:pPr>
    </w:p>
    <w:sectPr w:rsidR="000948B9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948B9"/>
    <w:rsid w:val="000178C2"/>
    <w:rsid w:val="000948B9"/>
    <w:rsid w:val="000A780A"/>
    <w:rsid w:val="00143799"/>
    <w:rsid w:val="00211EE2"/>
    <w:rsid w:val="00215567"/>
    <w:rsid w:val="002B089D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C7562"/>
    <w:rsid w:val="00A6485D"/>
    <w:rsid w:val="00BD1D25"/>
    <w:rsid w:val="00BF58DD"/>
    <w:rsid w:val="00C24C1C"/>
    <w:rsid w:val="00C84B66"/>
    <w:rsid w:val="00F9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E4EB81-40CC-4258-9CF5-F83BDF4C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8B9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215567"/>
    <w:rPr>
      <w:rFonts w:ascii="Tahoma" w:eastAsia="MS Mincho" w:hAnsi="Tahoma"/>
      <w:lang w:val="en-US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link w:val="AktiChar"/>
    <w:rsid w:val="0021556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15C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15C6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21556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1556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1556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E15C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15C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E15C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15C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15C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15C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1556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1556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15C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15C6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15C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15C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21556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E15C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15C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1556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E15C6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E15C6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E15C6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15C6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15C6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15C6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E15C6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E15C6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US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US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E15C6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15C6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US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E15C6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E15C6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E15C6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4E15C6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">
    <w:name w:val=" Char"/>
    <w:basedOn w:val="Normal"/>
    <w:rsid w:val="004E15C6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E15C6"/>
    <w:rPr>
      <w:rFonts w:ascii="Trebuchet MS" w:eastAsia="MS Mincho" w:hAnsi="Trebuchet MS"/>
      <w:lang w:val="en-US" w:eastAsia="en-US" w:bidi="ar-SA"/>
    </w:rPr>
  </w:style>
  <w:style w:type="paragraph" w:customStyle="1" w:styleId="BoxText">
    <w:name w:val="Box Text"/>
    <w:basedOn w:val="Normal"/>
    <w:rsid w:val="004E15C6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E15C6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E15C6"/>
    <w:rPr>
      <w:rFonts w:ascii="Trebuchet MS" w:eastAsia="MS Mincho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E15C6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E15C6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E15C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E15C6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E15C6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E15C6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E15C6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E15C6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E15C6"/>
    <w:pPr>
      <w:pageBreakBefore/>
      <w:numPr>
        <w:numId w:val="1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E15C6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E15C6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E15C6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E15C6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E15C6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E15C6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E15C6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E15C6"/>
    <w:pPr>
      <w:ind w:left="720"/>
    </w:pPr>
  </w:style>
  <w:style w:type="paragraph" w:customStyle="1" w:styleId="Section">
    <w:name w:val="Section"/>
    <w:rsid w:val="004E15C6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E15C6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E15C6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E15C6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E15C6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E15C6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E15C6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4E15C6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E15C6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E15C6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E15C6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4E15C6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E15C6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E15C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ktiChar">
    <w:name w:val="Akti Char"/>
    <w:basedOn w:val="DefaultParagraphFont"/>
    <w:link w:val="Akti"/>
    <w:rsid w:val="000948B9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2019-03-16T18:45:00Z</dcterms:created>
  <dcterms:modified xsi:type="dcterms:W3CDTF">2019-03-16T18:45:00Z</dcterms:modified>
</cp:coreProperties>
</file>