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B57" w:rsidRPr="00A73B57" w:rsidRDefault="00A73B57" w:rsidP="00A73B57">
      <w:pPr>
        <w:pStyle w:val="Akti"/>
        <w:rPr>
          <w:rFonts w:eastAsia="MS Mincho"/>
          <w:lang w:val="en-US"/>
        </w:rPr>
      </w:pPr>
      <w:bookmarkStart w:id="0" w:name="_GoBack"/>
      <w:bookmarkEnd w:id="0"/>
      <w:r w:rsidRPr="00A73B57">
        <w:rPr>
          <w:rFonts w:eastAsia="MS Mincho"/>
          <w:lang w:val="en-US"/>
        </w:rPr>
        <w:t>Vendim</w:t>
      </w:r>
    </w:p>
    <w:p w:rsidR="00A73B57" w:rsidRPr="00A73B57" w:rsidRDefault="00A73B57" w:rsidP="00A73B57">
      <w:pPr>
        <w:pStyle w:val="NumriData"/>
        <w:rPr>
          <w:rFonts w:eastAsia="MS Mincho"/>
          <w:lang w:val="en-US"/>
        </w:rPr>
      </w:pPr>
      <w:r w:rsidRPr="00A73B57">
        <w:rPr>
          <w:rFonts w:eastAsia="MS Mincho"/>
          <w:lang w:val="en-US"/>
        </w:rPr>
        <w:t>Nr.423, datë 8.4.2008</w:t>
      </w:r>
    </w:p>
    <w:p w:rsidR="00A73B57" w:rsidRPr="00A73B57" w:rsidRDefault="00A73B57" w:rsidP="00A73B57">
      <w:pPr>
        <w:pStyle w:val="Paragrafi"/>
        <w:rPr>
          <w:rFonts w:eastAsia="MS Mincho"/>
        </w:rPr>
      </w:pPr>
    </w:p>
    <w:p w:rsidR="00A73B57" w:rsidRPr="00A73B57" w:rsidRDefault="00A73B57" w:rsidP="00A73B57">
      <w:pPr>
        <w:pStyle w:val="Titulli"/>
        <w:rPr>
          <w:rFonts w:eastAsia="MS Mincho"/>
          <w:lang w:val="en-US"/>
        </w:rPr>
      </w:pPr>
      <w:r w:rsidRPr="00A73B57">
        <w:rPr>
          <w:rFonts w:eastAsia="MS Mincho"/>
          <w:lang w:val="en-US"/>
        </w:rPr>
        <w:t>PËR MIRATIMIN E LISTËS PARAPRAKE TË PRONAVE TË PALUAJTSHME PUBLIKE, SHTETËRORE, QË TRANSFEROHEN, NË PRONËSI OSE NË PËRDORIM, TË KOMUNËS BËRZHITË TË QARKUT TË TIRANËS</w:t>
      </w:r>
    </w:p>
    <w:p w:rsidR="00A73B57" w:rsidRPr="00A73B57" w:rsidRDefault="00A73B57" w:rsidP="00A73B57">
      <w:pPr>
        <w:pStyle w:val="Paragrafi"/>
      </w:pPr>
      <w:r w:rsidRPr="00A73B57">
        <w:rPr>
          <w:rFonts w:eastAsia="MS Mincho"/>
        </w:rPr>
        <w:t>  </w:t>
      </w:r>
    </w:p>
    <w:p w:rsidR="00A73B57" w:rsidRPr="00A73B57" w:rsidRDefault="00A73B57" w:rsidP="00A73B57">
      <w:pPr>
        <w:pStyle w:val="BazLigjPropozues"/>
      </w:pPr>
      <w:r w:rsidRPr="00A73B57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A73B57" w:rsidRPr="00AF542E" w:rsidRDefault="00A73B57" w:rsidP="00A73B57">
      <w:pPr>
        <w:pStyle w:val="Paragrafi"/>
      </w:pPr>
      <w:r w:rsidRPr="00AF542E">
        <w:t> </w:t>
      </w:r>
    </w:p>
    <w:p w:rsidR="00A73B57" w:rsidRPr="00A73B57" w:rsidRDefault="00A73B57" w:rsidP="00A73B57">
      <w:pPr>
        <w:pStyle w:val="VENDOSI"/>
      </w:pPr>
      <w:r w:rsidRPr="00A73B57">
        <w:rPr>
          <w:rFonts w:eastAsia="MS Mincho"/>
          <w:szCs w:val="18"/>
        </w:rPr>
        <w:t>VENDOSI:</w:t>
      </w:r>
    </w:p>
    <w:p w:rsidR="00A73B57" w:rsidRPr="00AF542E" w:rsidRDefault="00A73B57" w:rsidP="00A73B57">
      <w:pPr>
        <w:pStyle w:val="Paragrafi"/>
      </w:pPr>
      <w:r w:rsidRPr="00AF542E">
        <w:t> </w:t>
      </w:r>
    </w:p>
    <w:p w:rsidR="00A73B57" w:rsidRPr="00AF542E" w:rsidRDefault="00A73B57" w:rsidP="00A73B57">
      <w:pPr>
        <w:pStyle w:val="Paragrafi"/>
      </w:pPr>
      <w:r w:rsidRPr="00AF542E">
        <w:t>1.</w:t>
      </w:r>
      <w:r>
        <w:rPr>
          <w:szCs w:val="14"/>
        </w:rPr>
        <w:t xml:space="preserve"> </w:t>
      </w:r>
      <w:r w:rsidRPr="00AF542E">
        <w:t>Miratimin e listës paraprake të pronave të paluajtshme publike, shtetërore, që transferohen, në pronësi ose n</w:t>
      </w:r>
      <w:r>
        <w:t>ë përdorim, të komunës Bërzhitë</w:t>
      </w:r>
      <w:r w:rsidRPr="00AF542E">
        <w:t xml:space="preserve"> të qarkut të Tiranës, sipas lidhjes 1, e cila i bashkëlidhet këtij vendimi. </w:t>
      </w:r>
    </w:p>
    <w:p w:rsidR="00A73B57" w:rsidRDefault="00A73B57" w:rsidP="00A73B57">
      <w:pPr>
        <w:pStyle w:val="Paragrafi"/>
      </w:pPr>
      <w:r w:rsidRPr="002C06F2">
        <w:t>Lista paraprake, sipas kërkesave të këshillit të kësaj komune, është pjesë e listës së inventarit të pronave të paluajtshme publike, shtetëror</w:t>
      </w:r>
      <w:r>
        <w:t>e, që janë brenda juridiksionit</w:t>
      </w:r>
      <w:r w:rsidRPr="002C06F2">
        <w:t xml:space="preserve"> territorial dhe adm</w:t>
      </w:r>
      <w:r>
        <w:t>inistrativ, të komunës Bërzhitë</w:t>
      </w:r>
      <w:r w:rsidRPr="002C06F2">
        <w:t xml:space="preserve"> të qarkut të Tiranës, miratuar me vendimin nr.302, datë 24.5.2006 të Këshillit të Ministrave “Për miratimin e listës së inventarit të pronave të paluajtshme shtetërore në komunën Bërzhitë, të qarkut të Tiranës”.</w:t>
      </w:r>
    </w:p>
    <w:p w:rsidR="00A73B57" w:rsidRPr="00A60FEE" w:rsidRDefault="00A73B57" w:rsidP="00A73B57">
      <w:pPr>
        <w:pStyle w:val="Paragrafi"/>
        <w:rPr>
          <w:lang w:val="de-DE"/>
        </w:rPr>
      </w:pPr>
      <w:r w:rsidRPr="00A73B57">
        <w:t>2.</w:t>
      </w:r>
      <w:r w:rsidRPr="00A73B57">
        <w:rPr>
          <w:sz w:val="14"/>
          <w:szCs w:val="14"/>
        </w:rPr>
        <w:t xml:space="preserve"> </w:t>
      </w:r>
      <w:r w:rsidRPr="00A73B57">
        <w:t>Ngarkohen Ministria e Brendshme dhe komuna Bërzhitë për zbatimin e këtij vendimi.</w:t>
      </w:r>
    </w:p>
    <w:p w:rsidR="00A73B57" w:rsidRPr="00A60FEE" w:rsidRDefault="00A73B57" w:rsidP="00A73B57">
      <w:pPr>
        <w:pStyle w:val="Paragrafi"/>
        <w:rPr>
          <w:lang w:val="de-DE"/>
        </w:rPr>
      </w:pPr>
      <w:r w:rsidRPr="0091094C">
        <w:rPr>
          <w:lang w:val="de-DE"/>
        </w:rPr>
        <w:t>Ky vendim hyn në fuqi pas botimit në Fletoren Zyrtare.</w:t>
      </w:r>
    </w:p>
    <w:p w:rsidR="00A73B57" w:rsidRPr="00A60FEE" w:rsidRDefault="00A73B57" w:rsidP="00A73B57">
      <w:pPr>
        <w:pStyle w:val="Paragrafi"/>
        <w:rPr>
          <w:lang w:val="de-DE"/>
        </w:rPr>
      </w:pPr>
      <w:r w:rsidRPr="0091094C">
        <w:rPr>
          <w:rFonts w:ascii="Arial" w:eastAsia="MS Mincho" w:hAnsi="Arial" w:cs="Arial"/>
          <w:sz w:val="18"/>
          <w:szCs w:val="18"/>
          <w:lang w:val="de-DE"/>
        </w:rPr>
        <w:t> </w:t>
      </w:r>
    </w:p>
    <w:p w:rsidR="00A73B57" w:rsidRPr="00A73B57" w:rsidRDefault="00A73B57" w:rsidP="00A73B57">
      <w:pPr>
        <w:pStyle w:val="Autoriteti"/>
        <w:rPr>
          <w:rFonts w:eastAsia="MS Mincho"/>
        </w:rPr>
      </w:pPr>
      <w:r w:rsidRPr="00A73B57">
        <w:rPr>
          <w:rFonts w:eastAsia="MS Mincho"/>
        </w:rPr>
        <w:t>Kryeministri</w:t>
      </w:r>
    </w:p>
    <w:p w:rsidR="00A73B57" w:rsidRPr="0091094C" w:rsidRDefault="00A73B57" w:rsidP="00A73B57">
      <w:pPr>
        <w:pStyle w:val="AutoritetiEmer"/>
        <w:rPr>
          <w:rFonts w:ascii="Tahoma" w:eastAsia="MS Mincho" w:hAnsi="Tahoma"/>
          <w:lang w:val="it-IT"/>
        </w:rPr>
      </w:pPr>
      <w:r w:rsidRPr="0091094C">
        <w:rPr>
          <w:rFonts w:ascii="Tahoma" w:eastAsia="MS Mincho" w:hAnsi="Tahoma"/>
          <w:lang w:val="it-IT"/>
        </w:rPr>
        <w:t>Sali Berisha</w:t>
      </w:r>
    </w:p>
    <w:p w:rsidR="00A73B57" w:rsidRPr="0091094C" w:rsidRDefault="00A73B57" w:rsidP="00A73B57">
      <w:pPr>
        <w:pStyle w:val="Paragrafi"/>
        <w:ind w:firstLine="0"/>
        <w:rPr>
          <w:szCs w:val="22"/>
          <w:lang w:val="it-IT"/>
        </w:rPr>
      </w:pPr>
    </w:p>
    <w:p w:rsidR="00A73B57" w:rsidRPr="0091094C" w:rsidRDefault="00A73B57" w:rsidP="00A73B57">
      <w:pPr>
        <w:pStyle w:val="Paragrafi"/>
        <w:ind w:firstLine="0"/>
        <w:rPr>
          <w:rFonts w:cs="Arial"/>
          <w:bCs/>
          <w:szCs w:val="22"/>
          <w:lang w:val="it-IT"/>
        </w:rPr>
      </w:pPr>
      <w:r w:rsidRPr="0091094C">
        <w:rPr>
          <w:rFonts w:cs="Arial"/>
          <w:bCs/>
          <w:szCs w:val="22"/>
          <w:lang w:val="it-IT"/>
        </w:rPr>
        <w:t>Komuna Bërzhitë</w:t>
      </w:r>
      <w:r w:rsidRPr="0091094C">
        <w:rPr>
          <w:rFonts w:cs="Arial"/>
          <w:b/>
          <w:bCs/>
          <w:szCs w:val="22"/>
          <w:lang w:val="it-IT"/>
        </w:rPr>
        <w:t xml:space="preserve">                                                                                            </w:t>
      </w:r>
      <w:r w:rsidRPr="0091094C">
        <w:rPr>
          <w:rFonts w:cs="Arial"/>
          <w:bCs/>
          <w:szCs w:val="22"/>
          <w:lang w:val="it-IT"/>
        </w:rPr>
        <w:t xml:space="preserve"> Lidhja 1</w:t>
      </w:r>
    </w:p>
    <w:p w:rsidR="00A73B57" w:rsidRPr="0091094C" w:rsidRDefault="00A73B57" w:rsidP="00A73B57">
      <w:pPr>
        <w:pStyle w:val="Paragrafi"/>
        <w:ind w:firstLine="0"/>
        <w:rPr>
          <w:szCs w:val="22"/>
          <w:lang w:val="it-IT"/>
        </w:rPr>
      </w:pPr>
    </w:p>
    <w:tbl>
      <w:tblPr>
        <w:tblW w:w="4904" w:type="pct"/>
        <w:tblLayout w:type="fixed"/>
        <w:tblLook w:val="0000" w:firstRow="0" w:lastRow="0" w:firstColumn="0" w:lastColumn="0" w:noHBand="0" w:noVBand="0"/>
      </w:tblPr>
      <w:tblGrid>
        <w:gridCol w:w="2629"/>
        <w:gridCol w:w="3602"/>
        <w:gridCol w:w="2878"/>
      </w:tblGrid>
      <w:tr w:rsidR="00A73B57" w:rsidRPr="009F3C7E">
        <w:trPr>
          <w:trHeight w:val="264"/>
        </w:trPr>
        <w:tc>
          <w:tcPr>
            <w:tcW w:w="1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B57" w:rsidRPr="00BC5AC9" w:rsidRDefault="00A73B57" w:rsidP="00A73B57">
            <w:pPr>
              <w:pStyle w:val="Tabele"/>
            </w:pPr>
            <w:r w:rsidRPr="00BC5AC9">
              <w:t>Numrat rendor</w:t>
            </w:r>
            <w:r w:rsidRPr="00BC5AC9">
              <w:rPr>
                <w:rFonts w:ascii="Sylfaen" w:hAnsi="Sylfaen" w:cs="Sylfaen"/>
              </w:rPr>
              <w:t>ë</w:t>
            </w:r>
            <w:r w:rsidRPr="00BC5AC9">
              <w:t xml:space="preserve"> të pronave në listën e inventarit </w:t>
            </w:r>
          </w:p>
        </w:tc>
        <w:tc>
          <w:tcPr>
            <w:tcW w:w="1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B57" w:rsidRPr="009F3C7E" w:rsidRDefault="00A73B57" w:rsidP="00A73B57">
            <w:pPr>
              <w:pStyle w:val="Tabele"/>
              <w:rPr>
                <w:lang w:val="de-DE"/>
              </w:rPr>
            </w:pPr>
            <w:r w:rsidRPr="009F3C7E">
              <w:rPr>
                <w:lang w:val="de-DE"/>
              </w:rPr>
              <w:t>Fusha e p</w:t>
            </w:r>
            <w:r w:rsidRPr="007175D9">
              <w:rPr>
                <w:lang w:val="de-DE"/>
              </w:rPr>
              <w:t>ë</w:t>
            </w:r>
            <w:r w:rsidRPr="009F3C7E">
              <w:rPr>
                <w:lang w:val="de-DE"/>
              </w:rPr>
              <w:t>rdorimit t</w:t>
            </w:r>
            <w:r w:rsidRPr="00D6452B">
              <w:rPr>
                <w:lang w:val="de-DE"/>
              </w:rPr>
              <w:t>ë</w:t>
            </w:r>
            <w:r w:rsidRPr="009F3C7E">
              <w:rPr>
                <w:lang w:val="de-DE"/>
              </w:rPr>
              <w:t xml:space="preserve"> pron</w:t>
            </w:r>
            <w:r w:rsidRPr="00D6452B">
              <w:rPr>
                <w:lang w:val="de-DE"/>
              </w:rPr>
              <w:t>ë</w:t>
            </w:r>
            <w:r w:rsidRPr="009F3C7E">
              <w:rPr>
                <w:lang w:val="de-DE"/>
              </w:rPr>
              <w:t>s</w:t>
            </w:r>
          </w:p>
        </w:tc>
        <w:tc>
          <w:tcPr>
            <w:tcW w:w="1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B57" w:rsidRPr="009F3C7E" w:rsidRDefault="00A73B57" w:rsidP="00A73B57">
            <w:pPr>
              <w:pStyle w:val="Tabele"/>
            </w:pPr>
            <w:r w:rsidRPr="009F3C7E">
              <w:t>Lloji i transferimit</w:t>
            </w:r>
          </w:p>
        </w:tc>
      </w:tr>
      <w:tr w:rsidR="00A73B57" w:rsidRPr="009F3C7E">
        <w:trPr>
          <w:trHeight w:val="264"/>
        </w:trPr>
        <w:tc>
          <w:tcPr>
            <w:tcW w:w="1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B57" w:rsidRPr="009F3C7E" w:rsidRDefault="00A73B57" w:rsidP="00A73B57">
            <w:pPr>
              <w:pStyle w:val="Tabele"/>
            </w:pPr>
          </w:p>
        </w:tc>
        <w:tc>
          <w:tcPr>
            <w:tcW w:w="1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B57" w:rsidRPr="009F3C7E" w:rsidRDefault="00A73B57" w:rsidP="00A73B57">
            <w:pPr>
              <w:pStyle w:val="Tabele"/>
            </w:pPr>
          </w:p>
        </w:tc>
        <w:tc>
          <w:tcPr>
            <w:tcW w:w="1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B57" w:rsidRPr="009F3C7E" w:rsidRDefault="00A73B57" w:rsidP="00A73B57">
            <w:pPr>
              <w:pStyle w:val="Tabele"/>
            </w:pPr>
          </w:p>
        </w:tc>
      </w:tr>
      <w:tr w:rsidR="00A73B57" w:rsidRPr="009F3C7E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>
              <w:t>49,50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15DAB" w:rsidRDefault="00A73B57" w:rsidP="00A73B57">
            <w:pPr>
              <w:pStyle w:val="Tabele"/>
            </w:pPr>
            <w:r w:rsidRPr="00215DAB">
              <w:t>Prona q</w:t>
            </w:r>
            <w:r>
              <w:t>ë</w:t>
            </w:r>
            <w:r w:rsidRPr="00215DAB">
              <w:t xml:space="preserve"> p</w:t>
            </w:r>
            <w:r>
              <w:t>ë</w:t>
            </w:r>
            <w:r w:rsidRPr="00215DAB">
              <w:t>rdoren p</w:t>
            </w:r>
            <w:r>
              <w:t>ë</w:t>
            </w:r>
            <w:r w:rsidRPr="00215DAB">
              <w:t>r ushtrimin e funksioneve n</w:t>
            </w:r>
            <w:r>
              <w:t>ë</w:t>
            </w:r>
            <w:r w:rsidRPr="00215DAB">
              <w:t xml:space="preserve"> fush</w:t>
            </w:r>
            <w:r>
              <w:t>ë</w:t>
            </w:r>
            <w:r w:rsidRPr="00215DAB">
              <w:t>n  administr</w:t>
            </w:r>
            <w:r>
              <w:t>a</w:t>
            </w:r>
            <w:r w:rsidRPr="00215DAB">
              <w:t>t</w:t>
            </w:r>
            <w:r>
              <w:t>ë</w:t>
            </w:r>
            <w:r w:rsidRPr="00215DAB">
              <w:t>s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>
              <w:t>Në p</w:t>
            </w:r>
            <w:r w:rsidRPr="009F3C7E">
              <w:t>ronësi</w:t>
            </w:r>
          </w:p>
        </w:tc>
      </w:tr>
      <w:tr w:rsidR="00A73B57" w:rsidRPr="009F3C7E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35-47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C06F2" w:rsidRDefault="00A73B57" w:rsidP="00A73B57">
            <w:pPr>
              <w:pStyle w:val="Tabele"/>
            </w:pPr>
            <w:r w:rsidRPr="002C06F2">
              <w:t>Prona që përdoren për realizimin e programeve arsimore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2C06F2"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9F3C7E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31-34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A60993" w:rsidRDefault="00A73B57" w:rsidP="00A73B57">
            <w:pPr>
              <w:pStyle w:val="Tabele"/>
              <w:rPr>
                <w:lang w:val="de-DE"/>
              </w:rPr>
            </w:pPr>
            <w:r w:rsidRPr="00A60993">
              <w:rPr>
                <w:lang w:val="de-DE"/>
              </w:rPr>
              <w:t>Prona që përdoren për realizimin e funksioneve në shëndetin publik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A60993">
              <w:rPr>
                <w:lang w:val="de-DE"/>
              </w:rPr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215DAB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1,2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15DAB" w:rsidRDefault="00A73B57" w:rsidP="00A73B57">
            <w:pPr>
              <w:pStyle w:val="Tabele"/>
              <w:rPr>
                <w:lang w:val="de-DE"/>
              </w:rPr>
            </w:pPr>
            <w:r w:rsidRPr="00215DAB">
              <w:rPr>
                <w:lang w:val="de-DE"/>
              </w:rPr>
              <w:t>Prona q</w:t>
            </w:r>
            <w:r>
              <w:rPr>
                <w:lang w:val="de-DE"/>
              </w:rPr>
              <w:t>ë</w:t>
            </w:r>
            <w:r w:rsidRPr="00215DAB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215DAB">
              <w:rPr>
                <w:lang w:val="de-DE"/>
              </w:rPr>
              <w:t>rdoren p</w:t>
            </w:r>
            <w:r>
              <w:rPr>
                <w:lang w:val="de-DE"/>
              </w:rPr>
              <w:t>ë</w:t>
            </w:r>
            <w:r w:rsidRPr="00215DAB">
              <w:rPr>
                <w:lang w:val="de-DE"/>
              </w:rPr>
              <w:t>r realizimin e veprimtarive social-kulturore e sportive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15DAB" w:rsidRDefault="00A73B57" w:rsidP="00A73B57">
            <w:pPr>
              <w:pStyle w:val="Tabele"/>
              <w:rPr>
                <w:lang w:val="de-DE"/>
              </w:rPr>
            </w:pPr>
            <w:r w:rsidRPr="00215DAB">
              <w:rPr>
                <w:lang w:val="de-DE"/>
              </w:rPr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9F3C7E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215DAB">
              <w:rPr>
                <w:lang w:val="de-DE"/>
              </w:rPr>
              <w:t> </w:t>
            </w:r>
            <w:r>
              <w:t>3-30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Varrezat publike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9F3C7E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338-390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>
              <w:t>Infrastrukturë (sheshe, rrugë vendore, lulishte dhe shërbime publike)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9F3C7E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393-408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>
              <w:t>Prona që përdoren për ushtrimin e funksioneve në fushën e ujësjellës-kanalizimeve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215DAB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9F3C7E">
              <w:t> </w:t>
            </w:r>
            <w:r>
              <w:t>284-315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A60993" w:rsidRDefault="00A73B57" w:rsidP="00A73B57">
            <w:pPr>
              <w:pStyle w:val="Tabele"/>
            </w:pPr>
            <w:r w:rsidRPr="00A60993">
              <w:t>Prona që përdoren për ushtrimin e funksioneve në fushën e bujqësisë dhe të ushqimit (toka produktive)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15DAB" w:rsidRDefault="00A73B57" w:rsidP="00A73B57">
            <w:pPr>
              <w:pStyle w:val="Tabele"/>
              <w:rPr>
                <w:lang w:val="de-DE"/>
              </w:rPr>
            </w:pPr>
            <w:r w:rsidRPr="00A60993">
              <w:t> </w:t>
            </w:r>
            <w:r>
              <w:t>Në përdorim</w:t>
            </w:r>
          </w:p>
        </w:tc>
      </w:tr>
      <w:tr w:rsidR="00A73B57" w:rsidRPr="00215DAB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215DAB">
              <w:rPr>
                <w:lang w:val="de-DE"/>
              </w:rPr>
              <w:t> </w:t>
            </w:r>
            <w:r>
              <w:t>316-325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A60993" w:rsidRDefault="00A73B57" w:rsidP="00A73B57">
            <w:pPr>
              <w:pStyle w:val="Tabele"/>
            </w:pPr>
            <w:r w:rsidRPr="00A60993">
              <w:t>Prona që përdoren për ushtrimin e funksioneve në fushën e bujqësisë dhe të ushqimit (kanale të treta dhe toka jo produktive)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15DAB" w:rsidRDefault="00A73B57" w:rsidP="00A73B57">
            <w:pPr>
              <w:pStyle w:val="Tabele"/>
              <w:rPr>
                <w:lang w:val="de-DE"/>
              </w:rPr>
            </w:pPr>
            <w:r w:rsidRPr="00A60993">
              <w:t> </w:t>
            </w:r>
            <w:r>
              <w:t>Në p</w:t>
            </w:r>
            <w:r w:rsidRPr="009F3C7E">
              <w:t>ronësi</w:t>
            </w:r>
          </w:p>
        </w:tc>
      </w:tr>
      <w:tr w:rsidR="00A73B57" w:rsidRPr="00215DAB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9F3C7E" w:rsidRDefault="00A73B57" w:rsidP="00A73B57">
            <w:pPr>
              <w:pStyle w:val="Tabele"/>
            </w:pPr>
            <w:r w:rsidRPr="00215DAB">
              <w:rPr>
                <w:lang w:val="de-DE"/>
              </w:rPr>
              <w:t> </w:t>
            </w:r>
            <w:r>
              <w:t>440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A60993" w:rsidRDefault="00A73B57" w:rsidP="00A73B57">
            <w:pPr>
              <w:pStyle w:val="Tabele"/>
            </w:pPr>
            <w:r w:rsidRPr="00A60993">
              <w:t>Prona që p</w:t>
            </w:r>
            <w:r>
              <w:t xml:space="preserve">ërdoren për ushtrimin e </w:t>
            </w:r>
            <w:r>
              <w:lastRenderedPageBreak/>
              <w:t>funksion</w:t>
            </w:r>
            <w:r w:rsidRPr="00A60993">
              <w:t>e</w:t>
            </w:r>
            <w:r>
              <w:t>ve në fushën e ndriçimit publik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B57" w:rsidRPr="00215DAB" w:rsidRDefault="00A73B57" w:rsidP="00A73B57">
            <w:pPr>
              <w:pStyle w:val="Tabele"/>
              <w:rPr>
                <w:lang w:val="de-DE"/>
              </w:rPr>
            </w:pPr>
            <w:r w:rsidRPr="00A60993">
              <w:lastRenderedPageBreak/>
              <w:t> </w:t>
            </w:r>
            <w:r>
              <w:t>Në p</w:t>
            </w:r>
            <w:r w:rsidRPr="009F3C7E">
              <w:t>ronësi</w:t>
            </w:r>
          </w:p>
        </w:tc>
      </w:tr>
    </w:tbl>
    <w:p w:rsidR="00A73B57" w:rsidRPr="00215DAB" w:rsidRDefault="00A73B57" w:rsidP="00A73B57">
      <w:pPr>
        <w:pStyle w:val="Paragrafi"/>
        <w:rPr>
          <w:lang w:val="de-DE"/>
        </w:rPr>
      </w:pPr>
    </w:p>
    <w:sectPr w:rsidR="00A73B57" w:rsidRPr="00215DA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3B57"/>
    <w:rsid w:val="000178C2"/>
    <w:rsid w:val="000A780A"/>
    <w:rsid w:val="000C20C4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A73B57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5F2C0-AC89-4A31-B68A-F5834BA4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5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A73B5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