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A46" w:rsidRPr="0057500D" w:rsidRDefault="00503A46" w:rsidP="00503A46">
      <w:pPr>
        <w:pStyle w:val="Akti"/>
        <w:keepNext w:val="0"/>
        <w:rPr>
          <w:rFonts w:ascii="Garamond" w:eastAsia="MS Mincho" w:hAnsi="Garamond"/>
          <w:color w:val="000000" w:themeColor="text1"/>
          <w:sz w:val="24"/>
          <w:szCs w:val="24"/>
          <w:lang w:val="en-US"/>
        </w:rPr>
      </w:pPr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>Vendim</w:t>
      </w:r>
    </w:p>
    <w:p w:rsidR="00503A46" w:rsidRPr="0057500D" w:rsidRDefault="00503A46" w:rsidP="00503A46">
      <w:pPr>
        <w:pStyle w:val="NumriData"/>
        <w:keepNext w:val="0"/>
        <w:rPr>
          <w:rFonts w:ascii="Garamond" w:eastAsia="MS Mincho" w:hAnsi="Garamond"/>
          <w:color w:val="000000" w:themeColor="text1"/>
          <w:sz w:val="24"/>
          <w:szCs w:val="24"/>
          <w:lang w:val="en-US"/>
        </w:rPr>
      </w:pPr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 xml:space="preserve">Nr.429, </w:t>
      </w:r>
      <w:proofErr w:type="spellStart"/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>datë</w:t>
      </w:r>
      <w:proofErr w:type="spellEnd"/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 xml:space="preserve"> 8.4.2008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503A46" w:rsidRPr="0057500D" w:rsidRDefault="00503A46" w:rsidP="00503A46">
      <w:pPr>
        <w:pStyle w:val="Titulli"/>
        <w:keepNext w:val="0"/>
        <w:rPr>
          <w:rFonts w:ascii="Garamond" w:eastAsia="MS Mincho" w:hAnsi="Garamond"/>
          <w:color w:val="000000" w:themeColor="text1"/>
          <w:sz w:val="24"/>
          <w:szCs w:val="24"/>
          <w:lang w:val="en-US"/>
        </w:rPr>
      </w:pPr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>PËR EMËRIMIN E ANËTARËVE TË KOMISIONIT PËR VLERËSIMIN E MASAVE PËR IMPORTET</w:t>
      </w:r>
    </w:p>
    <w:p w:rsidR="0069025C" w:rsidRPr="0057500D" w:rsidRDefault="0069025C" w:rsidP="0069025C">
      <w:pPr>
        <w:jc w:val="center"/>
        <w:rPr>
          <w:rFonts w:ascii="Garamond" w:hAnsi="Garamond"/>
          <w:i/>
          <w:color w:val="000000" w:themeColor="text1"/>
        </w:rPr>
      </w:pPr>
      <w:r w:rsidRPr="0057500D">
        <w:rPr>
          <w:rFonts w:ascii="Garamond" w:hAnsi="Garamond"/>
          <w:i/>
          <w:color w:val="000000" w:themeColor="text1"/>
        </w:rPr>
        <w:t>(</w:t>
      </w:r>
      <w:proofErr w:type="spellStart"/>
      <w:r w:rsidRPr="0057500D">
        <w:rPr>
          <w:rFonts w:ascii="Garamond" w:hAnsi="Garamond"/>
          <w:i/>
          <w:color w:val="000000" w:themeColor="text1"/>
        </w:rPr>
        <w:t>Ndryshuar</w:t>
      </w:r>
      <w:proofErr w:type="spellEnd"/>
      <w:r w:rsidRPr="0057500D">
        <w:rPr>
          <w:rFonts w:ascii="Garamond" w:hAnsi="Garamond"/>
          <w:i/>
          <w:color w:val="000000" w:themeColor="text1"/>
        </w:rPr>
        <w:t xml:space="preserve"> me </w:t>
      </w:r>
      <w:proofErr w:type="spellStart"/>
      <w:r w:rsidRPr="0057500D">
        <w:rPr>
          <w:rFonts w:ascii="Garamond" w:hAnsi="Garamond"/>
          <w:i/>
          <w:color w:val="000000" w:themeColor="text1"/>
        </w:rPr>
        <w:t>vendimin</w:t>
      </w:r>
      <w:proofErr w:type="spellEnd"/>
      <w:r w:rsidRPr="0057500D">
        <w:rPr>
          <w:rFonts w:ascii="Garamond" w:hAnsi="Garamond"/>
          <w:i/>
          <w:color w:val="000000" w:themeColor="text1"/>
        </w:rPr>
        <w:t xml:space="preserve"> nr.88, date 10.2.2010)</w:t>
      </w:r>
    </w:p>
    <w:p w:rsidR="0069025C" w:rsidRPr="0057500D" w:rsidRDefault="0069025C" w:rsidP="0069025C">
      <w:pPr>
        <w:jc w:val="right"/>
        <w:rPr>
          <w:rFonts w:ascii="Garamond" w:hAnsi="Garamond"/>
          <w:i/>
          <w:color w:val="000000" w:themeColor="text1"/>
        </w:rPr>
      </w:pPr>
      <w:r w:rsidRPr="0057500D">
        <w:rPr>
          <w:rFonts w:ascii="Garamond" w:hAnsi="Garamond"/>
          <w:i/>
          <w:color w:val="000000" w:themeColor="text1"/>
        </w:rPr>
        <w:t>(</w:t>
      </w:r>
      <w:proofErr w:type="spellStart"/>
      <w:r w:rsidRPr="0057500D">
        <w:rPr>
          <w:rFonts w:ascii="Garamond" w:hAnsi="Garamond"/>
          <w:i/>
          <w:color w:val="000000" w:themeColor="text1"/>
        </w:rPr>
        <w:t>i</w:t>
      </w:r>
      <w:proofErr w:type="spellEnd"/>
      <w:r w:rsidRPr="0057500D">
        <w:rPr>
          <w:rFonts w:ascii="Garamond" w:hAnsi="Garamond"/>
          <w:i/>
          <w:color w:val="000000" w:themeColor="text1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</w:rPr>
        <w:t>përditësuar</w:t>
      </w:r>
      <w:proofErr w:type="spellEnd"/>
      <w:r w:rsidRPr="0057500D">
        <w:rPr>
          <w:rFonts w:ascii="Garamond" w:hAnsi="Garamond"/>
          <w:i/>
          <w:color w:val="000000" w:themeColor="text1"/>
        </w:rPr>
        <w:t>)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503A46" w:rsidRPr="0057500D" w:rsidRDefault="00503A46" w:rsidP="00503A46">
      <w:pPr>
        <w:pStyle w:val="BazLigjPropozues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Në mbështetje të nenit 100 të Kushtetutës dhe të neneve 4 e 5  të ligjit nr.9790, datë 19.7.2007 “Për masat mbrojtëse në importe”, me propozimin e Ministrit të Ekonomisë, Tregtisë dhe Energjetikës, Këshilli i Ministrave</w:t>
      </w:r>
    </w:p>
    <w:p w:rsidR="00503A46" w:rsidRPr="0057500D" w:rsidRDefault="00503A46" w:rsidP="00503A46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503A46" w:rsidRPr="0057500D" w:rsidRDefault="00503A46" w:rsidP="00503A46">
      <w:pPr>
        <w:pStyle w:val="VENDOSI"/>
        <w:keepNext w:val="0"/>
        <w:rPr>
          <w:rFonts w:ascii="Garamond" w:eastAsia="MS Mincho" w:hAnsi="Garamond"/>
          <w:color w:val="000000" w:themeColor="text1"/>
          <w:sz w:val="24"/>
          <w:szCs w:val="24"/>
          <w:lang w:val="en-US"/>
        </w:rPr>
      </w:pPr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>Vendosi: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1. Emërimin e anëtarëve të komisionit për vlerësimin e masave për importet, si më poshtë vijon:</w:t>
      </w:r>
    </w:p>
    <w:p w:rsidR="00503A46" w:rsidRPr="0057500D" w:rsidRDefault="0069025C" w:rsidP="00503A46">
      <w:pPr>
        <w:pStyle w:val="Paragrafi"/>
        <w:rPr>
          <w:rFonts w:ascii="Garamond" w:hAnsi="Garamond"/>
          <w:i/>
          <w:color w:val="000000" w:themeColor="text1"/>
          <w:sz w:val="24"/>
          <w:szCs w:val="24"/>
          <w:lang w:val="it-IT"/>
        </w:rPr>
      </w:pPr>
      <w:proofErr w:type="spellStart"/>
      <w:proofErr w:type="gram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Z.Dritan</w:t>
      </w:r>
      <w:proofErr w:type="spellEnd"/>
      <w:proofErr w:type="gram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Prifti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Ministër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Ekonom</w:t>
      </w:r>
      <w:bookmarkStart w:id="0" w:name="_GoBack"/>
      <w:bookmarkEnd w:id="0"/>
      <w:r w:rsidRPr="0057500D">
        <w:rPr>
          <w:rFonts w:ascii="Garamond" w:hAnsi="Garamond"/>
          <w:i/>
          <w:color w:val="000000" w:themeColor="text1"/>
          <w:sz w:val="24"/>
          <w:szCs w:val="24"/>
        </w:rPr>
        <w:t>isë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Tregtisë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Energjetikës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>.</w:t>
      </w:r>
      <w:r w:rsidR="00503A46" w:rsidRPr="0057500D">
        <w:rPr>
          <w:rFonts w:ascii="Garamond" w:hAnsi="Garamond"/>
          <w:i/>
          <w:color w:val="000000" w:themeColor="text1"/>
          <w:sz w:val="24"/>
          <w:szCs w:val="24"/>
          <w:lang w:val="it-IT"/>
        </w:rPr>
        <w:t>;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Znj. Anila Jani, Drejtore e Drejtorisë së Mbikëqyrjes së Tregut në Ministrinë e Ekonomisë, Tregtisë dhe Energjetikës;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Z. Endrit Lami,  Drejtor i Drejtorisë së Makroekonomisë në Ministrinë e Financave;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Z. Grigor Gjeçi, Drejtor i Drejtorisë së Politikave Rurale në Ministrinë e Bujqësisë, Ushqimit dhe Mbrojtjes së Konsumatorit;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Z. Genci Muçaj, Drejtor i Promovimit Ekonomik dhe Kulturor në Ministrinë e Punëve të Jashtme;</w:t>
      </w:r>
    </w:p>
    <w:p w:rsidR="00503A46" w:rsidRPr="0057500D" w:rsidRDefault="0069025C" w:rsidP="00503A46">
      <w:pPr>
        <w:pStyle w:val="Paragrafi"/>
        <w:rPr>
          <w:rFonts w:ascii="Garamond" w:hAnsi="Garamond"/>
          <w:i/>
          <w:color w:val="000000" w:themeColor="text1"/>
          <w:sz w:val="24"/>
          <w:szCs w:val="24"/>
          <w:lang w:val="it-IT"/>
        </w:rPr>
      </w:pPr>
      <w:proofErr w:type="spellStart"/>
      <w:proofErr w:type="gram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Z.Agron</w:t>
      </w:r>
      <w:proofErr w:type="spellEnd"/>
      <w:proofErr w:type="gram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Shehaj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drejtor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departamentit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juridik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shërbimeve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Dhomën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  e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Tregtisë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57500D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7500D">
        <w:rPr>
          <w:rFonts w:ascii="Garamond" w:hAnsi="Garamond"/>
          <w:i/>
          <w:color w:val="000000" w:themeColor="text1"/>
          <w:sz w:val="24"/>
          <w:szCs w:val="24"/>
        </w:rPr>
        <w:t>Industrisë</w:t>
      </w:r>
      <w:proofErr w:type="spellEnd"/>
      <w:r w:rsidR="00503A46" w:rsidRPr="0057500D">
        <w:rPr>
          <w:rFonts w:ascii="Garamond" w:hAnsi="Garamond"/>
          <w:i/>
          <w:color w:val="000000" w:themeColor="text1"/>
          <w:sz w:val="24"/>
          <w:szCs w:val="24"/>
          <w:lang w:val="it-IT"/>
        </w:rPr>
        <w:t>;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it-IT"/>
        </w:rPr>
        <w:t>Z. Genc Çeli, Drejtor i Drejtorisë së Statistikës në Drejtorinë e Përgjithshme të Doganave.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de-DE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de-DE"/>
        </w:rPr>
        <w:t>2. Anëtarët e komisionit janë kryesisht juristë dhe/ose ekonomistë.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de-DE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de-DE"/>
        </w:rPr>
        <w:t>3. Çdo anëtar i komisionit për vlerësimin e masave për importet të shpërblehet me 5 000 (pesë mijë) lekë për pjesëmarrje në mbledhje, por masa e shpërblimit mujor nuk duhet të jetë më shumë se 5 000 (pesë mijë) lekë.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de-DE"/>
        </w:rPr>
      </w:pP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de-DE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de-DE"/>
        </w:rPr>
        <w:t>4. Sektori i antidumpingut, pranë Ministrisë së Ekonomisë, Tregtisë dhe Energjetikës, ushtron funksionet e sekretariatit teknik gjatë procesit të hetimit dhe të punës së komisionit për vlerësimin e masave për importet.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de-DE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de-DE"/>
        </w:rPr>
        <w:t>5. Ngarkohet Ministri i Ekonomisë, Tregtisë dhe Energjetikës për zbatimin e këtij vendimi.</w:t>
      </w:r>
    </w:p>
    <w:p w:rsidR="00503A46" w:rsidRPr="0057500D" w:rsidRDefault="00503A46" w:rsidP="00503A46">
      <w:pPr>
        <w:pStyle w:val="Paragrafi"/>
        <w:rPr>
          <w:rFonts w:ascii="Garamond" w:hAnsi="Garamond"/>
          <w:color w:val="000000" w:themeColor="text1"/>
          <w:sz w:val="24"/>
          <w:szCs w:val="24"/>
          <w:lang w:val="de-DE"/>
        </w:rPr>
      </w:pPr>
      <w:r w:rsidRPr="0057500D">
        <w:rPr>
          <w:rFonts w:ascii="Garamond" w:hAnsi="Garamond"/>
          <w:color w:val="000000" w:themeColor="text1"/>
          <w:sz w:val="24"/>
          <w:szCs w:val="24"/>
          <w:lang w:val="de-DE"/>
        </w:rPr>
        <w:t>Ky vendim hyn në fuqi pas botimit në Fletoren Zyrtare.</w:t>
      </w:r>
    </w:p>
    <w:p w:rsidR="00503A46" w:rsidRPr="0057500D" w:rsidRDefault="00503A46" w:rsidP="00503A46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503A46" w:rsidRPr="0057500D" w:rsidRDefault="00503A46" w:rsidP="00503A46">
      <w:pPr>
        <w:pStyle w:val="Autoriteti"/>
        <w:keepNext w:val="0"/>
        <w:rPr>
          <w:rFonts w:ascii="Garamond" w:eastAsia="MS Mincho" w:hAnsi="Garamond"/>
          <w:color w:val="000000" w:themeColor="text1"/>
          <w:sz w:val="24"/>
          <w:szCs w:val="24"/>
          <w:lang w:val="en-US"/>
        </w:rPr>
      </w:pPr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>Kryeministri</w:t>
      </w:r>
    </w:p>
    <w:p w:rsidR="00503A46" w:rsidRPr="0057500D" w:rsidRDefault="00503A46" w:rsidP="00503A46">
      <w:pPr>
        <w:pStyle w:val="AutoritetiEmer"/>
        <w:rPr>
          <w:rFonts w:ascii="Garamond" w:eastAsia="MS Mincho" w:hAnsi="Garamond"/>
          <w:color w:val="000000" w:themeColor="text1"/>
          <w:sz w:val="24"/>
          <w:szCs w:val="24"/>
          <w:lang w:val="en-US"/>
        </w:rPr>
      </w:pPr>
      <w:proofErr w:type="spellStart"/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>Sali</w:t>
      </w:r>
      <w:proofErr w:type="spellEnd"/>
      <w:r w:rsidRPr="0057500D">
        <w:rPr>
          <w:rFonts w:ascii="Garamond" w:eastAsia="MS Mincho" w:hAnsi="Garamond"/>
          <w:color w:val="000000" w:themeColor="text1"/>
          <w:sz w:val="24"/>
          <w:szCs w:val="24"/>
          <w:lang w:val="en-US"/>
        </w:rPr>
        <w:t xml:space="preserve"> Berisha</w:t>
      </w:r>
    </w:p>
    <w:sectPr w:rsidR="00503A46" w:rsidRPr="0057500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46"/>
    <w:rsid w:val="000178C2"/>
    <w:rsid w:val="00096370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3A46"/>
    <w:rsid w:val="00505A2E"/>
    <w:rsid w:val="0057500D"/>
    <w:rsid w:val="005C7CDE"/>
    <w:rsid w:val="00626521"/>
    <w:rsid w:val="0069025C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AFF4B-5D85-46B6-A494-BDA1C569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15567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4E15C6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503A4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Rovena Lipe</cp:lastModifiedBy>
  <cp:revision>3</cp:revision>
  <dcterms:created xsi:type="dcterms:W3CDTF">2025-12-12T12:18:00Z</dcterms:created>
  <dcterms:modified xsi:type="dcterms:W3CDTF">2026-01-08T11:33:00Z</dcterms:modified>
</cp:coreProperties>
</file>