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9CF" w:rsidRPr="00B41116" w:rsidRDefault="00B069CF" w:rsidP="00B069CF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B41116">
        <w:rPr>
          <w:sz w:val="21"/>
          <w:szCs w:val="21"/>
          <w:lang w:val="sq-AL"/>
        </w:rPr>
        <w:t xml:space="preserve">VENDIM </w:t>
      </w:r>
    </w:p>
    <w:p w:rsidR="00B069CF" w:rsidRPr="00B41116" w:rsidRDefault="00B069CF" w:rsidP="00B069CF">
      <w:pPr>
        <w:pStyle w:val="NumriData"/>
        <w:keepNext w:val="0"/>
        <w:rPr>
          <w:sz w:val="21"/>
          <w:szCs w:val="21"/>
          <w:lang w:val="sq-AL"/>
        </w:rPr>
      </w:pPr>
      <w:r w:rsidRPr="00B41116">
        <w:rPr>
          <w:sz w:val="21"/>
          <w:szCs w:val="21"/>
          <w:lang w:val="sq-AL"/>
        </w:rPr>
        <w:t>Nr.454, datë 16.4.2008</w:t>
      </w:r>
    </w:p>
    <w:p w:rsidR="00B069CF" w:rsidRPr="00B41116" w:rsidRDefault="00B069CF" w:rsidP="00B069CF">
      <w:pPr>
        <w:pStyle w:val="Paragrafi"/>
        <w:rPr>
          <w:sz w:val="21"/>
          <w:szCs w:val="21"/>
          <w:lang w:val="sq-AL"/>
        </w:rPr>
      </w:pPr>
    </w:p>
    <w:p w:rsidR="00B069CF" w:rsidRPr="00B41116" w:rsidRDefault="00B069CF" w:rsidP="00B069CF">
      <w:pPr>
        <w:pStyle w:val="Titulli"/>
        <w:keepNext w:val="0"/>
        <w:rPr>
          <w:sz w:val="21"/>
          <w:szCs w:val="21"/>
          <w:lang w:val="sq-AL"/>
        </w:rPr>
      </w:pPr>
      <w:r w:rsidRPr="00B41116">
        <w:rPr>
          <w:sz w:val="21"/>
          <w:szCs w:val="21"/>
          <w:lang w:val="sq-AL"/>
        </w:rPr>
        <w:t>PËR DISA SHTESA DHE NDRYSHIME NË VENDIMIN NR.478, DATË 18.7.2007 TË KËSHILLIT TË MINISTRAVE “PËR MIRATIMIN E STRUKTURËS DHE TË NIVELIT TË PAGAVE TË NËPUNËSVE TË DISA INSTITUCIONEVE NË VARËSI TË MINISTRAVE TË LINJËS”, TË NDRYSHUAR</w:t>
      </w:r>
    </w:p>
    <w:p w:rsidR="00B069CF" w:rsidRPr="004C3BAA" w:rsidRDefault="00B069CF" w:rsidP="00B069CF">
      <w:pPr>
        <w:pStyle w:val="Paragrafi"/>
        <w:rPr>
          <w:sz w:val="16"/>
          <w:szCs w:val="21"/>
          <w:lang w:val="sq-AL"/>
        </w:rPr>
      </w:pPr>
    </w:p>
    <w:p w:rsidR="00B069CF" w:rsidRPr="00B41116" w:rsidRDefault="00B069CF" w:rsidP="00B069CF">
      <w:pPr>
        <w:pStyle w:val="BazLigjPropozues"/>
      </w:pPr>
      <w:r w:rsidRPr="00B41116">
        <w:t>Në mbështetje të nenit 100 të Kushtetutës, të nenit 5/1 të ligjit nr.8487, datë 13.5.1999 “Për kompetencat për caktimin e pagave të punës”, të ndryshuar, dhe të ligjit nr.9836, datë 26.11.2007 “Për Buxhetin e Shtetit të vitit 2008”, të ndryshuar, me propozimin e Ministrit të Brendshëm dhe të Ministrit të Financave, Këshilli i Ministrave</w:t>
      </w:r>
    </w:p>
    <w:p w:rsidR="00B069CF" w:rsidRPr="004C3BAA" w:rsidRDefault="00B069CF" w:rsidP="00B069CF">
      <w:pPr>
        <w:pStyle w:val="Paragrafi"/>
        <w:rPr>
          <w:sz w:val="16"/>
          <w:szCs w:val="21"/>
          <w:lang w:val="sq-AL"/>
        </w:rPr>
      </w:pPr>
    </w:p>
    <w:p w:rsidR="00B069CF" w:rsidRPr="00B41116" w:rsidRDefault="00B069CF" w:rsidP="00B069CF">
      <w:pPr>
        <w:pStyle w:val="VENDOSI"/>
        <w:keepNext w:val="0"/>
        <w:rPr>
          <w:sz w:val="21"/>
          <w:szCs w:val="21"/>
          <w:lang w:val="sq-AL"/>
        </w:rPr>
      </w:pPr>
      <w:r w:rsidRPr="00B41116">
        <w:rPr>
          <w:sz w:val="21"/>
          <w:szCs w:val="21"/>
          <w:lang w:val="sq-AL"/>
        </w:rPr>
        <w:t>VENDOSI:</w:t>
      </w:r>
    </w:p>
    <w:p w:rsidR="00B069CF" w:rsidRPr="004C3BAA" w:rsidRDefault="00B069CF" w:rsidP="00B069CF">
      <w:pPr>
        <w:pStyle w:val="Paragrafi"/>
        <w:rPr>
          <w:sz w:val="14"/>
          <w:szCs w:val="21"/>
          <w:lang w:val="sq-AL"/>
        </w:rPr>
      </w:pPr>
    </w:p>
    <w:p w:rsidR="00B069CF" w:rsidRPr="00B41116" w:rsidRDefault="00B069CF" w:rsidP="00B069CF">
      <w:pPr>
        <w:pStyle w:val="Paragrafi"/>
        <w:rPr>
          <w:sz w:val="21"/>
          <w:szCs w:val="21"/>
          <w:lang w:val="sq-AL"/>
        </w:rPr>
      </w:pPr>
      <w:r w:rsidRPr="00B41116">
        <w:rPr>
          <w:sz w:val="21"/>
          <w:szCs w:val="21"/>
          <w:lang w:val="sq-AL"/>
        </w:rPr>
        <w:t xml:space="preserve">1. Në pikën 1 të </w:t>
      </w:r>
      <w:r>
        <w:rPr>
          <w:sz w:val="21"/>
          <w:szCs w:val="21"/>
          <w:lang w:val="sq-AL"/>
        </w:rPr>
        <w:t>vendimit nr.478, datë 18.7.2007</w:t>
      </w:r>
      <w:r w:rsidRPr="00B41116">
        <w:rPr>
          <w:sz w:val="21"/>
          <w:szCs w:val="21"/>
          <w:lang w:val="sq-AL"/>
        </w:rPr>
        <w:t xml:space="preserve"> të Këshillit të Ministrave, të ndryshuar, të bëhen shtesa dhe ndryshimi, si më poshtë vijon:</w:t>
      </w:r>
    </w:p>
    <w:p w:rsidR="00B069CF" w:rsidRPr="00B41116" w:rsidRDefault="00B069CF" w:rsidP="00B069CF">
      <w:pPr>
        <w:pStyle w:val="Paragrafi"/>
        <w:rPr>
          <w:sz w:val="21"/>
          <w:szCs w:val="21"/>
          <w:lang w:val="sq-AL"/>
        </w:rPr>
      </w:pPr>
      <w:r w:rsidRPr="00B41116">
        <w:rPr>
          <w:sz w:val="21"/>
          <w:szCs w:val="21"/>
          <w:lang w:val="sq-AL"/>
        </w:rPr>
        <w:t>a) Në fund të shkronjës “a” shtohen emërtimet “Inspektorati Ndërtimor e Urbanistik Kombëtar, Autoriteti i Kontrollit Shtetëror të Eksporteve dhe Agjencia Shqiptare e Biznesit dhe Investimeve”.</w:t>
      </w:r>
    </w:p>
    <w:p w:rsidR="00B069CF" w:rsidRPr="00B41116" w:rsidRDefault="00B069CF" w:rsidP="00B069CF">
      <w:pPr>
        <w:pStyle w:val="Paragrafi"/>
        <w:rPr>
          <w:sz w:val="21"/>
          <w:szCs w:val="21"/>
          <w:lang w:val="sq-AL"/>
        </w:rPr>
      </w:pPr>
      <w:r w:rsidRPr="00B41116">
        <w:rPr>
          <w:sz w:val="21"/>
          <w:szCs w:val="21"/>
          <w:lang w:val="sq-AL"/>
        </w:rPr>
        <w:t>b) Në shkronjën “b” emërtimi “Agjencia Shqiptare e Biznesit dhe Investimeve” shfuqizohet.</w:t>
      </w:r>
    </w:p>
    <w:p w:rsidR="00B069CF" w:rsidRPr="00B41116" w:rsidRDefault="00B069CF" w:rsidP="00B069CF">
      <w:pPr>
        <w:pStyle w:val="Paragrafi"/>
        <w:rPr>
          <w:sz w:val="21"/>
          <w:szCs w:val="21"/>
          <w:lang w:val="sq-AL"/>
        </w:rPr>
      </w:pPr>
      <w:r w:rsidRPr="00B41116">
        <w:rPr>
          <w:sz w:val="21"/>
          <w:szCs w:val="21"/>
          <w:lang w:val="sq-AL"/>
        </w:rPr>
        <w:t>2. Punonjësit e tjerë të Inspektoratit Ndërtimor dhe Urbanistik Kombëtar dhe të Autoritetit të Kontrollit Shtetëror të Eksporteve të pag</w:t>
      </w:r>
      <w:r>
        <w:rPr>
          <w:sz w:val="21"/>
          <w:szCs w:val="21"/>
          <w:lang w:val="sq-AL"/>
        </w:rPr>
        <w:t>uhen sipas lidhjeve II dhe II/M</w:t>
      </w:r>
      <w:r w:rsidRPr="00B41116">
        <w:rPr>
          <w:sz w:val="21"/>
          <w:szCs w:val="21"/>
          <w:lang w:val="sq-AL"/>
        </w:rPr>
        <w:t xml:space="preserve"> të vendimit nr.726, datë 21.12.2000 të Këshillit të Ministrave “Për pagat e punonjësve të institucioneve buxhetore”, të ndryshuar.</w:t>
      </w:r>
    </w:p>
    <w:p w:rsidR="00B069CF" w:rsidRPr="00B41116" w:rsidRDefault="00B069CF" w:rsidP="00B069CF">
      <w:pPr>
        <w:pStyle w:val="Paragrafi"/>
        <w:rPr>
          <w:sz w:val="21"/>
          <w:szCs w:val="21"/>
          <w:lang w:val="sq-AL"/>
        </w:rPr>
      </w:pPr>
      <w:r w:rsidRPr="00B41116">
        <w:rPr>
          <w:sz w:val="21"/>
          <w:szCs w:val="21"/>
          <w:lang w:val="sq-AL"/>
        </w:rPr>
        <w:t>3. Efektet financiare, që rrjedhin nga zbatimi i këtij vendimi, për vitin 2008, të përballohen nga fondet e miratuara për secilin institucion, për këtë vit.</w:t>
      </w:r>
    </w:p>
    <w:p w:rsidR="00B069CF" w:rsidRPr="00B41116" w:rsidRDefault="00B069CF" w:rsidP="00B069CF">
      <w:pPr>
        <w:pStyle w:val="Paragrafi"/>
        <w:rPr>
          <w:sz w:val="21"/>
          <w:szCs w:val="21"/>
          <w:lang w:val="sq-AL"/>
        </w:rPr>
      </w:pPr>
      <w:r w:rsidRPr="00B41116">
        <w:rPr>
          <w:sz w:val="21"/>
          <w:szCs w:val="21"/>
          <w:lang w:val="sq-AL"/>
        </w:rPr>
        <w:t>Ky vendim hyn në fuqi pas botimit në Fletoren Zyrtare.</w:t>
      </w:r>
    </w:p>
    <w:p w:rsidR="00B069CF" w:rsidRPr="004C3BAA" w:rsidRDefault="00B069CF" w:rsidP="00B069CF">
      <w:pPr>
        <w:pStyle w:val="Paragrafi"/>
        <w:rPr>
          <w:sz w:val="14"/>
          <w:szCs w:val="21"/>
          <w:lang w:val="sq-AL"/>
        </w:rPr>
      </w:pPr>
    </w:p>
    <w:p w:rsidR="00B069CF" w:rsidRPr="00B41116" w:rsidRDefault="00B069CF" w:rsidP="00B069CF">
      <w:pPr>
        <w:pStyle w:val="Autoriteti"/>
        <w:keepNext w:val="0"/>
        <w:rPr>
          <w:sz w:val="21"/>
          <w:szCs w:val="21"/>
          <w:lang w:val="it-IT"/>
        </w:rPr>
      </w:pPr>
      <w:r w:rsidRPr="00B41116">
        <w:rPr>
          <w:sz w:val="21"/>
          <w:szCs w:val="21"/>
          <w:lang w:val="it-IT"/>
        </w:rPr>
        <w:t>KRYEMINISTRI</w:t>
      </w:r>
    </w:p>
    <w:p w:rsidR="00B069CF" w:rsidRPr="00B41116" w:rsidRDefault="00B069CF" w:rsidP="00B069CF">
      <w:pPr>
        <w:pStyle w:val="AutoritetiEmer"/>
        <w:rPr>
          <w:sz w:val="21"/>
          <w:szCs w:val="21"/>
          <w:lang w:val="it-IT"/>
        </w:rPr>
      </w:pPr>
      <w:r w:rsidRPr="00B41116">
        <w:rPr>
          <w:sz w:val="21"/>
          <w:szCs w:val="21"/>
          <w:lang w:val="it-IT"/>
        </w:rPr>
        <w:t>Sali  Berisha</w:t>
      </w:r>
    </w:p>
    <w:sectPr w:rsidR="00B069CF" w:rsidRPr="00B4111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069CF"/>
    <w:rsid w:val="000178C2"/>
    <w:rsid w:val="000A780A"/>
    <w:rsid w:val="00143799"/>
    <w:rsid w:val="001B36A1"/>
    <w:rsid w:val="00211EE2"/>
    <w:rsid w:val="00215567"/>
    <w:rsid w:val="002B089D"/>
    <w:rsid w:val="00300F6E"/>
    <w:rsid w:val="003218C2"/>
    <w:rsid w:val="003540BF"/>
    <w:rsid w:val="003B3DD8"/>
    <w:rsid w:val="004C3478"/>
    <w:rsid w:val="004E15C6"/>
    <w:rsid w:val="00505A2E"/>
    <w:rsid w:val="005C7CDE"/>
    <w:rsid w:val="00626521"/>
    <w:rsid w:val="009723D5"/>
    <w:rsid w:val="009C7562"/>
    <w:rsid w:val="00B069CF"/>
    <w:rsid w:val="00BD1D25"/>
    <w:rsid w:val="00BF58DD"/>
    <w:rsid w:val="00C24C1C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C893108-F4C2-4AC0-A161-863A59D4C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567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300F6E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rsid w:val="00300F6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00F6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00F6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00F6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00F6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00F6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00F6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00F6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00F6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00F6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00F6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link w:val="NumriDataChar"/>
    <w:rsid w:val="00300F6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300F6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00F6E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00F6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00F6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00F6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00F6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00F6E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300F6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00F6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00F6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00F6E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00F6E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00F6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00F6E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00F6E"/>
    <w:pPr>
      <w:spacing w:after="120"/>
      <w:jc w:val="both"/>
    </w:pPr>
    <w:rPr>
      <w:rFonts w:ascii="Bookman Old Style" w:hAnsi="Bookman Old Style"/>
      <w:szCs w:val="20"/>
      <w:lang w:val="en-GB"/>
    </w:rPr>
  </w:style>
  <w:style w:type="paragraph" w:customStyle="1" w:styleId="numberedindent">
    <w:name w:val="numberedindent"/>
    <w:rsid w:val="00300F6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GB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00F6E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00F6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300F6E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Pas">
    <w:name w:val="Pas"/>
    <w:basedOn w:val="Normal"/>
    <w:rsid w:val="00300F6E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">
    <w:name w:val=" Char"/>
    <w:basedOn w:val="Normal"/>
    <w:rsid w:val="00300F6E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00F6E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300F6E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00F6E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300F6E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300F6E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300F6E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300F6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00F6E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00F6E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00F6E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00F6E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00F6E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00F6E"/>
    <w:pPr>
      <w:pageBreakBefore/>
      <w:numPr>
        <w:numId w:val="20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00F6E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300F6E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00F6E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00F6E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300F6E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00F6E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300F6E"/>
    <w:pPr>
      <w:ind w:left="720"/>
    </w:pPr>
  </w:style>
  <w:style w:type="paragraph" w:customStyle="1" w:styleId="Section">
    <w:name w:val="Section"/>
    <w:rsid w:val="00300F6E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00F6E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00F6E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300F6E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00F6E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00F6E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00F6E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ableFootnote">
    <w:name w:val="Table Footnote"/>
    <w:basedOn w:val="Normal"/>
    <w:rsid w:val="00300F6E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00F6E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00F6E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300F6E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300F6E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300F6E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B069CF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B069CF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B069CF"/>
    <w:rPr>
      <w:rFonts w:ascii="CG Times" w:eastAsia="MS Mincho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B069C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B069CF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Inida Noga</cp:lastModifiedBy>
  <cp:revision>2</cp:revision>
  <dcterms:created xsi:type="dcterms:W3CDTF">2019-03-16T18:47:00Z</dcterms:created>
  <dcterms:modified xsi:type="dcterms:W3CDTF">2019-03-16T18:47:00Z</dcterms:modified>
</cp:coreProperties>
</file>