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57" w:rsidRPr="00631957" w:rsidRDefault="00631957" w:rsidP="0063195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631957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631957" w:rsidRPr="00631957" w:rsidRDefault="00631957" w:rsidP="0063195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631957">
        <w:rPr>
          <w:rFonts w:ascii="CG Times" w:eastAsia="MS Mincho" w:hAnsi="CG Times" w:cs="CG Times"/>
          <w:b/>
          <w:bCs/>
          <w:lang w:val="sq-AL"/>
        </w:rPr>
        <w:t>Nr.463, datë 16.4.2008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1957" w:rsidRPr="00631957" w:rsidRDefault="00631957" w:rsidP="0063195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631957">
        <w:rPr>
          <w:rFonts w:ascii="CG Times" w:eastAsia="MS Mincho" w:hAnsi="CG Times" w:cs="CG Times"/>
          <w:b/>
          <w:bCs/>
          <w:caps/>
          <w:lang w:val="sq-AL"/>
        </w:rPr>
        <w:t>Për kalimin në përgjegjësi administrimi të Ministrisë së Drejtësisë, të pronës së paluajtshme, truall, në parcelat nr.39, 14, dhe 24, në zonën kadastrale 2932, dhe indeks të hartës k-34-77 (254-D) dhe (254-C), me sipërfaqen 58.625 M</w:t>
      </w:r>
      <w:r w:rsidRPr="00631957">
        <w:rPr>
          <w:rFonts w:ascii="CG Times" w:eastAsia="MS Mincho" w:hAnsi="CG Times" w:cs="CG Times"/>
          <w:b/>
          <w:bCs/>
          <w:caps/>
          <w:vertAlign w:val="superscript"/>
          <w:lang w:val="sq-AL"/>
        </w:rPr>
        <w:t>2</w:t>
      </w:r>
      <w:r w:rsidRPr="00631957">
        <w:rPr>
          <w:rFonts w:ascii="CG Times" w:eastAsia="MS Mincho" w:hAnsi="CG Times" w:cs="CG Times"/>
          <w:b/>
          <w:bCs/>
          <w:caps/>
          <w:lang w:val="sq-AL"/>
        </w:rPr>
        <w:t>, Aktualisht truall në përdorim të bashkisë Peshkopi, dhe për një ndryshim në Vendimin nr.67, datë 28.1.2008 të Këshillit të ministrave “Për miratimin e Listës paraprake të Pronave të Paluajtshme Publike, shtetërore, që i transferohen, në pronësi ose në përdorim, të bashkisë Peshkopi, të qarkut të Dibrës”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631957">
        <w:rPr>
          <w:rFonts w:ascii="CG Times" w:eastAsia="MS Mincho" w:hAnsi="CG Times" w:cs="CG Times"/>
          <w:color w:val="000000"/>
          <w:lang w:val="sq-AL"/>
        </w:rPr>
        <w:t>Në mbështetje të nenit 100 të Kushtetutës dhe të neneve 13 e 15 të ligjit nr.8743, datë 22.2.2001 “Për pronat e paluajtshme të Shtetit”, të ndryshuar, me propozimin e Ministrit të Drejtësisë, Këshilli i Ministrave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1957" w:rsidRPr="00631957" w:rsidRDefault="00631957" w:rsidP="00631957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631957">
        <w:rPr>
          <w:rFonts w:ascii="CG Times" w:eastAsia="MS Mincho" w:hAnsi="CG Times" w:cs="CG Times"/>
          <w:caps/>
          <w:lang w:val="sq-AL"/>
        </w:rPr>
        <w:t>Vendosi: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1957">
        <w:rPr>
          <w:rFonts w:ascii="CG Times" w:eastAsia="MS Mincho" w:hAnsi="CG Times" w:cs="CG Times"/>
          <w:lang w:val="sq-AL"/>
        </w:rPr>
        <w:t>1. Kalimin në përgjegjësi administrimi të Ministrisë së Drejtësisë të pronës së paluajtshme, truall, në parcelat nr.39, 14 dhe 24, në zonën kadastrale 2932, dhe indeks të hartës K-34-77 (254-D dhe (254-C), me sipërfaqe 58 625 m</w:t>
      </w:r>
      <w:r w:rsidRPr="00631957">
        <w:rPr>
          <w:rFonts w:ascii="CG Times" w:eastAsia="MS Mincho" w:hAnsi="CG Times" w:cs="CG Times"/>
          <w:vertAlign w:val="superscript"/>
          <w:lang w:val="sq-AL"/>
        </w:rPr>
        <w:t>2</w:t>
      </w:r>
      <w:r w:rsidRPr="00631957">
        <w:rPr>
          <w:rFonts w:ascii="CG Times" w:eastAsia="MS Mincho" w:hAnsi="CG Times" w:cs="CG Times"/>
          <w:lang w:val="sq-AL"/>
        </w:rPr>
        <w:t>, aktualisht truall në përdorim të bashkisë Peshkopi, për ndërtimin e objektit të paraburgimit, Peshkopi.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1957">
        <w:rPr>
          <w:rFonts w:ascii="CG Times" w:eastAsia="MS Mincho" w:hAnsi="CG Times" w:cs="CG Times"/>
          <w:lang w:val="sq-AL"/>
        </w:rPr>
        <w:t>2. Në listën paraprake të pronave të paluajtshme, që i bashkëlidhet vendimit nr.67, datë 28.1.2008 të Këshillit të Ministrave “Për miratimin e listës paraprake të pronave të paluajtshme publike shtetërore, që i transferohen, në pronësi ose në përdorim, bashkisë Peshkopi, që qarkut të Dibrës,”, hiqet prona, që, me këtë vendim i kalon në përgjegjësi administrimi Ministrisë së Drejtësisë.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1957">
        <w:rPr>
          <w:rFonts w:ascii="CG Times" w:eastAsia="MS Mincho" w:hAnsi="CG Times" w:cs="CG Times"/>
          <w:lang w:val="sq-AL"/>
        </w:rPr>
        <w:t>3. Ngarkohet Ministri i Drejtësisë, Ministri i Brendshëm dhe kryeregjistruesi i Pasurive të Paluajtshme të Republikë së Shqipërisë për zbatimin e këtij vendimi.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1957">
        <w:rPr>
          <w:rFonts w:ascii="CG Times" w:eastAsia="MS Mincho" w:hAnsi="CG Times" w:cs="CG Times"/>
          <w:lang w:val="sq-AL"/>
        </w:rPr>
        <w:t>Ky vendim hyn në fuqi menjëherë.</w:t>
      </w:r>
    </w:p>
    <w:p w:rsidR="00631957" w:rsidRPr="00631957" w:rsidRDefault="00631957" w:rsidP="0063195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1957">
        <w:rPr>
          <w:rFonts w:ascii="CG Times" w:eastAsia="MS Mincho" w:hAnsi="CG Times" w:cs="CG Times"/>
          <w:lang w:val="sq-AL"/>
        </w:rPr>
        <w:t> </w:t>
      </w:r>
    </w:p>
    <w:p w:rsidR="00631957" w:rsidRPr="00631957" w:rsidRDefault="00631957" w:rsidP="00631957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631957">
        <w:rPr>
          <w:rFonts w:ascii="CG Times" w:eastAsia="MS Mincho" w:hAnsi="CG Times" w:cs="CG Times"/>
          <w:caps/>
          <w:lang w:val="sq-AL"/>
        </w:rPr>
        <w:t>KRYEMINISTRI</w:t>
      </w:r>
    </w:p>
    <w:p w:rsidR="00631957" w:rsidRPr="00631957" w:rsidRDefault="00631957" w:rsidP="00631957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631957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1C2483" w:rsidRDefault="001C2483"/>
    <w:p w:rsidR="00631957" w:rsidRDefault="00631957"/>
    <w:p w:rsidR="00631957" w:rsidRDefault="00631957"/>
    <w:p w:rsidR="00631957" w:rsidRDefault="00631957"/>
    <w:p w:rsidR="00631957" w:rsidRDefault="00631957"/>
    <w:p w:rsidR="00631957" w:rsidRDefault="00631957"/>
    <w:p w:rsidR="00631957" w:rsidRDefault="00631957"/>
    <w:p w:rsidR="00631957" w:rsidRDefault="00631957"/>
    <w:p w:rsidR="00631957" w:rsidRDefault="00631957"/>
    <w:p w:rsidR="00631957" w:rsidRDefault="00631957"/>
    <w:p w:rsidR="00631957" w:rsidRDefault="00631957">
      <w:r w:rsidRPr="00631957">
        <w:rPr>
          <w:rFonts w:ascii="Calibri" w:eastAsia="Times New Roman" w:hAnsi="Calibri" w:cs="Times New Roman"/>
          <w:noProof/>
        </w:rPr>
        <w:drawing>
          <wp:inline distT="0" distB="0" distL="0" distR="0" wp14:anchorId="03FC7881" wp14:editId="07A7A763">
            <wp:extent cx="5486400" cy="7797800"/>
            <wp:effectExtent l="19050" t="0" r="0" b="0"/>
            <wp:docPr id="1" name="Picture 2" descr="Foto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9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1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1C2483"/>
    <w:rsid w:val="00631957"/>
    <w:rsid w:val="006327C9"/>
    <w:rsid w:val="00ED4E65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2018-12-12T08:50:00Z</cp:lastPrinted>
  <dcterms:created xsi:type="dcterms:W3CDTF">2018-12-12T08:51:00Z</dcterms:created>
  <dcterms:modified xsi:type="dcterms:W3CDTF">2018-12-12T08:51:00Z</dcterms:modified>
</cp:coreProperties>
</file>