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B49" w:rsidRPr="00B41116" w:rsidRDefault="003A7B49" w:rsidP="003A7B49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B41116">
        <w:rPr>
          <w:sz w:val="21"/>
          <w:szCs w:val="21"/>
          <w:lang w:val="it-IT"/>
        </w:rPr>
        <w:t>VENDIM</w:t>
      </w:r>
    </w:p>
    <w:p w:rsidR="003A7B49" w:rsidRPr="00B41116" w:rsidRDefault="003A7B49" w:rsidP="003A7B49">
      <w:pPr>
        <w:pStyle w:val="NumriData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Nr.467, datë 16.4.2008</w:t>
      </w:r>
    </w:p>
    <w:p w:rsidR="003A7B49" w:rsidRPr="00B41116" w:rsidRDefault="003A7B49" w:rsidP="003A7B49">
      <w:pPr>
        <w:pStyle w:val="Paragrafi"/>
        <w:rPr>
          <w:sz w:val="21"/>
          <w:szCs w:val="21"/>
          <w:lang w:val="sq-AL"/>
        </w:rPr>
      </w:pPr>
    </w:p>
    <w:p w:rsidR="003A7B49" w:rsidRPr="00B41116" w:rsidRDefault="003A7B49" w:rsidP="003A7B49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MIRATIMIN E LISTËS PËRFUNDIMTARE TË PRONAVE, PYJE DHE KULLOTA, QË DO TË TRANSFEROHEN NË PRONËSI TË NJËSISË SË QEVERISJES VENDORE, KOMUNA KELMEND TË QARKUT TË SHKODRËS</w:t>
      </w:r>
    </w:p>
    <w:p w:rsidR="003A7B49" w:rsidRPr="00B41116" w:rsidRDefault="003A7B49" w:rsidP="003A7B49">
      <w:pPr>
        <w:pStyle w:val="Paragrafi"/>
        <w:rPr>
          <w:sz w:val="21"/>
          <w:szCs w:val="21"/>
          <w:lang w:val="sq-AL"/>
        </w:rPr>
      </w:pPr>
    </w:p>
    <w:p w:rsidR="003A7B49" w:rsidRPr="00B41116" w:rsidRDefault="003A7B49" w:rsidP="003A7B49">
      <w:pPr>
        <w:pStyle w:val="BazLigjPropozues"/>
      </w:pPr>
      <w:r w:rsidRPr="00B41116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3A7B49" w:rsidRPr="00B41116" w:rsidRDefault="003A7B49" w:rsidP="003A7B49">
      <w:pPr>
        <w:pStyle w:val="Paragrafi"/>
        <w:rPr>
          <w:sz w:val="21"/>
          <w:szCs w:val="21"/>
          <w:lang w:val="sq-AL"/>
        </w:rPr>
      </w:pPr>
    </w:p>
    <w:p w:rsidR="003A7B49" w:rsidRPr="00B41116" w:rsidRDefault="003A7B49" w:rsidP="003A7B49">
      <w:pPr>
        <w:pStyle w:val="VENDOS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VENDOSI:</w:t>
      </w:r>
    </w:p>
    <w:p w:rsidR="003A7B49" w:rsidRPr="00B41116" w:rsidRDefault="003A7B49" w:rsidP="003A7B49">
      <w:pPr>
        <w:pStyle w:val="Paragrafi"/>
        <w:rPr>
          <w:sz w:val="21"/>
          <w:szCs w:val="21"/>
          <w:lang w:val="sq-AL"/>
        </w:rPr>
      </w:pPr>
    </w:p>
    <w:p w:rsidR="003A7B49" w:rsidRPr="00B41116" w:rsidRDefault="003A7B49" w:rsidP="003A7B4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listës përfundimtare të pronave të paluajtshme publike, pyje dhe ku</w:t>
      </w:r>
      <w:r>
        <w:rPr>
          <w:sz w:val="21"/>
          <w:szCs w:val="21"/>
          <w:lang w:val="sq-AL"/>
        </w:rPr>
        <w:t>llota, që janë në juridiksionin territorial dhe administrativ</w:t>
      </w:r>
      <w:r w:rsidRPr="00B41116">
        <w:rPr>
          <w:sz w:val="21"/>
          <w:szCs w:val="21"/>
          <w:lang w:val="sq-AL"/>
        </w:rPr>
        <w:t xml:space="preserve"> të njësisë së qeverisjes vendore, komuna Kelmend, të qarkut të Shkodrës, që do t’i transferohen në pronësi kësaj njësie.</w:t>
      </w:r>
    </w:p>
    <w:p w:rsidR="003A7B49" w:rsidRPr="00B41116" w:rsidRDefault="003A7B49" w:rsidP="003A7B4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Lista përfundimtare e pronave të paluajtshme, pyje dhe kullota, me 15 (pesëmbëdhjetë) fletë, që përfundon me numrin rendor 658 (gjashtëqind e pesëdhjetë e tetë), dhe lidhja 1 i bashkëlidhen këtij vendimi dhe janë pjesë përbërëse e tij.</w:t>
      </w:r>
    </w:p>
    <w:p w:rsidR="003A7B49" w:rsidRPr="00B41116" w:rsidRDefault="003A7B49" w:rsidP="003A7B4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Kelmend për zbatimin e këtij vendimi.</w:t>
      </w:r>
    </w:p>
    <w:p w:rsidR="003A7B49" w:rsidRDefault="003A7B49" w:rsidP="003A7B4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3A7B49" w:rsidRPr="00B41116" w:rsidRDefault="003A7B49" w:rsidP="003A7B49">
      <w:pPr>
        <w:pStyle w:val="Paragrafi"/>
        <w:rPr>
          <w:sz w:val="21"/>
          <w:szCs w:val="21"/>
          <w:lang w:val="sq-AL"/>
        </w:rPr>
      </w:pPr>
    </w:p>
    <w:p w:rsidR="003A7B49" w:rsidRPr="004F377A" w:rsidRDefault="003A7B49" w:rsidP="003A7B49">
      <w:pPr>
        <w:pStyle w:val="Autoriteti"/>
        <w:keepNext w:val="0"/>
        <w:rPr>
          <w:sz w:val="21"/>
          <w:szCs w:val="21"/>
          <w:lang w:val="it-IT"/>
        </w:rPr>
      </w:pPr>
      <w:r w:rsidRPr="004F377A">
        <w:rPr>
          <w:sz w:val="21"/>
          <w:szCs w:val="21"/>
          <w:lang w:val="it-IT"/>
        </w:rPr>
        <w:t>KRYEMINISTRI</w:t>
      </w:r>
    </w:p>
    <w:p w:rsidR="003A7B49" w:rsidRPr="004F377A" w:rsidRDefault="003A7B49" w:rsidP="003A7B49">
      <w:pPr>
        <w:pStyle w:val="AutoritetiEmer"/>
        <w:rPr>
          <w:sz w:val="21"/>
          <w:szCs w:val="21"/>
          <w:lang w:val="it-IT"/>
        </w:rPr>
      </w:pPr>
      <w:r w:rsidRPr="004F377A">
        <w:rPr>
          <w:sz w:val="21"/>
          <w:szCs w:val="21"/>
          <w:lang w:val="it-IT"/>
        </w:rPr>
        <w:t>Sali  Berisha</w:t>
      </w:r>
    </w:p>
    <w:p w:rsidR="003A7B49" w:rsidRDefault="003A7B49" w:rsidP="003A7B49">
      <w:pPr>
        <w:pStyle w:val="Paragrafi"/>
      </w:pPr>
    </w:p>
    <w:p w:rsidR="003A7B49" w:rsidRPr="004F377A" w:rsidRDefault="003A7B49" w:rsidP="003A7B49">
      <w:pPr>
        <w:pStyle w:val="Paragrafi"/>
      </w:pPr>
    </w:p>
    <w:p w:rsidR="003A7B49" w:rsidRPr="00B41116" w:rsidRDefault="003A7B49" w:rsidP="003A7B49">
      <w:pPr>
        <w:pStyle w:val="Paragrafi"/>
        <w:rPr>
          <w:bCs/>
        </w:rPr>
      </w:pPr>
      <w:r w:rsidRPr="004F377A">
        <w:t xml:space="preserve">Njësia e qeverisjes vendore: komuna </w:t>
      </w:r>
      <w:r w:rsidRPr="004F377A">
        <w:rPr>
          <w:bCs/>
        </w:rPr>
        <w:t>Kelmend</w:t>
      </w:r>
      <w:r w:rsidRPr="004F377A">
        <w:rPr>
          <w:bCs/>
        </w:rPr>
        <w:tab/>
      </w:r>
      <w:r w:rsidRPr="004F377A">
        <w:rPr>
          <w:bCs/>
        </w:rPr>
        <w:tab/>
      </w:r>
      <w:r w:rsidRPr="004F377A">
        <w:rPr>
          <w:bCs/>
        </w:rPr>
        <w:tab/>
      </w:r>
      <w:r w:rsidRPr="004F377A">
        <w:rPr>
          <w:bCs/>
        </w:rPr>
        <w:tab/>
      </w:r>
      <w:r w:rsidRPr="00B41116">
        <w:rPr>
          <w:bCs/>
        </w:rPr>
        <w:t>Lidhja  1</w:t>
      </w:r>
    </w:p>
    <w:p w:rsidR="003A7B49" w:rsidRPr="004F377A" w:rsidRDefault="003A7B49" w:rsidP="003A7B49">
      <w:pPr>
        <w:pStyle w:val="Paragrafi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962"/>
        <w:gridCol w:w="2939"/>
        <w:gridCol w:w="2180"/>
      </w:tblGrid>
      <w:tr w:rsidR="003A7B49" w:rsidRPr="00B41116">
        <w:trPr>
          <w:trHeight w:val="858"/>
          <w:jc w:val="center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7B49" w:rsidRPr="00B41116" w:rsidRDefault="003A7B49" w:rsidP="003A7B49">
            <w:pPr>
              <w:pStyle w:val="Tabele"/>
            </w:pPr>
            <w:r w:rsidRPr="00B41116">
              <w:t xml:space="preserve">Numrat rendorë të pronave  në listën e inventarit     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7B49" w:rsidRPr="00B41116" w:rsidRDefault="003A7B49" w:rsidP="003A7B49">
            <w:pPr>
              <w:pStyle w:val="Tabele"/>
            </w:pPr>
            <w:r w:rsidRPr="00B41116">
              <w:t xml:space="preserve">Fusha e përdorimit të pronës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B49" w:rsidRPr="00B41116" w:rsidRDefault="003A7B49" w:rsidP="003A7B49">
            <w:pPr>
              <w:pStyle w:val="Tabele"/>
            </w:pPr>
            <w:r w:rsidRPr="00B41116">
              <w:t xml:space="preserve">Lloji i transferimit </w:t>
            </w:r>
          </w:p>
        </w:tc>
      </w:tr>
      <w:tr w:rsidR="003A7B49" w:rsidRPr="00B41116">
        <w:trPr>
          <w:trHeight w:val="329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B49" w:rsidRPr="00B41116" w:rsidRDefault="003A7B49" w:rsidP="003A7B49">
            <w:pPr>
              <w:pStyle w:val="Tabele"/>
              <w:rPr>
                <w:bCs/>
              </w:rPr>
            </w:pPr>
            <w:r w:rsidRPr="00B41116">
              <w:rPr>
                <w:bCs/>
              </w:rPr>
              <w:t>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B49" w:rsidRPr="00B41116" w:rsidRDefault="003A7B49" w:rsidP="003A7B49">
            <w:pPr>
              <w:pStyle w:val="Tabele"/>
              <w:rPr>
                <w:bCs/>
              </w:rPr>
            </w:pPr>
            <w:r w:rsidRPr="00B41116">
              <w:rPr>
                <w:bCs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B49" w:rsidRPr="00B41116" w:rsidRDefault="003A7B49" w:rsidP="003A7B49">
            <w:pPr>
              <w:pStyle w:val="Tabele"/>
              <w:rPr>
                <w:bCs/>
              </w:rPr>
            </w:pPr>
            <w:r w:rsidRPr="00B41116">
              <w:rPr>
                <w:bCs/>
              </w:rPr>
              <w:t>3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176-178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553609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196. 198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E34908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553609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198-207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E34908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553609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262-275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E34908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553609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320-333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E34908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553609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335, 340, 347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E34908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553609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349-350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E34908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553609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382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399-444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468-476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>
              <w:t>483</w:t>
            </w:r>
            <w:r w:rsidRPr="00B41116">
              <w:t xml:space="preserve"> 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486-490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503,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509-510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>
              <w:t>554,556, 561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lastRenderedPageBreak/>
              <w:t>577-581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586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620-621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623, 625 ,631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Pr="00B41116" w:rsidRDefault="003A7B49" w:rsidP="003A7B49">
            <w:pPr>
              <w:pStyle w:val="Tabele"/>
            </w:pPr>
            <w:r w:rsidRPr="00B41116">
              <w:t>Pyll+sip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633-634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394B8D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637-638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394B8D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641-647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394B8D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649,652, 760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394B8D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60F6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766-770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394B8D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785-790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394B8D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795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798-799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223F55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806, 808, 810, 817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223F55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820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823-825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830-840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848-860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862, 908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911-912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968-987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993-998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BA48AD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1000-1002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1004-1005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1015-1018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1044-1158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1160-1469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146-1498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7800F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1556-1560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A1152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1783-1877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A1152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1879-1887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A1152C">
              <w:t>Pyll+sip. të tjera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1889-1891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A1152C">
              <w:t>Pyll+sip. të tjera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1893-1898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A1152C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1900-1956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A1152C">
              <w:t>Pyll+sip. të tjera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932A96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1958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Pyll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277D7F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1960-1961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CA0EBB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277D7F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1963-1964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CA0EBB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277D7F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1966-1968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CA0EBB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277D7F">
              <w:t>Në pronësi</w:t>
            </w:r>
          </w:p>
        </w:tc>
      </w:tr>
      <w:tr w:rsidR="003A7B49" w:rsidRPr="00B41116">
        <w:trPr>
          <w:trHeight w:val="310"/>
          <w:jc w:val="center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B49" w:rsidRPr="00B41116" w:rsidRDefault="003A7B49" w:rsidP="003A7B49">
            <w:pPr>
              <w:pStyle w:val="Tabele"/>
            </w:pPr>
            <w:r w:rsidRPr="00B41116">
              <w:t>1970-1997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CA0EBB">
              <w:t>Pyll+sip. të tjera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B49" w:rsidRDefault="003A7B49" w:rsidP="003A7B49">
            <w:pPr>
              <w:pStyle w:val="Tabele"/>
            </w:pPr>
            <w:r w:rsidRPr="00277D7F">
              <w:t>Në pronësi</w:t>
            </w:r>
          </w:p>
        </w:tc>
      </w:tr>
    </w:tbl>
    <w:p w:rsidR="003A7B49" w:rsidRDefault="003A7B49" w:rsidP="003A7B49">
      <w:pPr>
        <w:pStyle w:val="Paragrafi"/>
        <w:ind w:firstLine="0"/>
      </w:pPr>
    </w:p>
    <w:sectPr w:rsidR="003A7B4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7B49"/>
    <w:rsid w:val="000178C2"/>
    <w:rsid w:val="000A780A"/>
    <w:rsid w:val="00143799"/>
    <w:rsid w:val="00172417"/>
    <w:rsid w:val="00211EE2"/>
    <w:rsid w:val="00215567"/>
    <w:rsid w:val="002B089D"/>
    <w:rsid w:val="00300F6E"/>
    <w:rsid w:val="003218C2"/>
    <w:rsid w:val="003540BF"/>
    <w:rsid w:val="003A7B49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1D6ED1-F5D1-45E2-B9DC-E774F9C3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B4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A7B4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A7B4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A7B4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A7B4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A7B4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