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7347" w:rsidRPr="00B41116" w:rsidRDefault="009B7347" w:rsidP="009B7347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B41116">
        <w:rPr>
          <w:sz w:val="21"/>
          <w:szCs w:val="21"/>
        </w:rPr>
        <w:t>VENDIM</w:t>
      </w:r>
    </w:p>
    <w:p w:rsidR="009B7347" w:rsidRPr="00B41116" w:rsidRDefault="009B7347" w:rsidP="009B7347">
      <w:pPr>
        <w:pStyle w:val="NumriData"/>
        <w:keepNext w:val="0"/>
        <w:rPr>
          <w:sz w:val="21"/>
          <w:szCs w:val="21"/>
        </w:rPr>
      </w:pPr>
      <w:r w:rsidRPr="00B41116">
        <w:rPr>
          <w:sz w:val="21"/>
          <w:szCs w:val="21"/>
        </w:rPr>
        <w:t>Nr.471, datë 16.4.2008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Pr="00B41116" w:rsidRDefault="009B7347" w:rsidP="009B7347">
      <w:pPr>
        <w:pStyle w:val="Titull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PËR MIRATIMIN E LISTËS PËRFUNDIMTARE TË PRONAVE, PYJE DHE KULLOTA, QË DO TË TRANSFEROHEN NË PRONËSI TË NJËSISË SË QEVERISJES VENDORE, BASHKIA MAMURRAS, TË QARKUT TË LEZHËS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Pr="00B41116" w:rsidRDefault="009B7347" w:rsidP="009B7347">
      <w:pPr>
        <w:pStyle w:val="BazLigjPropozues"/>
      </w:pPr>
      <w:r w:rsidRPr="00B41116"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Pr="00B41116" w:rsidRDefault="009B7347" w:rsidP="009B7347">
      <w:pPr>
        <w:pStyle w:val="VENDOSI"/>
        <w:keepNext w:val="0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VENDOSI: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Default="009B7347" w:rsidP="009B7347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1. Miratimin e listës përfundimtare të pronave të paluajtshme publike, pyje dhe ku</w:t>
      </w:r>
      <w:r>
        <w:rPr>
          <w:sz w:val="21"/>
          <w:szCs w:val="21"/>
          <w:lang w:val="sq-AL"/>
        </w:rPr>
        <w:t>llota, që janë në juridiksionin</w:t>
      </w:r>
      <w:r w:rsidRPr="00B41116">
        <w:rPr>
          <w:sz w:val="21"/>
          <w:szCs w:val="21"/>
          <w:lang w:val="sq-AL"/>
        </w:rPr>
        <w:t xml:space="preserve"> territorial dhe administrativ, të njësisë së qeverisjes vendore, bashkia Mamurras, të qarkut të Lezhës, që do t’i transferohen në pronësi kësaj njësie.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 xml:space="preserve">2. Lista përfundimtare e pronave të paluajtshme, pyje dhe kullota, me 2 (dy) fletë, që përfundon me numrin rendor 44 (dyzet e katër), dhe lidhja 1 i bashkëlidhen këtij vendimi dhe janë pjesë përbërëse e tij. Nga ky vendim bëjnë përjashtim sipërfaqet e trajtuara sipas vendimit nr.338, datë 6.6.2007 të Këshillit të Ministrave. 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3. Ngarkohen Ministria e Brendshme, Ministria e Mjedisit, Pyjeve dhe Administrimit të Ujërave, kryeregjistruesi i Pasurive të Paluajtshme të Republikës së Shqipërisë dhe bashkia Mamurras për zbatimin e këtij vendimi.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  <w:r w:rsidRPr="00B41116">
        <w:rPr>
          <w:sz w:val="21"/>
          <w:szCs w:val="21"/>
          <w:lang w:val="sq-AL"/>
        </w:rPr>
        <w:t>Ky vendim hyn në fuqi pas botimit në Fletoren Zyrtare.</w:t>
      </w:r>
    </w:p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Pr="009B7347" w:rsidRDefault="009B7347" w:rsidP="009B7347">
      <w:pPr>
        <w:pStyle w:val="Autoriteti"/>
        <w:keepNext w:val="0"/>
        <w:rPr>
          <w:sz w:val="21"/>
          <w:szCs w:val="21"/>
          <w:lang w:val="it-IT"/>
        </w:rPr>
      </w:pPr>
      <w:r w:rsidRPr="009B7347">
        <w:rPr>
          <w:sz w:val="21"/>
          <w:szCs w:val="21"/>
          <w:lang w:val="it-IT"/>
        </w:rPr>
        <w:t>KRYEMINISTRI</w:t>
      </w:r>
    </w:p>
    <w:p w:rsidR="009B7347" w:rsidRPr="009B7347" w:rsidRDefault="009B7347" w:rsidP="009B7347">
      <w:pPr>
        <w:pStyle w:val="AutoritetiEmer"/>
        <w:rPr>
          <w:sz w:val="21"/>
          <w:szCs w:val="21"/>
          <w:lang w:val="it-IT"/>
        </w:rPr>
      </w:pPr>
      <w:r w:rsidRPr="009B7347">
        <w:rPr>
          <w:sz w:val="21"/>
          <w:szCs w:val="21"/>
          <w:lang w:val="it-IT"/>
        </w:rPr>
        <w:t>Sali  Berisha</w:t>
      </w:r>
    </w:p>
    <w:p w:rsidR="009B7347" w:rsidRPr="00B41116" w:rsidRDefault="009B7347" w:rsidP="009B7347">
      <w:pPr>
        <w:pStyle w:val="Paragrafi"/>
        <w:rPr>
          <w:b/>
          <w:sz w:val="21"/>
          <w:szCs w:val="21"/>
          <w:lang w:val="sq-AL"/>
        </w:rPr>
      </w:pPr>
    </w:p>
    <w:p w:rsidR="009B7347" w:rsidRPr="00B41116" w:rsidRDefault="009B7347" w:rsidP="009B7347">
      <w:pPr>
        <w:pStyle w:val="Paragrafi"/>
        <w:rPr>
          <w:rFonts w:cs="Arial"/>
          <w:bCs/>
          <w:color w:val="000000"/>
          <w:sz w:val="21"/>
          <w:szCs w:val="21"/>
          <w:lang w:val="it-IT" w:eastAsia="en-GB"/>
        </w:rPr>
      </w:pPr>
      <w:r>
        <w:rPr>
          <w:rFonts w:cs="Arial"/>
          <w:color w:val="000000"/>
          <w:sz w:val="21"/>
          <w:szCs w:val="21"/>
          <w:lang w:val="it-IT" w:eastAsia="en-GB"/>
        </w:rPr>
        <w:t>Një</w:t>
      </w:r>
      <w:r w:rsidRPr="00B41116">
        <w:rPr>
          <w:rFonts w:cs="Arial"/>
          <w:color w:val="000000"/>
          <w:sz w:val="21"/>
          <w:szCs w:val="21"/>
          <w:lang w:val="it-IT" w:eastAsia="en-GB"/>
        </w:rPr>
        <w:t xml:space="preserve">sia e qeverisjes vendore: </w:t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>bashkia Mamurras</w:t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ab/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ab/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ab/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ab/>
      </w:r>
      <w:r w:rsidRPr="00B41116">
        <w:rPr>
          <w:rFonts w:cs="Arial"/>
          <w:bCs/>
          <w:color w:val="000000"/>
          <w:sz w:val="21"/>
          <w:szCs w:val="21"/>
          <w:lang w:val="it-IT" w:eastAsia="en-GB"/>
        </w:rPr>
        <w:tab/>
        <w:t>Lidhja 1</w:t>
      </w:r>
    </w:p>
    <w:p w:rsidR="009B7347" w:rsidRPr="00B41116" w:rsidRDefault="009B7347" w:rsidP="009B7347">
      <w:pPr>
        <w:pStyle w:val="Paragrafi"/>
        <w:rPr>
          <w:b/>
          <w:sz w:val="21"/>
          <w:szCs w:val="21"/>
          <w:lang w:val="it-IT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091"/>
        <w:gridCol w:w="3281"/>
        <w:gridCol w:w="2570"/>
      </w:tblGrid>
      <w:tr w:rsidR="009B7347" w:rsidRPr="00B41116">
        <w:tblPrEx>
          <w:tblCellMar>
            <w:top w:w="0" w:type="dxa"/>
            <w:bottom w:w="0" w:type="dxa"/>
          </w:tblCellMar>
        </w:tblPrEx>
        <w:trPr>
          <w:trHeight w:val="406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B7347" w:rsidRPr="009B7347" w:rsidRDefault="009B7347" w:rsidP="009B7347">
            <w:pPr>
              <w:pStyle w:val="Tabele"/>
              <w:jc w:val="center"/>
              <w:rPr>
                <w:b/>
                <w:lang w:eastAsia="en-GB"/>
              </w:rPr>
            </w:pPr>
            <w:r w:rsidRPr="009B7347">
              <w:rPr>
                <w:b/>
                <w:lang w:eastAsia="en-GB"/>
              </w:rPr>
              <w:t>Numrat rendorë të pronave në</w:t>
            </w:r>
            <w:r w:rsidRPr="009B7347">
              <w:rPr>
                <w:b/>
                <w:lang w:val="it-IT" w:eastAsia="en-GB"/>
              </w:rPr>
              <w:t xml:space="preserve"> listën e inventarit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B7347" w:rsidRPr="009B7347" w:rsidRDefault="009B7347" w:rsidP="009B7347">
            <w:pPr>
              <w:pStyle w:val="Tabele"/>
              <w:jc w:val="center"/>
              <w:rPr>
                <w:b/>
                <w:lang w:val="it-IT" w:eastAsia="en-GB"/>
              </w:rPr>
            </w:pPr>
            <w:r w:rsidRPr="009B7347">
              <w:rPr>
                <w:b/>
                <w:lang w:val="it-IT" w:eastAsia="en-GB"/>
              </w:rPr>
              <w:t>Fusha e përdorimit të pronës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B7347" w:rsidRPr="009B7347" w:rsidRDefault="009B7347" w:rsidP="009B7347">
            <w:pPr>
              <w:pStyle w:val="Tabele"/>
              <w:jc w:val="center"/>
              <w:rPr>
                <w:b/>
                <w:lang w:eastAsia="en-GB"/>
              </w:rPr>
            </w:pPr>
            <w:r w:rsidRPr="009B7347">
              <w:rPr>
                <w:b/>
                <w:lang w:eastAsia="en-GB"/>
              </w:rPr>
              <w:t>Lloji i transferimit</w:t>
            </w:r>
          </w:p>
        </w:tc>
      </w:tr>
      <w:tr w:rsidR="009B7347" w:rsidRPr="00B411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91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 xml:space="preserve">2-3, 5-10, 17-24, 26-37, 45, 47, 49 </w:t>
            </w:r>
          </w:p>
        </w:tc>
        <w:tc>
          <w:tcPr>
            <w:tcW w:w="3281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Pyll, kullotë</w:t>
            </w:r>
          </w:p>
        </w:tc>
        <w:tc>
          <w:tcPr>
            <w:tcW w:w="2570" w:type="dxa"/>
            <w:tcBorders>
              <w:top w:val="single" w:sz="6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Në pronësi</w:t>
            </w:r>
          </w:p>
        </w:tc>
      </w:tr>
      <w:tr w:rsidR="009B7347" w:rsidRPr="00B41116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3091" w:type="dxa"/>
            <w:tcBorders>
              <w:top w:val="single" w:sz="2" w:space="0" w:color="auto"/>
              <w:left w:val="single" w:sz="6" w:space="0" w:color="auto"/>
              <w:bottom w:val="single" w:sz="2" w:space="0" w:color="auto"/>
              <w:right w:val="single" w:sz="2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168-171, 174, 176, 188, 192-197, 200</w:t>
            </w:r>
          </w:p>
        </w:tc>
        <w:tc>
          <w:tcPr>
            <w:tcW w:w="328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  <w:r w:rsidRPr="00B41116">
              <w:rPr>
                <w:lang w:eastAsia="en-GB"/>
              </w:rPr>
              <w:t>Pyll, kullotë</w:t>
            </w:r>
          </w:p>
        </w:tc>
        <w:tc>
          <w:tcPr>
            <w:tcW w:w="25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6" w:space="0" w:color="auto"/>
            </w:tcBorders>
          </w:tcPr>
          <w:p w:rsidR="009B7347" w:rsidRPr="00B41116" w:rsidRDefault="009B7347" w:rsidP="009B7347">
            <w:pPr>
              <w:pStyle w:val="Tabele"/>
              <w:rPr>
                <w:lang w:eastAsia="en-GB"/>
              </w:rPr>
            </w:pPr>
          </w:p>
        </w:tc>
      </w:tr>
    </w:tbl>
    <w:p w:rsidR="009B7347" w:rsidRPr="00B41116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Default="009B7347" w:rsidP="009B7347">
      <w:pPr>
        <w:pStyle w:val="Paragrafi"/>
        <w:rPr>
          <w:sz w:val="21"/>
          <w:szCs w:val="21"/>
          <w:lang w:val="sq-AL"/>
        </w:rPr>
      </w:pPr>
    </w:p>
    <w:p w:rsidR="009B7347" w:rsidRDefault="009B7347" w:rsidP="009B7347">
      <w:pPr>
        <w:pStyle w:val="Paragrafi"/>
        <w:rPr>
          <w:sz w:val="21"/>
          <w:szCs w:val="21"/>
          <w:lang w:val="sq-AL"/>
        </w:rPr>
      </w:pPr>
    </w:p>
    <w:sectPr w:rsidR="009B7347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B7347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40E7D"/>
    <w:rsid w:val="009723D5"/>
    <w:rsid w:val="009B7347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2A75F42-DE87-4605-9689-838FF8555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7347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link w:val="Char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300F6E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BULLETUDHEZIM">
    <w:name w:val="BULLET UDHEZIM"/>
    <w:basedOn w:val="Normal"/>
    <w:rsid w:val="00300F6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300F6E"/>
  </w:style>
  <w:style w:type="paragraph" w:customStyle="1" w:styleId="Char0">
    <w:name w:val=" Char"/>
    <w:basedOn w:val="Normal"/>
    <w:rsid w:val="00300F6E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00F6E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00F6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300F6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00F6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00F6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00F6E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B7347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9B7347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B7347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B7347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B734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2019-03-16T18:48:00Z</dcterms:created>
  <dcterms:modified xsi:type="dcterms:W3CDTF">2019-03-16T18:48:00Z</dcterms:modified>
</cp:coreProperties>
</file>