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33E" w:rsidRPr="00B41116" w:rsidRDefault="003A333E" w:rsidP="003A333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1116">
        <w:rPr>
          <w:sz w:val="21"/>
          <w:szCs w:val="21"/>
        </w:rPr>
        <w:t>VENDIM</w:t>
      </w:r>
    </w:p>
    <w:p w:rsidR="003A333E" w:rsidRPr="00B41116" w:rsidRDefault="003A333E" w:rsidP="003A333E">
      <w:pPr>
        <w:pStyle w:val="NumriData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Nr.473, datë 16.4.2008</w:t>
      </w:r>
    </w:p>
    <w:p w:rsidR="003A333E" w:rsidRPr="00B41116" w:rsidRDefault="003A333E" w:rsidP="003A333E">
      <w:pPr>
        <w:pStyle w:val="Paragrafi"/>
        <w:rPr>
          <w:sz w:val="21"/>
          <w:szCs w:val="21"/>
          <w:lang w:val="sq-AL"/>
        </w:rPr>
      </w:pPr>
    </w:p>
    <w:p w:rsidR="003A333E" w:rsidRPr="00B41116" w:rsidRDefault="003A333E" w:rsidP="003A333E">
      <w:pPr>
        <w:pStyle w:val="Titulli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PËR MIRATIMIN E LISTËS PËRFUNDIMTARE TË PRONAVE, PYJE DHE KULLOTA, QË DO TË TRANSFEROHEN NË PRONËSI TË NJËSISË SË QEVERISJES VENDORE, KOMUNA TROPOJË, TË QARKUT TË KUKËSIT</w:t>
      </w:r>
    </w:p>
    <w:p w:rsidR="003A333E" w:rsidRPr="00B41116" w:rsidRDefault="003A333E" w:rsidP="003A333E">
      <w:pPr>
        <w:pStyle w:val="Paragrafi"/>
        <w:rPr>
          <w:sz w:val="21"/>
          <w:szCs w:val="21"/>
          <w:lang w:val="sq-AL"/>
        </w:rPr>
      </w:pPr>
    </w:p>
    <w:p w:rsidR="003A333E" w:rsidRPr="00B41116" w:rsidRDefault="003A333E" w:rsidP="003A333E">
      <w:pPr>
        <w:pStyle w:val="BazLigjPropozues"/>
      </w:pPr>
      <w:r w:rsidRPr="00B41116"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3A333E" w:rsidRPr="00B41116" w:rsidRDefault="003A333E" w:rsidP="003A333E">
      <w:pPr>
        <w:pStyle w:val="Paragrafi"/>
        <w:rPr>
          <w:sz w:val="21"/>
          <w:szCs w:val="21"/>
          <w:lang w:val="sq-AL"/>
        </w:rPr>
      </w:pPr>
    </w:p>
    <w:p w:rsidR="003A333E" w:rsidRPr="003A333E" w:rsidRDefault="003A333E" w:rsidP="003A333E">
      <w:pPr>
        <w:pStyle w:val="VENDOSI"/>
        <w:keepNext w:val="0"/>
        <w:rPr>
          <w:sz w:val="21"/>
          <w:szCs w:val="21"/>
          <w:lang w:val="sq-AL"/>
        </w:rPr>
      </w:pPr>
      <w:r w:rsidRPr="003A333E">
        <w:rPr>
          <w:sz w:val="21"/>
          <w:szCs w:val="21"/>
          <w:lang w:val="sq-AL"/>
        </w:rPr>
        <w:t>VENDOSI:</w:t>
      </w:r>
    </w:p>
    <w:p w:rsidR="003A333E" w:rsidRPr="004F377A" w:rsidRDefault="003A333E" w:rsidP="003A333E">
      <w:pPr>
        <w:pStyle w:val="Paragrafi"/>
        <w:rPr>
          <w:sz w:val="14"/>
          <w:szCs w:val="21"/>
          <w:lang w:val="sq-AL"/>
        </w:rPr>
      </w:pPr>
    </w:p>
    <w:p w:rsidR="003A333E" w:rsidRPr="00B41116" w:rsidRDefault="003A333E" w:rsidP="003A333E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1. Miratimin e listës përfundimtare të pronave të paluajtshme publike, pyje dhe ku</w:t>
      </w:r>
      <w:r>
        <w:rPr>
          <w:sz w:val="21"/>
          <w:szCs w:val="21"/>
          <w:lang w:val="sq-AL"/>
        </w:rPr>
        <w:t>llota, që janë në juridiksionin territorial dhe administrativ</w:t>
      </w:r>
      <w:r w:rsidRPr="00B41116">
        <w:rPr>
          <w:sz w:val="21"/>
          <w:szCs w:val="21"/>
          <w:lang w:val="sq-AL"/>
        </w:rPr>
        <w:t xml:space="preserve"> të njësisë së qeverisjes vendore, komuna Tropojë, të qarkut të Kukësit, që do t’i transferohen në pronësi kësaj njësie.</w:t>
      </w:r>
    </w:p>
    <w:p w:rsidR="003A333E" w:rsidRPr="00B41116" w:rsidRDefault="003A333E" w:rsidP="003A333E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2. Lista përfundimtare e pronave të paluajtshme, pyje dhe kullota, me 7 (shtatë) fletë, që përfundon me numrin rendor 238 (dyqind e tridhjetë e tetë), dhe lidhja 1 i bashkëlidhen këtij vendimi dhe janë pjesë përbërëse e tij.</w:t>
      </w:r>
    </w:p>
    <w:p w:rsidR="003A333E" w:rsidRPr="00B41116" w:rsidRDefault="003A333E" w:rsidP="003A333E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komuna Tropojë për zbatimin e këtij vendimi.</w:t>
      </w:r>
    </w:p>
    <w:p w:rsidR="003A333E" w:rsidRPr="00B41116" w:rsidRDefault="003A333E" w:rsidP="003A333E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hyn në fuqi pas botimit në Fletoren Zyrtare.</w:t>
      </w:r>
    </w:p>
    <w:p w:rsidR="003A333E" w:rsidRPr="00B41116" w:rsidRDefault="003A333E" w:rsidP="003A333E">
      <w:pPr>
        <w:pStyle w:val="Paragrafi"/>
        <w:rPr>
          <w:sz w:val="21"/>
          <w:szCs w:val="21"/>
          <w:lang w:val="sq-AL"/>
        </w:rPr>
      </w:pPr>
    </w:p>
    <w:p w:rsidR="003A333E" w:rsidRPr="003A333E" w:rsidRDefault="003A333E" w:rsidP="003A333E">
      <w:pPr>
        <w:pStyle w:val="Autoriteti"/>
        <w:keepNext w:val="0"/>
        <w:rPr>
          <w:sz w:val="21"/>
          <w:szCs w:val="21"/>
          <w:lang w:val="it-IT"/>
        </w:rPr>
      </w:pPr>
      <w:r w:rsidRPr="003A333E">
        <w:rPr>
          <w:sz w:val="21"/>
          <w:szCs w:val="21"/>
          <w:lang w:val="it-IT"/>
        </w:rPr>
        <w:t>KRYEMINISTRI</w:t>
      </w:r>
    </w:p>
    <w:p w:rsidR="003A333E" w:rsidRPr="003A333E" w:rsidRDefault="003A333E" w:rsidP="003A333E">
      <w:pPr>
        <w:pStyle w:val="AutoritetiEmer"/>
        <w:rPr>
          <w:sz w:val="21"/>
          <w:szCs w:val="21"/>
          <w:lang w:val="it-IT"/>
        </w:rPr>
      </w:pPr>
      <w:r w:rsidRPr="003A333E">
        <w:rPr>
          <w:sz w:val="21"/>
          <w:szCs w:val="21"/>
          <w:lang w:val="it-IT"/>
        </w:rPr>
        <w:t>Sali  Berisha</w:t>
      </w:r>
    </w:p>
    <w:p w:rsidR="003A333E" w:rsidRPr="00B41116" w:rsidRDefault="003A333E" w:rsidP="003A333E">
      <w:pPr>
        <w:pStyle w:val="Paragrafi"/>
        <w:rPr>
          <w:sz w:val="21"/>
          <w:szCs w:val="21"/>
          <w:lang w:val="sq-AL"/>
        </w:rPr>
      </w:pPr>
    </w:p>
    <w:p w:rsidR="003A333E" w:rsidRPr="00B41116" w:rsidRDefault="003A333E" w:rsidP="003A333E">
      <w:pPr>
        <w:pStyle w:val="Paragrafi"/>
        <w:rPr>
          <w:sz w:val="21"/>
          <w:szCs w:val="21"/>
          <w:lang w:val="sq-AL"/>
        </w:rPr>
      </w:pPr>
    </w:p>
    <w:p w:rsidR="003A333E" w:rsidRPr="00B41116" w:rsidRDefault="003A333E" w:rsidP="003A333E">
      <w:pPr>
        <w:pStyle w:val="Paragrafi"/>
        <w:rPr>
          <w:rFonts w:cs="Arial"/>
          <w:bCs/>
          <w:sz w:val="21"/>
          <w:szCs w:val="21"/>
          <w:lang w:val="it-IT"/>
        </w:rPr>
      </w:pPr>
      <w:r w:rsidRPr="00B41116">
        <w:rPr>
          <w:rFonts w:cs="Arial"/>
          <w:bCs/>
          <w:sz w:val="21"/>
          <w:szCs w:val="21"/>
          <w:lang w:val="it-IT"/>
        </w:rPr>
        <w:t>Njësia e qeverisjes vendore: komuna Tropojë</w:t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  <w:t>Lidhja 1</w:t>
      </w:r>
    </w:p>
    <w:p w:rsidR="003A333E" w:rsidRPr="00B41116" w:rsidRDefault="003A333E" w:rsidP="003A333E">
      <w:pPr>
        <w:pStyle w:val="Paragrafi"/>
        <w:rPr>
          <w:sz w:val="21"/>
          <w:szCs w:val="21"/>
          <w:lang w:val="it-IT"/>
        </w:rPr>
      </w:pPr>
    </w:p>
    <w:tbl>
      <w:tblPr>
        <w:tblW w:w="9580" w:type="dxa"/>
        <w:tblInd w:w="93" w:type="dxa"/>
        <w:tblLook w:val="0000" w:firstRow="0" w:lastRow="0" w:firstColumn="0" w:lastColumn="0" w:noHBand="0" w:noVBand="0"/>
      </w:tblPr>
      <w:tblGrid>
        <w:gridCol w:w="3260"/>
        <w:gridCol w:w="3660"/>
        <w:gridCol w:w="2660"/>
      </w:tblGrid>
      <w:tr w:rsidR="003A333E" w:rsidRPr="003A333E">
        <w:trPr>
          <w:trHeight w:val="264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33E" w:rsidRPr="003A333E" w:rsidRDefault="003A333E" w:rsidP="003A333E">
            <w:pPr>
              <w:pStyle w:val="Tabele"/>
              <w:jc w:val="center"/>
              <w:rPr>
                <w:b/>
              </w:rPr>
            </w:pPr>
            <w:r w:rsidRPr="003A333E">
              <w:rPr>
                <w:b/>
              </w:rPr>
              <w:t>Numrat rendorë të pronave në listën e inventarit</w:t>
            </w:r>
          </w:p>
        </w:tc>
        <w:tc>
          <w:tcPr>
            <w:tcW w:w="3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33E" w:rsidRPr="003A333E" w:rsidRDefault="003A333E" w:rsidP="003A333E">
            <w:pPr>
              <w:pStyle w:val="Tabele"/>
              <w:jc w:val="center"/>
              <w:rPr>
                <w:b/>
              </w:rPr>
            </w:pPr>
            <w:r w:rsidRPr="003A333E">
              <w:rPr>
                <w:b/>
              </w:rPr>
              <w:t>Fusha e përdorimit të pronës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33E" w:rsidRPr="003A333E" w:rsidRDefault="003A333E" w:rsidP="003A333E">
            <w:pPr>
              <w:pStyle w:val="Tabele"/>
              <w:jc w:val="center"/>
              <w:rPr>
                <w:b/>
              </w:rPr>
            </w:pPr>
            <w:r w:rsidRPr="003A333E">
              <w:rPr>
                <w:b/>
              </w:rPr>
              <w:t>Lloji i transferimit</w:t>
            </w:r>
          </w:p>
        </w:tc>
      </w:tr>
      <w:tr w:rsidR="003A333E" w:rsidRPr="003A333E">
        <w:trPr>
          <w:trHeight w:val="264"/>
        </w:trPr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33E" w:rsidRPr="003A333E" w:rsidRDefault="003A333E" w:rsidP="003A333E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33E" w:rsidRPr="003A333E" w:rsidRDefault="003A333E" w:rsidP="003A333E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33E" w:rsidRPr="003A333E" w:rsidRDefault="003A333E" w:rsidP="003A333E">
            <w:pPr>
              <w:pStyle w:val="Tabele"/>
              <w:jc w:val="center"/>
              <w:rPr>
                <w:b/>
              </w:rPr>
            </w:pPr>
          </w:p>
        </w:tc>
      </w:tr>
      <w:tr w:rsidR="003A333E" w:rsidRPr="00B41116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33E" w:rsidRPr="00B41116" w:rsidRDefault="003A333E" w:rsidP="003A333E">
            <w:pPr>
              <w:pStyle w:val="Tabele"/>
            </w:pPr>
            <w:r w:rsidRPr="00B41116">
              <w:t>25-262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33E" w:rsidRPr="00B41116" w:rsidRDefault="003A333E" w:rsidP="003A333E">
            <w:pPr>
              <w:pStyle w:val="Tabele"/>
            </w:pPr>
            <w:r w:rsidRPr="00B41116">
              <w:t>Pyll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33E" w:rsidRPr="00B41116" w:rsidRDefault="003A333E" w:rsidP="003A333E">
            <w:pPr>
              <w:pStyle w:val="Tabele"/>
            </w:pPr>
            <w:r w:rsidRPr="00B41116">
              <w:t>Në pronësi</w:t>
            </w:r>
          </w:p>
        </w:tc>
      </w:tr>
    </w:tbl>
    <w:p w:rsidR="003A333E" w:rsidRPr="00B41116" w:rsidRDefault="003A333E" w:rsidP="003A333E">
      <w:pPr>
        <w:pStyle w:val="Paragrafi"/>
      </w:pPr>
    </w:p>
    <w:sectPr w:rsidR="003A333E" w:rsidRPr="00B411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333E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A333E"/>
    <w:rsid w:val="003B3DD8"/>
    <w:rsid w:val="004C3478"/>
    <w:rsid w:val="004E15C6"/>
    <w:rsid w:val="00505A2E"/>
    <w:rsid w:val="005C7CDE"/>
    <w:rsid w:val="00626521"/>
    <w:rsid w:val="00886C56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6C5160-3F7B-466D-BE9E-83AF09C91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33E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300F6E"/>
  </w:style>
  <w:style w:type="paragraph" w:customStyle="1" w:styleId="Char0">
    <w:name w:val=" Char"/>
    <w:basedOn w:val="Normal"/>
    <w:rsid w:val="00300F6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00F6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300F6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00F6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00F6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00F6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3A333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A333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A333E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A333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A333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